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6636D6EA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56239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20</w:t>
      </w:r>
      <w:r w:rsidR="00FF33C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</w:t>
      </w:r>
    </w:p>
    <w:p w14:paraId="7B961F50" w14:textId="77777777" w:rsidR="00F229D5" w:rsidRPr="00925DF9" w:rsidRDefault="00F229D5" w:rsidP="007441C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405F5A12" w14:textId="7E0AC48D" w:rsidR="00FF33C2" w:rsidRDefault="002D0AE6" w:rsidP="007441CF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FF33C2">
        <w:rPr>
          <w:rFonts w:ascii="Courier New" w:hAnsi="Courier New" w:cs="Courier New"/>
          <w:b w:val="0"/>
          <w:sz w:val="24"/>
          <w:szCs w:val="24"/>
          <w:lang w:val="es-ES_tradnl"/>
        </w:rPr>
        <w:t>El expediente 456/2025 - iniciado por Maldonado Mariana Gisel, solicitando eximición de Tasa Cementerio y Tasa de Automotor; y</w:t>
      </w:r>
    </w:p>
    <w:p w14:paraId="493C3C4B" w14:textId="250F2FD8" w:rsidR="002538BB" w:rsidRPr="002538BB" w:rsidRDefault="002538BB" w:rsidP="002538B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2538BB" w:rsidRDefault="00DC68E3" w:rsidP="00081C6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43C309CD" w14:textId="77777777" w:rsidR="0049544F" w:rsidRDefault="00F229D5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C5BD5F7" w14:textId="77777777" w:rsidR="006178DF" w:rsidRDefault="006178DF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A2C2C10" w14:textId="77777777" w:rsidR="00C80A02" w:rsidRPr="001E3BAE" w:rsidRDefault="00C80A02" w:rsidP="00081C6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7E235CFD" w14:textId="0727B762" w:rsidR="00FF33C2" w:rsidRPr="00FF33C2" w:rsidRDefault="007441CF" w:rsidP="007441C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solicita la e</w:t>
      </w:r>
      <w:r w:rsidR="00FF33C2" w:rsidRPr="00FF33C2">
        <w:rPr>
          <w:rFonts w:ascii="Courier New" w:hAnsi="Courier New" w:cs="Courier New"/>
          <w:sz w:val="24"/>
          <w:szCs w:val="24"/>
        </w:rPr>
        <w:t>ximición d</w:t>
      </w:r>
      <w:r>
        <w:rPr>
          <w:rFonts w:ascii="Courier New" w:hAnsi="Courier New" w:cs="Courier New"/>
          <w:sz w:val="24"/>
          <w:szCs w:val="24"/>
        </w:rPr>
        <w:t>e la Tasa que incide sobre los A</w:t>
      </w:r>
      <w:r w:rsidR="00FF33C2" w:rsidRPr="00FF33C2">
        <w:rPr>
          <w:rFonts w:ascii="Courier New" w:hAnsi="Courier New" w:cs="Courier New"/>
          <w:sz w:val="24"/>
          <w:szCs w:val="24"/>
        </w:rPr>
        <w:t xml:space="preserve">utomotores Cuenta Municipal N° 055EEY y Tasa por Servicio de Administración y Mantenimiento de Cementerios Cuenta Municipal N°006099; </w:t>
      </w:r>
    </w:p>
    <w:p w14:paraId="2DB35B36" w14:textId="77777777" w:rsidR="00FF33C2" w:rsidRPr="00FF33C2" w:rsidRDefault="00FF33C2" w:rsidP="007441C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F33C2">
        <w:rPr>
          <w:rFonts w:ascii="Courier New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54BEDF7D" w14:textId="77777777" w:rsidR="00FF33C2" w:rsidRPr="00FF33C2" w:rsidRDefault="00FF33C2" w:rsidP="007441C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F33C2">
        <w:rPr>
          <w:rFonts w:ascii="Courier New" w:hAnsi="Courier New" w:cs="Courier New"/>
          <w:sz w:val="24"/>
          <w:szCs w:val="24"/>
        </w:rPr>
        <w:t>Que el estudio socioeconómico realizado por la Subsecretaría de Desarrollo Social expresa que se trata de un grupo familiar conyugal inserto en el mercado a través del único ingreso económico estable de pensión no contributiva que percibe la solicitante por su incapacidad laboral y que con el ingreso no llega a cubrir sus necesidades básicas totales encontrándose en condición de indigencia según datos del INDEC actualizado a enero 2025;</w:t>
      </w:r>
    </w:p>
    <w:p w14:paraId="39909314" w14:textId="77777777" w:rsidR="00FF33C2" w:rsidRPr="00B344E0" w:rsidRDefault="00FF33C2" w:rsidP="007441CF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504F5EC" w14:textId="59D5B455" w:rsidR="005D2DC7" w:rsidRDefault="0056239F" w:rsidP="007441C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538BB">
        <w:rPr>
          <w:rFonts w:ascii="Courier New" w:hAnsi="Courier New" w:cs="Courier New"/>
          <w:sz w:val="24"/>
          <w:szCs w:val="24"/>
        </w:rPr>
        <w:t>Que,</w:t>
      </w:r>
      <w:r w:rsidR="00A04936" w:rsidRPr="002538BB">
        <w:rPr>
          <w:rFonts w:ascii="Courier New" w:hAnsi="Courier New" w:cs="Courier New"/>
          <w:sz w:val="24"/>
          <w:szCs w:val="24"/>
        </w:rPr>
        <w:t xml:space="preserve"> </w:t>
      </w:r>
      <w:r w:rsidR="006A7226" w:rsidRPr="002538BB">
        <w:rPr>
          <w:rFonts w:ascii="Courier New" w:hAnsi="Courier New" w:cs="Courier New"/>
          <w:sz w:val="24"/>
          <w:szCs w:val="24"/>
        </w:rPr>
        <w:t>evaluado el expediente por la Comisión de Hacienda, emite despacho favorable, aprobado por unanimidad en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Sesión </w:t>
      </w:r>
      <w:r w:rsidR="002538BB">
        <w:rPr>
          <w:rFonts w:ascii="Courier New" w:hAnsi="Courier New" w:cs="Courier New"/>
          <w:sz w:val="24"/>
          <w:szCs w:val="24"/>
        </w:rPr>
        <w:t xml:space="preserve">Ordinaria del día </w:t>
      </w:r>
      <w:r w:rsidR="007441CF">
        <w:rPr>
          <w:rFonts w:ascii="Courier New" w:hAnsi="Courier New" w:cs="Courier New"/>
          <w:sz w:val="24"/>
          <w:szCs w:val="24"/>
        </w:rPr>
        <w:t>01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7441CF">
        <w:rPr>
          <w:rFonts w:ascii="Courier New" w:hAnsi="Courier New" w:cs="Courier New"/>
          <w:sz w:val="24"/>
          <w:szCs w:val="24"/>
        </w:rPr>
        <w:t>de abril</w:t>
      </w:r>
      <w:r w:rsidR="006A7226">
        <w:rPr>
          <w:rFonts w:ascii="Courier New" w:hAnsi="Courier New" w:cs="Courier New"/>
          <w:sz w:val="24"/>
          <w:szCs w:val="24"/>
        </w:rPr>
        <w:t xml:space="preserve"> de 2025.-</w:t>
      </w:r>
    </w:p>
    <w:p w14:paraId="23F5607A" w14:textId="1782F294" w:rsidR="00C4286A" w:rsidRDefault="00C4286A" w:rsidP="007441C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653DB7F1" w14:textId="77777777" w:rsidR="00C4286A" w:rsidRPr="007441CF" w:rsidRDefault="00C4286A" w:rsidP="007441CF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A5B2D09" w14:textId="77777777" w:rsidR="00254F71" w:rsidRDefault="00254F71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54168BE9" w14:textId="77777777" w:rsidR="0056239F" w:rsidRPr="00925DF9" w:rsidRDefault="0056239F" w:rsidP="0056239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00248BC" w14:textId="77777777" w:rsidR="0056239F" w:rsidRDefault="0056239F" w:rsidP="0056239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2ACF4AA" w14:textId="77777777" w:rsidR="0056239F" w:rsidRPr="002E48E6" w:rsidRDefault="0056239F" w:rsidP="0056239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55F4E85" w14:textId="5B2C8D97" w:rsidR="00C4286A" w:rsidRDefault="0056239F" w:rsidP="0056239F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C4286A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4286A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</w:t>
      </w:r>
      <w:r w:rsidR="007441CF">
        <w:rPr>
          <w:rFonts w:ascii="Courier New" w:hAnsi="Courier New" w:cs="Courier New"/>
          <w:sz w:val="24"/>
          <w:szCs w:val="24"/>
          <w:lang w:val="es-ES_tradnl"/>
        </w:rPr>
        <w:t>Tasa que incide sobre los A</w:t>
      </w:r>
      <w:r w:rsidR="00C4286A">
        <w:rPr>
          <w:rFonts w:ascii="Courier New" w:hAnsi="Courier New" w:cs="Courier New"/>
          <w:sz w:val="24"/>
          <w:szCs w:val="24"/>
          <w:lang w:val="es-ES_tradnl"/>
        </w:rPr>
        <w:t>utomotores cuenta municipal N° 055EEY hasta diciembre 2025 inclusive.</w:t>
      </w:r>
    </w:p>
    <w:p w14:paraId="5740C9DF" w14:textId="77777777" w:rsidR="007441CF" w:rsidRDefault="007441CF" w:rsidP="0056239F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6B8D5F0E" w14:textId="77777777" w:rsidR="007441CF" w:rsidRDefault="007441CF" w:rsidP="0056239F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29847D45" w14:textId="77777777" w:rsidR="007441CF" w:rsidRDefault="007441CF" w:rsidP="0056239F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5AC68A2B" w14:textId="77777777" w:rsidR="007441CF" w:rsidRDefault="007441CF" w:rsidP="0056239F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49E9B28D" w14:textId="23C8AF9F" w:rsidR="007441CF" w:rsidRDefault="007441CF" w:rsidP="007441CF">
      <w:pPr>
        <w:pStyle w:val="Prrafodelista"/>
        <w:ind w:hanging="992"/>
        <w:jc w:val="right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...///</w:t>
      </w:r>
    </w:p>
    <w:p w14:paraId="00E9C8CA" w14:textId="77777777" w:rsidR="007441CF" w:rsidRDefault="007441CF" w:rsidP="007441CF">
      <w:pPr>
        <w:pStyle w:val="Prrafodelista"/>
        <w:ind w:hanging="992"/>
        <w:jc w:val="right"/>
        <w:rPr>
          <w:rFonts w:ascii="Courier New" w:hAnsi="Courier New" w:cs="Courier New"/>
          <w:sz w:val="24"/>
          <w:szCs w:val="24"/>
          <w:lang w:val="es-ES_tradnl"/>
        </w:rPr>
      </w:pPr>
    </w:p>
    <w:p w14:paraId="6506301E" w14:textId="0BBC0D4F" w:rsidR="007441CF" w:rsidRDefault="007441CF" w:rsidP="007441CF">
      <w:pPr>
        <w:pStyle w:val="Prrafodelista"/>
        <w:ind w:hanging="992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>...///2.-</w:t>
      </w:r>
    </w:p>
    <w:p w14:paraId="7A4F339D" w14:textId="77777777" w:rsidR="00C4286A" w:rsidRDefault="00C4286A" w:rsidP="0056239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704F5682" w14:textId="77777777" w:rsidR="00C4286A" w:rsidRDefault="00C4286A" w:rsidP="0056239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098D136" w14:textId="4B7C0818" w:rsidR="00C4286A" w:rsidRPr="0056239F" w:rsidRDefault="00C4286A" w:rsidP="0056239F">
      <w:pPr>
        <w:pStyle w:val="Prrafodelista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C4286A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>EXIMIR</w:t>
      </w:r>
      <w:r w:rsidRPr="00C4286A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 xml:space="preserve"> el CIEN POR CIENTO (100%) el pago de la deuda en concepto de Tasa por Servicio de Administración y Mantenimiento de Cementerios Cuenta Municipal N°006099 hasta diciembre de 2025 inclusive.</w:t>
      </w:r>
    </w:p>
    <w:p w14:paraId="36DB84FE" w14:textId="59FF5884" w:rsidR="00254F71" w:rsidRDefault="00254F71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271187DF" w14:textId="77777777" w:rsidR="00C4286A" w:rsidRPr="002E48E6" w:rsidRDefault="00C4286A" w:rsidP="00C4286A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31E0E179" w14:textId="77777777" w:rsidR="00254F71" w:rsidRPr="0056239F" w:rsidRDefault="00254F71" w:rsidP="0056239F">
      <w:pPr>
        <w:jc w:val="both"/>
        <w:rPr>
          <w:rFonts w:ascii="Courier New" w:hAnsi="Courier New" w:cs="Courier New"/>
          <w:b/>
          <w:sz w:val="24"/>
          <w:szCs w:val="24"/>
        </w:rPr>
      </w:pPr>
    </w:p>
    <w:p w14:paraId="1B98F017" w14:textId="77777777" w:rsidR="003A2DE0" w:rsidRPr="002E48E6" w:rsidRDefault="003A2DE0" w:rsidP="00254F71">
      <w:pPr>
        <w:pStyle w:val="Prrafodelista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14:paraId="553F5036" w14:textId="77777777" w:rsidR="000767C9" w:rsidRPr="00925DF9" w:rsidRDefault="000767C9" w:rsidP="00254F7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27F7C7AE" w:rsidR="00F229D5" w:rsidRPr="00925DF9" w:rsidRDefault="00F56556" w:rsidP="00254F71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7441C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ÚN</w:t>
      </w:r>
      <w:bookmarkStart w:id="0" w:name="_GoBack"/>
      <w:bookmarkEnd w:id="0"/>
      <w:r w:rsidR="00D5582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DÍA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D5582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91190B">
      <w:pPr>
        <w:spacing w:line="276" w:lineRule="auto"/>
        <w:jc w:val="both"/>
      </w:pPr>
    </w:p>
    <w:p w14:paraId="3EABD1B4" w14:textId="77777777" w:rsidR="00A05052" w:rsidRDefault="00A05052" w:rsidP="0091190B">
      <w:pPr>
        <w:spacing w:line="276" w:lineRule="auto"/>
      </w:pPr>
    </w:p>
    <w:p w14:paraId="6098BBBB" w14:textId="77777777"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EB5078" w14:textId="77777777" w:rsidR="0019478C" w:rsidRDefault="0019478C" w:rsidP="00EF563D">
      <w:pPr>
        <w:spacing w:after="0" w:line="240" w:lineRule="auto"/>
      </w:pPr>
      <w:r>
        <w:separator/>
      </w:r>
    </w:p>
  </w:endnote>
  <w:endnote w:type="continuationSeparator" w:id="0">
    <w:p w14:paraId="37A43D4F" w14:textId="77777777" w:rsidR="0019478C" w:rsidRDefault="0019478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4426BC" w14:textId="77777777" w:rsidR="0019478C" w:rsidRDefault="0019478C" w:rsidP="00EF563D">
      <w:pPr>
        <w:spacing w:after="0" w:line="240" w:lineRule="auto"/>
      </w:pPr>
      <w:r>
        <w:separator/>
      </w:r>
    </w:p>
  </w:footnote>
  <w:footnote w:type="continuationSeparator" w:id="0">
    <w:p w14:paraId="68AD5699" w14:textId="77777777" w:rsidR="0019478C" w:rsidRDefault="0019478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5633"/>
    <w:rsid w:val="00177749"/>
    <w:rsid w:val="00182925"/>
    <w:rsid w:val="0018632A"/>
    <w:rsid w:val="0019478C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41CF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5828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67CB2-835F-44D8-B52E-65CEFCBEC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299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2025-03-20T11:58:00Z</cp:lastPrinted>
  <dcterms:created xsi:type="dcterms:W3CDTF">2025-04-03T17:21:00Z</dcterms:created>
  <dcterms:modified xsi:type="dcterms:W3CDTF">2025-04-04T14:27:00Z</dcterms:modified>
</cp:coreProperties>
</file>