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FC4359E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20</w:t>
      </w:r>
      <w:r w:rsidR="00874D6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05F5A12" w14:textId="115941F9" w:rsidR="00FF33C2" w:rsidRDefault="002D0AE6" w:rsidP="00557F06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874D6B" w:rsidRPr="00874D6B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El expediente 332/2013 presentado por Ponce Ramón Alberto– Eximición de Tasa por servicio a la propiedad; y  </w:t>
      </w:r>
    </w:p>
    <w:p w14:paraId="493C3C4B" w14:textId="250F2FD8" w:rsidR="002538BB" w:rsidRPr="002538BB" w:rsidRDefault="002538BB" w:rsidP="00557F0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557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557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5D61C8E6" w:rsidR="00874D6B" w:rsidRDefault="00874D6B" w:rsidP="00557F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>eximición de la Tasa por Pervicio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874D6B">
        <w:rPr>
          <w:rFonts w:ascii="Courier New" w:eastAsia="Arial Unicode MS" w:hAnsi="Courier New" w:cs="Courier New"/>
          <w:sz w:val="24"/>
          <w:szCs w:val="24"/>
        </w:rPr>
        <w:t xml:space="preserve"> Cuenta Municipal Nº 00015651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557F0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5B4CB19E" w:rsidR="00FF33C2" w:rsidRDefault="00874D6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conyugal y que ambos perciben jubilación y presentan problemas de salud que deben tratar con medicación que no cubre su obra social por lo que tiene gasto elevado en farmacia;</w:t>
      </w:r>
    </w:p>
    <w:p w14:paraId="2846E8B2" w14:textId="77777777" w:rsidR="00557F06" w:rsidRPr="00557F06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3DDCD10D" w:rsidR="005D2DC7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874D6B">
        <w:rPr>
          <w:rFonts w:ascii="Courier New" w:hAnsi="Courier New" w:cs="Courier New"/>
          <w:sz w:val="24"/>
          <w:szCs w:val="24"/>
        </w:rPr>
        <w:t>01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1B362F7D" w:rsidR="00C4286A" w:rsidRDefault="0056239F" w:rsidP="00557F0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EXIMIR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al titular de la cuenta 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ropiedad Cuenta Municipal Nº 00015651 hasta diciembre de 2025 inclusive.</w:t>
      </w:r>
    </w:p>
    <w:p w14:paraId="7A4F339D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557F0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B98F017" w14:textId="77777777" w:rsidR="003A2DE0" w:rsidRPr="00557F06" w:rsidRDefault="003A2DE0" w:rsidP="00557F06">
      <w:pPr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  <w:bookmarkStart w:id="0" w:name="_GoBack"/>
      <w:bookmarkEnd w:id="0"/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B60246C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557F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 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6ED656" w14:textId="77777777" w:rsidR="009A34E5" w:rsidRDefault="009A34E5" w:rsidP="00EF563D">
      <w:pPr>
        <w:spacing w:after="0" w:line="240" w:lineRule="auto"/>
      </w:pPr>
      <w:r>
        <w:separator/>
      </w:r>
    </w:p>
  </w:endnote>
  <w:endnote w:type="continuationSeparator" w:id="0">
    <w:p w14:paraId="66758F9D" w14:textId="77777777" w:rsidR="009A34E5" w:rsidRDefault="009A34E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AF00E4" w14:textId="77777777" w:rsidR="009A34E5" w:rsidRDefault="009A34E5" w:rsidP="00EF563D">
      <w:pPr>
        <w:spacing w:after="0" w:line="240" w:lineRule="auto"/>
      </w:pPr>
      <w:r>
        <w:separator/>
      </w:r>
    </w:p>
  </w:footnote>
  <w:footnote w:type="continuationSeparator" w:id="0">
    <w:p w14:paraId="01F6C3DD" w14:textId="77777777" w:rsidR="009A34E5" w:rsidRDefault="009A34E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67131-7425-4AC2-B9D6-505D55D5E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2025-03-20T11:58:00Z</cp:lastPrinted>
  <dcterms:created xsi:type="dcterms:W3CDTF">2025-04-03T17:53:00Z</dcterms:created>
  <dcterms:modified xsi:type="dcterms:W3CDTF">2025-04-04T14:45:00Z</dcterms:modified>
</cp:coreProperties>
</file>