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254A81D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AF68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EC65821" w14:textId="77777777" w:rsidR="00D85CC0" w:rsidRDefault="002D0AE6" w:rsidP="00D85CC0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07C29">
        <w:rPr>
          <w:rFonts w:ascii="Courier New" w:hAnsi="Courier New" w:cs="Courier New"/>
          <w:b w:val="0"/>
          <w:sz w:val="24"/>
          <w:szCs w:val="24"/>
          <w:lang w:val="es-ES_tradnl"/>
        </w:rPr>
        <w:t>Los expediente Nº 2022/2024- Guzman Patricia Francesca – Eximición Tasa  por Servicio a la Propiedad y COSAG; y</w:t>
      </w:r>
    </w:p>
    <w:p w14:paraId="74F9F360" w14:textId="77777777" w:rsidR="00D85CC0" w:rsidRDefault="00D85CC0" w:rsidP="00D85CC0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5A2FC087" w:rsidR="00DC68E3" w:rsidRPr="002538BB" w:rsidRDefault="00007C29" w:rsidP="00D85CC0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14:paraId="43C309CD" w14:textId="69DD3E90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9FB566A" w14:textId="77777777" w:rsidR="00D85CC0" w:rsidRDefault="00D85CC0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67B615B8" w14:textId="77777777" w:rsidR="00D336CA" w:rsidRDefault="00D336CA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340BBEE7" w14:textId="77777777" w:rsidR="00007C29" w:rsidRPr="00D85CC0" w:rsidRDefault="00007C29" w:rsidP="00007C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Pr="00D85CC0">
        <w:rPr>
          <w:rFonts w:ascii="Courier New" w:eastAsia="Arial Unicode MS" w:hAnsi="Courier New" w:cs="Courier New"/>
          <w:sz w:val="24"/>
          <w:szCs w:val="24"/>
        </w:rPr>
        <w:t>Cuenta Municipal N° 00006367</w:t>
      </w:r>
    </w:p>
    <w:p w14:paraId="41A76614" w14:textId="77777777" w:rsidR="00007C29" w:rsidRDefault="00007C29" w:rsidP="00007C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 Cuenta Nº03-01-317-001|12211/00-01 ;</w:t>
      </w:r>
    </w:p>
    <w:p w14:paraId="4E03F604" w14:textId="77777777" w:rsidR="00007C29" w:rsidRDefault="00007C29" w:rsidP="00007C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01CEC0" w14:textId="77777777" w:rsidR="00007C29" w:rsidRPr="00CB45EF" w:rsidRDefault="00007C29" w:rsidP="00007C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5654051" w14:textId="77777777" w:rsidR="00007C29" w:rsidRDefault="00007C29" w:rsidP="00007C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8612F7B" w14:textId="77777777" w:rsidR="00007C29" w:rsidRPr="00921D76" w:rsidRDefault="00007C29" w:rsidP="00007C2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0367432D" w14:textId="77777777" w:rsidR="00007C29" w:rsidRPr="00FC09D0" w:rsidRDefault="00007C29" w:rsidP="00007C29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30710F" w14:textId="11393972" w:rsidR="00007C29" w:rsidRDefault="00007C29" w:rsidP="00D85C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monoparental con jefatura femenina que subsiste a través del sistema productivo informal e inestable y que de acuerdo a los ingresos declarados y considerando la última actualización de INDEC- diciembre 2024, no alcanza a satisfacer sus necesidades básicas encontrándose en condición de indigencia;</w:t>
      </w:r>
    </w:p>
    <w:p w14:paraId="5B5D88D4" w14:textId="77777777" w:rsidR="00D85CC0" w:rsidRPr="00D85CC0" w:rsidRDefault="00D85CC0" w:rsidP="00D85CC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5B2BC6B" w14:textId="5D721CED" w:rsidR="00D336CA" w:rsidRDefault="00D336CA" w:rsidP="00D336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</w:t>
      </w:r>
      <w:r w:rsidR="00D85CC0">
        <w:rPr>
          <w:rFonts w:ascii="Courier New" w:hAnsi="Courier New" w:cs="Courier New"/>
          <w:sz w:val="24"/>
          <w:szCs w:val="24"/>
        </w:rPr>
        <w:t>ue</w:t>
      </w:r>
      <w:r w:rsidRPr="002538BB">
        <w:rPr>
          <w:rFonts w:ascii="Courier New" w:hAnsi="Courier New" w:cs="Courier New"/>
          <w:sz w:val="24"/>
          <w:szCs w:val="24"/>
        </w:rPr>
        <w:t xml:space="preserve"> evaluado el expediente por la Comisión de Hacienda, emite despacho favorable, aprobado por unanimidad en</w:t>
      </w:r>
      <w:r w:rsidRPr="00423924">
        <w:rPr>
          <w:rFonts w:ascii="Courier New" w:hAnsi="Courier New" w:cs="Courier New"/>
          <w:sz w:val="24"/>
          <w:szCs w:val="24"/>
        </w:rPr>
        <w:t xml:space="preserve"> Sesión </w:t>
      </w:r>
      <w:r>
        <w:rPr>
          <w:rFonts w:ascii="Courier New" w:hAnsi="Courier New" w:cs="Courier New"/>
          <w:sz w:val="24"/>
          <w:szCs w:val="24"/>
        </w:rPr>
        <w:t>Ordinaria del día 01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abril de 2025.-</w:t>
      </w:r>
    </w:p>
    <w:p w14:paraId="7DCC8EA7" w14:textId="77777777" w:rsidR="00D85CC0" w:rsidRDefault="00D85CC0" w:rsidP="00D336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B89A5B7" w14:textId="77777777" w:rsidR="00D85CC0" w:rsidRDefault="00D85CC0" w:rsidP="00D336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5ABE5C5" w14:textId="50F95B54" w:rsidR="00D85CC0" w:rsidRDefault="00D85CC0" w:rsidP="00D85CC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5B2DCF" w14:textId="77777777" w:rsidR="00D85CC0" w:rsidRDefault="00D85CC0" w:rsidP="00D85CC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3D7854F" w14:textId="2643EB77" w:rsidR="00D336CA" w:rsidRPr="00F43278" w:rsidRDefault="00D85CC0" w:rsidP="00D85CC0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E220F8C" w14:textId="77777777" w:rsidR="00D336CA" w:rsidRPr="00925DF9" w:rsidRDefault="00D336CA" w:rsidP="00D336C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BB649F" w14:textId="77777777" w:rsidR="00D336CA" w:rsidRDefault="00D336CA" w:rsidP="00D336C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5BD5F7" w14:textId="77777777" w:rsidR="006178DF" w:rsidRPr="00D85CC0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B8D5019" w14:textId="4F637DB9" w:rsidR="00007C29" w:rsidRDefault="0056239F" w:rsidP="00D85CC0">
      <w:pPr>
        <w:ind w:left="709" w:hanging="709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37278D" w:rsidRPr="003727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07C29" w:rsidRPr="00007C29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Nº03-01-317-001|12211/00-01 que obra a foja 4 del expediente 2022/2024 por la prestación de servicio hasta diciembre de 2025 inclusive.</w:t>
      </w:r>
    </w:p>
    <w:p w14:paraId="36DAF5D4" w14:textId="77777777" w:rsidR="00D85CC0" w:rsidRDefault="00D85CC0" w:rsidP="00D85CC0">
      <w:pPr>
        <w:ind w:left="709" w:hanging="709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14:paraId="3B46F951" w14:textId="77777777" w:rsidR="00007C29" w:rsidRDefault="00C4286A" w:rsidP="00D85CC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07C2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Art.2:</w:t>
      </w:r>
      <w:r w:rsidR="00B556E2" w:rsidRPr="00B556E2">
        <w:t xml:space="preserve"> </w:t>
      </w:r>
      <w:r w:rsidR="00007C29" w:rsidRPr="00007C2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07C29" w:rsidRPr="00007C29"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Tasa por Servicio a la Propiedad Cuenta Municipal N° 00006367 hasta diciembre 2025 inclusive.</w:t>
      </w:r>
    </w:p>
    <w:p w14:paraId="3CAE6BC8" w14:textId="77777777" w:rsidR="00D85CC0" w:rsidRDefault="00D85CC0" w:rsidP="00D85CC0">
      <w:pPr>
        <w:ind w:left="709" w:hanging="709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14:paraId="1B98F017" w14:textId="0E81189A" w:rsidR="003A2DE0" w:rsidRPr="00D85CC0" w:rsidRDefault="00007C29" w:rsidP="00D85CC0">
      <w:pPr>
        <w:ind w:left="567" w:hanging="567"/>
        <w:rPr>
          <w:rStyle w:val="nfasissutil"/>
          <w:rFonts w:ascii="Courier New" w:eastAsia="Arial Unicode MS" w:hAnsi="Courier New" w:cs="Courier New"/>
          <w:bCs/>
          <w:i w:val="0"/>
          <w:iCs w:val="0"/>
          <w:color w:val="auto"/>
          <w:sz w:val="24"/>
          <w:szCs w:val="24"/>
          <w:lang w:eastAsia="es-ES"/>
        </w:rPr>
      </w:pPr>
      <w:r w:rsidRPr="00007C29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Art.3:</w:t>
      </w:r>
      <w:r w:rsidRPr="00B556E2">
        <w:t xml:space="preserve"> </w:t>
      </w:r>
      <w:r w:rsidR="00D336CA" w:rsidRPr="00007C2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D336CA" w:rsidRPr="00007C29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A9747C0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85CC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  <w:bookmarkStart w:id="0" w:name="_GoBack"/>
      <w:bookmarkEnd w:id="0"/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9BC60E" w14:textId="77777777" w:rsidR="007A01B4" w:rsidRDefault="007A01B4" w:rsidP="00EF563D">
      <w:pPr>
        <w:spacing w:after="0" w:line="240" w:lineRule="auto"/>
      </w:pPr>
      <w:r>
        <w:separator/>
      </w:r>
    </w:p>
  </w:endnote>
  <w:endnote w:type="continuationSeparator" w:id="0">
    <w:p w14:paraId="1999D1B5" w14:textId="77777777" w:rsidR="007A01B4" w:rsidRDefault="007A01B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A7016B" w14:textId="77777777" w:rsidR="007A01B4" w:rsidRDefault="007A01B4" w:rsidP="00EF563D">
      <w:pPr>
        <w:spacing w:after="0" w:line="240" w:lineRule="auto"/>
      </w:pPr>
      <w:r>
        <w:separator/>
      </w:r>
    </w:p>
  </w:footnote>
  <w:footnote w:type="continuationSeparator" w:id="0">
    <w:p w14:paraId="30D3B992" w14:textId="77777777" w:rsidR="007A01B4" w:rsidRDefault="007A01B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07C29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01B4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3AD"/>
    <w:rsid w:val="00AB0E21"/>
    <w:rsid w:val="00AB2B43"/>
    <w:rsid w:val="00AB53F9"/>
    <w:rsid w:val="00AB5D82"/>
    <w:rsid w:val="00AB791C"/>
    <w:rsid w:val="00AD4C81"/>
    <w:rsid w:val="00AE54B7"/>
    <w:rsid w:val="00AE63D2"/>
    <w:rsid w:val="00AF68F6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56E2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36CA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85CC0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3278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02B51-9767-454B-92AF-FF33D35B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2025-03-20T11:58:00Z</cp:lastPrinted>
  <dcterms:created xsi:type="dcterms:W3CDTF">2025-04-03T18:23:00Z</dcterms:created>
  <dcterms:modified xsi:type="dcterms:W3CDTF">2025-04-07T11:28:00Z</dcterms:modified>
</cp:coreProperties>
</file>