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5980634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04F4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217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93C3C4B" w14:textId="045B7633" w:rsidR="002538BB" w:rsidRDefault="002D0AE6" w:rsidP="00304F48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304F4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411/2025 - iniciado </w:t>
      </w:r>
      <w:r w:rsidR="00304F48">
        <w:rPr>
          <w:rFonts w:ascii="Courier New" w:hAnsi="Courier New" w:cs="Courier New"/>
          <w:b w:val="0"/>
          <w:sz w:val="24"/>
          <w:szCs w:val="24"/>
          <w:lang w:val="es-ES_tradnl"/>
        </w:rPr>
        <w:t>González</w:t>
      </w:r>
      <w:r w:rsidR="00304F4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Feliciano Pedro– Eximición Tasa por servicio a la Propiedad</w:t>
      </w:r>
      <w:r w:rsidR="00304F48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0DF80079" w14:textId="77777777" w:rsidR="00304F48" w:rsidRPr="002538BB" w:rsidRDefault="00304F48" w:rsidP="00304F48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bookmarkStart w:id="0" w:name="_GoBack"/>
      <w:bookmarkEnd w:id="0"/>
    </w:p>
    <w:p w14:paraId="26E1E962" w14:textId="77777777" w:rsidR="00DC68E3" w:rsidRPr="002538BB" w:rsidRDefault="00DC68E3" w:rsidP="00557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557F0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739F4853" w:rsidR="00874D6B" w:rsidRDefault="00874D6B" w:rsidP="00557F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</w:t>
      </w:r>
      <w:r w:rsidR="000C4A3F">
        <w:rPr>
          <w:rFonts w:ascii="Courier New" w:hAnsi="Courier New" w:cs="Courier New"/>
          <w:sz w:val="24"/>
          <w:szCs w:val="24"/>
          <w:lang w:val="es-ES_tradnl"/>
        </w:rPr>
        <w:t>Servicio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 a la P</w:t>
      </w:r>
      <w:r w:rsidRPr="00874D6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304F48">
        <w:rPr>
          <w:rFonts w:ascii="Courier New" w:eastAsia="Arial Unicode MS" w:hAnsi="Courier New" w:cs="Courier New"/>
          <w:sz w:val="24"/>
          <w:szCs w:val="24"/>
        </w:rPr>
        <w:t xml:space="preserve"> Cuenta Municipal Nº 00007737</w:t>
      </w:r>
      <w:r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4294652F" w14:textId="77777777" w:rsidR="00874D6B" w:rsidRPr="004E3897" w:rsidRDefault="00874D6B" w:rsidP="00557F0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9909314" w14:textId="7BB89594" w:rsidR="00FF33C2" w:rsidRDefault="00874D6B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que </w:t>
      </w:r>
      <w:r w:rsidR="00304F48">
        <w:rPr>
          <w:rFonts w:ascii="Courier New" w:hAnsi="Courier New" w:cs="Courier New"/>
          <w:sz w:val="24"/>
          <w:szCs w:val="24"/>
        </w:rPr>
        <w:t>se trata de un hogar extenso que subsiste a través del sistema de seguridad social y sistema productivo informal y que de acuerdo a los ingresos declarados y considerando la última actualización de INDEC- ENERO 2025 no alcanzan a satisfacer sus necesidades encontrándose en condición de pobreza</w:t>
      </w:r>
      <w:r w:rsidR="00304F48">
        <w:rPr>
          <w:rFonts w:ascii="Courier New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1D2C6A58" w:rsidR="005D2DC7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0C4A3F">
        <w:rPr>
          <w:rFonts w:ascii="Courier New" w:hAnsi="Courier New" w:cs="Courier New"/>
          <w:sz w:val="24"/>
          <w:szCs w:val="24"/>
        </w:rPr>
        <w:t>09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59F10274" w:rsidR="00C4286A" w:rsidRDefault="0056239F" w:rsidP="00557F0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EXIMIR 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 w:rsidR="00557F06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 w:rsidR="00304F48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00007737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7A4F339D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557F06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190D998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448FB7" w14:textId="77777777" w:rsidR="005B22F2" w:rsidRDefault="005B22F2" w:rsidP="00EF563D">
      <w:pPr>
        <w:spacing w:after="0" w:line="240" w:lineRule="auto"/>
      </w:pPr>
      <w:r>
        <w:separator/>
      </w:r>
    </w:p>
  </w:endnote>
  <w:endnote w:type="continuationSeparator" w:id="0">
    <w:p w14:paraId="0E6C1D23" w14:textId="77777777" w:rsidR="005B22F2" w:rsidRDefault="005B22F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E33899" w14:textId="77777777" w:rsidR="005B22F2" w:rsidRDefault="005B22F2" w:rsidP="00EF563D">
      <w:pPr>
        <w:spacing w:after="0" w:line="240" w:lineRule="auto"/>
      </w:pPr>
      <w:r>
        <w:separator/>
      </w:r>
    </w:p>
  </w:footnote>
  <w:footnote w:type="continuationSeparator" w:id="0">
    <w:p w14:paraId="42900AF2" w14:textId="77777777" w:rsidR="005B22F2" w:rsidRDefault="005B22F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04F4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22F2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D81B0-AA9A-44B0-B40D-A26219959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2025-04-11T13:23:00Z</cp:lastPrinted>
  <dcterms:created xsi:type="dcterms:W3CDTF">2025-04-11T13:29:00Z</dcterms:created>
  <dcterms:modified xsi:type="dcterms:W3CDTF">2025-04-11T13:29:00Z</dcterms:modified>
</cp:coreProperties>
</file>