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F24D48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A5B4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223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50022E58" w:rsidR="00304F48" w:rsidRPr="00DA3099" w:rsidRDefault="002D0AE6" w:rsidP="00DA5B4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A5B4B" w:rsidRPr="00DA5B4B">
        <w:rPr>
          <w:rFonts w:ascii="Courier New" w:hAnsi="Courier New" w:cs="Courier New"/>
          <w:b w:val="0"/>
          <w:sz w:val="24"/>
          <w:szCs w:val="24"/>
        </w:rPr>
        <w:t>El expediente Nº2474/15  iniciado  por Alta Gracia Golf Club – Previa; y</w:t>
      </w:r>
    </w:p>
    <w:p w14:paraId="26E1E962" w14:textId="77777777" w:rsidR="00DC68E3" w:rsidRPr="002538BB" w:rsidRDefault="00DC68E3" w:rsidP="00DA5B4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DA5B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DA5B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DA5B4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247160F" w14:textId="182EDC3C" w:rsidR="00DA5B4B" w:rsidRPr="00DA5B4B" w:rsidRDefault="00DC36E9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DA5B4B">
        <w:rPr>
          <w:rFonts w:ascii="Courier New" w:eastAsia="Arial Unicode MS" w:hAnsi="Courier New" w:cs="Courier New"/>
          <w:sz w:val="24"/>
          <w:szCs w:val="24"/>
          <w:lang w:val="pt-BR"/>
        </w:rPr>
        <w:t xml:space="preserve">Que </w:t>
      </w:r>
      <w:r w:rsidR="00DA5B4B" w:rsidRPr="00DA5B4B">
        <w:rPr>
          <w:rFonts w:ascii="Courier New" w:eastAsia="Arial Unicode MS" w:hAnsi="Courier New" w:cs="Courier New"/>
          <w:sz w:val="24"/>
          <w:szCs w:val="24"/>
          <w:lang w:val="pt-BR"/>
        </w:rPr>
        <w:t>a fs. 3 obra nota solicitando visación de planos;</w:t>
      </w:r>
    </w:p>
    <w:p w14:paraId="6C2600A8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08F42A9D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DA5B4B">
        <w:rPr>
          <w:rFonts w:ascii="Courier New" w:eastAsia="Arial Unicode MS" w:hAnsi="Courier New" w:cs="Courier New"/>
          <w:sz w:val="24"/>
          <w:szCs w:val="24"/>
          <w:lang w:val="pt-BR"/>
        </w:rPr>
        <w:t>Que a fs. 5 obra Plano de Relevamiento;</w:t>
      </w:r>
    </w:p>
    <w:p w14:paraId="1A138CFF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7B14E2CF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DA5B4B">
        <w:rPr>
          <w:rFonts w:ascii="Courier New" w:eastAsia="Arial Unicode MS" w:hAnsi="Courier New" w:cs="Courier New"/>
          <w:sz w:val="24"/>
          <w:szCs w:val="24"/>
          <w:lang w:val="pt-BR"/>
        </w:rPr>
        <w:t>Que a fs. 6 obra contrato de comodato;</w:t>
      </w:r>
    </w:p>
    <w:p w14:paraId="6B4E06AC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2B62EED8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>Que a fs. 10 obra informe de Sección Catastro;</w:t>
      </w:r>
    </w:p>
    <w:p w14:paraId="0D719FC6" w14:textId="77777777" w:rsidR="00DA5B4B" w:rsidRPr="00DA5B4B" w:rsidRDefault="00DA5B4B" w:rsidP="00DA5B4B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B0B3775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 xml:space="preserve">Que a fs. 11 obra visación de área Obras Privadas; </w:t>
      </w:r>
    </w:p>
    <w:p w14:paraId="585B7D1D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8DB93CE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>Que a fs. 23obra solicitud para realizar ampliación de superficie y extensión horaria para el funcionamiento comercial,</w:t>
      </w:r>
    </w:p>
    <w:p w14:paraId="2AC2309C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CFA44A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>Que a fs. 26 a 28 obra piezas graficas de la solicitada ampliación:</w:t>
      </w:r>
    </w:p>
    <w:p w14:paraId="16DEA000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5ACCFE0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>Que a fs. 29 obra informe del Área Obras Privadas;</w:t>
      </w:r>
    </w:p>
    <w:p w14:paraId="01AFC734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27945E" w14:textId="6117FF5A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>Que a fs. 31 obra dictamen Nº5/2025 de Asesoría Letrada;</w:t>
      </w:r>
    </w:p>
    <w:p w14:paraId="6773E224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631E3E5" w14:textId="1DA63B40" w:rsidR="00DC36E9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5B4B">
        <w:rPr>
          <w:rFonts w:ascii="Courier New" w:eastAsia="Arial Unicode MS" w:hAnsi="Courier New" w:cs="Courier New"/>
          <w:sz w:val="24"/>
          <w:szCs w:val="24"/>
        </w:rPr>
        <w:t xml:space="preserve">Que a fs. 33 obra informe la Secretaría de Obras, Control y Planificación </w:t>
      </w:r>
      <w:r w:rsidRPr="00DA5B4B">
        <w:rPr>
          <w:rFonts w:ascii="Courier New" w:eastAsia="Arial Unicode MS" w:hAnsi="Courier New" w:cs="Courier New"/>
          <w:sz w:val="24"/>
          <w:szCs w:val="24"/>
        </w:rPr>
        <w:t>Urbana;</w:t>
      </w:r>
    </w:p>
    <w:p w14:paraId="2C5E6503" w14:textId="77777777" w:rsidR="00DA5B4B" w:rsidRPr="00DA5B4B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5327F2EE" w:rsidR="005D2DC7" w:rsidRPr="00DA5B4B" w:rsidRDefault="00557F06" w:rsidP="00DA5B4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A5B4B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DA5B4B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A7226" w:rsidRPr="00DA5B4B">
        <w:rPr>
          <w:rFonts w:ascii="Courier New" w:hAnsi="Courier New" w:cs="Courier New"/>
          <w:sz w:val="24"/>
          <w:szCs w:val="24"/>
          <w:lang w:val="es-AR"/>
        </w:rPr>
        <w:t>evaluado el expedi</w:t>
      </w:r>
      <w:r w:rsidR="00DC36E9" w:rsidRPr="00DA5B4B">
        <w:rPr>
          <w:rFonts w:ascii="Courier New" w:hAnsi="Courier New" w:cs="Courier New"/>
          <w:sz w:val="24"/>
          <w:szCs w:val="24"/>
          <w:lang w:val="es-AR"/>
        </w:rPr>
        <w:t>ente por la Comisión de Obras y Obras y Servicios Públicos</w:t>
      </w:r>
      <w:r w:rsidR="006A7226" w:rsidRPr="00DA5B4B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DA5B4B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DA5B4B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DA5B4B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DA5B4B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DA5B4B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23F5607A" w14:textId="52236380" w:rsidR="00C4286A" w:rsidRPr="00DC36E9" w:rsidRDefault="00C4286A" w:rsidP="00DC36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D44FE89" w14:textId="77777777" w:rsidR="00DA5B4B" w:rsidRDefault="00DA5B4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AE5953F" w14:textId="77777777" w:rsidR="00DA5B4B" w:rsidRDefault="00DA5B4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5297FD6" w14:textId="6E8D20CE" w:rsidR="00DA5B4B" w:rsidRDefault="00DA5B4B" w:rsidP="00DA5B4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F46147E" w14:textId="77777777" w:rsidR="00DA5B4B" w:rsidRDefault="00DA5B4B" w:rsidP="00DA5B4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14:paraId="37306291" w14:textId="37048547" w:rsidR="00DA5B4B" w:rsidRPr="00DA5B4B" w:rsidRDefault="00DA5B4B" w:rsidP="00DA5B4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308462B" w14:textId="1E4157F4" w:rsidR="00DA3099" w:rsidRPr="00DA5B4B" w:rsidRDefault="0056239F" w:rsidP="00DA5B4B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  <w:bookmarkStart w:id="0" w:name="_GoBack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C36E9" w:rsidRPr="00DC36E9">
        <w:rPr>
          <w:rFonts w:ascii="Courier New" w:hAnsi="Courier New" w:cs="Courier New"/>
          <w:b/>
          <w:sz w:val="24"/>
          <w:szCs w:val="24"/>
        </w:rPr>
        <w:t>AUTORÍCESE</w:t>
      </w:r>
      <w:r w:rsidR="00DC36E9">
        <w:rPr>
          <w:rFonts w:ascii="Courier New" w:hAnsi="Courier New" w:cs="Courier New"/>
          <w:sz w:val="24"/>
          <w:szCs w:val="24"/>
        </w:rPr>
        <w:t xml:space="preserve"> </w:t>
      </w:r>
      <w:r w:rsidR="00DA5B4B">
        <w:rPr>
          <w:rFonts w:ascii="Courier New" w:hAnsi="Courier New" w:cs="Courier New"/>
          <w:sz w:val="24"/>
          <w:szCs w:val="24"/>
          <w:lang w:val="es-AR"/>
        </w:rPr>
        <w:t>la extensión horaria de Bar Restaurante hasta el horario  establecido para la actividad deportiva conforme al Ordenanza de Espectáculos Públicos</w:t>
      </w:r>
      <w:r w:rsidR="00DA5B4B">
        <w:rPr>
          <w:rFonts w:ascii="Courier New" w:hAnsi="Courier New" w:cs="Courier New"/>
          <w:sz w:val="24"/>
          <w:szCs w:val="24"/>
          <w:lang w:val="es-AR"/>
        </w:rPr>
        <w:t>.-</w:t>
      </w:r>
    </w:p>
    <w:p w14:paraId="36474BD7" w14:textId="77777777" w:rsidR="00DA3099" w:rsidRDefault="00DA3099" w:rsidP="00DA5B4B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DA5B4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bookmarkEnd w:id="0"/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373974" w14:textId="77777777" w:rsidR="007E47EB" w:rsidRDefault="007E47EB" w:rsidP="00EF563D">
      <w:pPr>
        <w:spacing w:after="0" w:line="240" w:lineRule="auto"/>
      </w:pPr>
      <w:r>
        <w:separator/>
      </w:r>
    </w:p>
  </w:endnote>
  <w:endnote w:type="continuationSeparator" w:id="0">
    <w:p w14:paraId="2B32CC70" w14:textId="77777777" w:rsidR="007E47EB" w:rsidRDefault="007E47E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2184A0" w14:textId="77777777" w:rsidR="007E47EB" w:rsidRDefault="007E47EB" w:rsidP="00EF563D">
      <w:pPr>
        <w:spacing w:after="0" w:line="240" w:lineRule="auto"/>
      </w:pPr>
      <w:r>
        <w:separator/>
      </w:r>
    </w:p>
  </w:footnote>
  <w:footnote w:type="continuationSeparator" w:id="0">
    <w:p w14:paraId="2935A30C" w14:textId="77777777" w:rsidR="007E47EB" w:rsidRDefault="007E47E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47EB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3099"/>
    <w:rsid w:val="00DA5B4B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80A60-D98E-4413-BFD1-06A27BC1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2025-04-11T14:14:00Z</cp:lastPrinted>
  <dcterms:created xsi:type="dcterms:W3CDTF">2025-04-11T14:31:00Z</dcterms:created>
  <dcterms:modified xsi:type="dcterms:W3CDTF">2025-04-11T14:31:00Z</dcterms:modified>
</cp:coreProperties>
</file>