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2C085" w14:textId="77777777" w:rsidR="003A2DE0" w:rsidRPr="003A2DE0" w:rsidRDefault="003A2DE0" w:rsidP="006362E3">
      <w:pPr>
        <w:spacing w:after="100" w:afterAutospacing="1" w:line="240" w:lineRule="auto"/>
        <w:rPr>
          <w:rFonts w:ascii="Courier New" w:hAnsi="Courier New" w:cs="Courier New"/>
          <w:b/>
          <w:sz w:val="24"/>
          <w:szCs w:val="24"/>
        </w:rPr>
      </w:pPr>
    </w:p>
    <w:p w14:paraId="33C08409" w14:textId="5A14DE03" w:rsidR="00F229D5" w:rsidRPr="00E948D7"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E948D7">
        <w:rPr>
          <w:rFonts w:ascii="Courier New" w:eastAsia="Times New Roman" w:hAnsi="Courier New" w:cs="Times New Roman"/>
          <w:b/>
          <w:sz w:val="24"/>
          <w:szCs w:val="20"/>
          <w:u w:val="single"/>
          <w:lang w:val="es-AR" w:eastAsia="es-AR"/>
        </w:rPr>
        <w:t>ORDENANZA  Nº13</w:t>
      </w:r>
      <w:r w:rsidR="00E948D7" w:rsidRPr="00E948D7">
        <w:rPr>
          <w:rFonts w:ascii="Courier New" w:eastAsia="Times New Roman" w:hAnsi="Courier New" w:cs="Times New Roman"/>
          <w:b/>
          <w:sz w:val="24"/>
          <w:szCs w:val="20"/>
          <w:u w:val="single"/>
          <w:lang w:val="es-AR" w:eastAsia="es-AR"/>
        </w:rPr>
        <w:t>287</w:t>
      </w:r>
    </w:p>
    <w:p w14:paraId="7B961F50" w14:textId="77777777" w:rsidR="00F229D5" w:rsidRPr="00E948D7" w:rsidRDefault="00F229D5" w:rsidP="0048346E">
      <w:pPr>
        <w:spacing w:after="0" w:line="276" w:lineRule="auto"/>
        <w:jc w:val="both"/>
        <w:rPr>
          <w:rFonts w:ascii="Courier New" w:eastAsia="Times New Roman" w:hAnsi="Courier New" w:cs="Times New Roman"/>
          <w:bCs/>
          <w:color w:val="000000"/>
          <w:sz w:val="24"/>
          <w:szCs w:val="20"/>
          <w:lang w:val="es-AR" w:eastAsia="es-ES"/>
        </w:rPr>
      </w:pPr>
    </w:p>
    <w:p w14:paraId="65152CD1" w14:textId="7819CE16" w:rsidR="00AC6910" w:rsidRPr="00E948D7" w:rsidRDefault="002D0AE6" w:rsidP="00E948D7">
      <w:pPr>
        <w:pStyle w:val="Textoindependiente2"/>
        <w:ind w:left="709" w:hanging="709"/>
        <w:jc w:val="both"/>
        <w:rPr>
          <w:rFonts w:ascii="Courier New" w:hAnsi="Courier New" w:cs="Courier New"/>
          <w:b w:val="0"/>
          <w:sz w:val="24"/>
          <w:szCs w:val="24"/>
          <w:lang w:val="es-AR"/>
        </w:rPr>
      </w:pPr>
      <w:r w:rsidRPr="00E948D7">
        <w:rPr>
          <w:rFonts w:ascii="Courier New" w:hAnsi="Courier New"/>
          <w:color w:val="000000"/>
          <w:sz w:val="24"/>
          <w:lang w:val="es-AR"/>
        </w:rPr>
        <w:t>Visto</w:t>
      </w:r>
      <w:r w:rsidRPr="00E948D7">
        <w:rPr>
          <w:rFonts w:ascii="Courier New" w:hAnsi="Courier New" w:cs="Courier New"/>
          <w:color w:val="000000"/>
          <w:sz w:val="24"/>
          <w:szCs w:val="24"/>
          <w:lang w:val="es-AR"/>
        </w:rPr>
        <w:t>:</w:t>
      </w:r>
      <w:r w:rsidR="00753377" w:rsidRPr="00753377">
        <w:rPr>
          <w:rFonts w:ascii="Courier New" w:hAnsi="Courier New" w:cs="Courier New"/>
          <w:sz w:val="24"/>
          <w:szCs w:val="24"/>
        </w:rPr>
        <w:t xml:space="preserve"> </w:t>
      </w:r>
      <w:r w:rsidR="00E948D7" w:rsidRPr="00E948D7">
        <w:rPr>
          <w:rFonts w:ascii="Courier New" w:hAnsi="Courier New" w:cs="Courier New"/>
          <w:b w:val="0"/>
          <w:bCs w:val="0"/>
          <w:sz w:val="24"/>
          <w:szCs w:val="24"/>
        </w:rPr>
        <w:t xml:space="preserve">La Convención Interamericana sobre Protección de los Derechos Humanos de las Personas Mayores  Aprobada por Ley 27.360 con rango Constitucional y </w:t>
      </w:r>
      <w:r w:rsidR="00E948D7" w:rsidRPr="00E948D7">
        <w:rPr>
          <w:rFonts w:ascii="Courier New" w:hAnsi="Courier New" w:cs="Courier New"/>
          <w:b w:val="0"/>
          <w:sz w:val="24"/>
          <w:szCs w:val="24"/>
        </w:rPr>
        <w:t>la necesidad de promover y garantizar el bienestar integral de las personas mayores residentes en establecimientos geriátricos de la ciudad de Alta Gracia</w:t>
      </w:r>
      <w:r w:rsidR="00E948D7">
        <w:rPr>
          <w:rFonts w:ascii="Courier New" w:hAnsi="Courier New" w:cs="Courier New"/>
          <w:b w:val="0"/>
          <w:sz w:val="24"/>
          <w:szCs w:val="24"/>
        </w:rPr>
        <w:t>; y</w:t>
      </w:r>
    </w:p>
    <w:p w14:paraId="452BE17E" w14:textId="77777777" w:rsidR="00333D0F" w:rsidRPr="00E948D7" w:rsidRDefault="00333D0F" w:rsidP="00E948D7">
      <w:pPr>
        <w:pStyle w:val="Textoindependiente2"/>
        <w:spacing w:line="276" w:lineRule="auto"/>
        <w:jc w:val="both"/>
        <w:rPr>
          <w:rFonts w:ascii="Courier New" w:hAnsi="Courier New" w:cs="Courier New"/>
          <w:b w:val="0"/>
          <w:sz w:val="24"/>
          <w:szCs w:val="24"/>
          <w:lang w:val="es-AR"/>
        </w:rPr>
      </w:pPr>
    </w:p>
    <w:p w14:paraId="75657A77" w14:textId="77777777" w:rsidR="00C943E0" w:rsidRPr="00E948D7" w:rsidRDefault="00C943E0" w:rsidP="00C943E0">
      <w:pPr>
        <w:pStyle w:val="Textoindependiente2"/>
        <w:spacing w:line="276" w:lineRule="auto"/>
        <w:ind w:left="709" w:hanging="709"/>
        <w:jc w:val="both"/>
        <w:rPr>
          <w:rFonts w:ascii="Courier New" w:hAnsi="Courier New" w:cs="Courier New"/>
          <w:b w:val="0"/>
          <w:sz w:val="24"/>
          <w:szCs w:val="24"/>
          <w:lang w:val="es-AR"/>
        </w:rPr>
      </w:pPr>
    </w:p>
    <w:p w14:paraId="5A2C2C10" w14:textId="3F766F66" w:rsidR="00C80A02" w:rsidRDefault="00F229D5" w:rsidP="00C943E0">
      <w:pPr>
        <w:spacing w:after="0" w:line="276" w:lineRule="auto"/>
        <w:jc w:val="center"/>
        <w:rPr>
          <w:rFonts w:ascii="Courier New" w:eastAsia="Times New Roman" w:hAnsi="Courier New" w:cs="Times New Roman"/>
          <w:b/>
          <w:bCs/>
          <w:color w:val="000000"/>
          <w:sz w:val="24"/>
          <w:szCs w:val="20"/>
          <w:lang w:val="pt-BR" w:eastAsia="es-ES"/>
        </w:rPr>
      </w:pPr>
      <w:r w:rsidRPr="00344AD6">
        <w:rPr>
          <w:rFonts w:ascii="Courier New" w:eastAsia="Times New Roman" w:hAnsi="Courier New" w:cs="Times New Roman"/>
          <w:b/>
          <w:bCs/>
          <w:color w:val="000000"/>
          <w:sz w:val="24"/>
          <w:szCs w:val="20"/>
          <w:lang w:val="pt-BR" w:eastAsia="es-ES"/>
        </w:rPr>
        <w:t>C O N S I D E R A N D O</w:t>
      </w:r>
    </w:p>
    <w:p w14:paraId="1DC7C913" w14:textId="77777777" w:rsidR="00646334" w:rsidRPr="00333D0F" w:rsidRDefault="00646334" w:rsidP="00C943E0">
      <w:pPr>
        <w:spacing w:after="0" w:line="276" w:lineRule="auto"/>
        <w:jc w:val="center"/>
        <w:rPr>
          <w:rFonts w:ascii="Courier New" w:eastAsia="Times New Roman" w:hAnsi="Courier New" w:cs="Times New Roman"/>
          <w:b/>
          <w:bCs/>
          <w:color w:val="000000"/>
          <w:sz w:val="24"/>
          <w:szCs w:val="20"/>
          <w:lang w:val="pt-BR" w:eastAsia="es-ES"/>
        </w:rPr>
      </w:pPr>
    </w:p>
    <w:p w14:paraId="27F8B79B" w14:textId="77777777" w:rsidR="00B64069" w:rsidRPr="00344AD6" w:rsidRDefault="00B64069" w:rsidP="00C943E0">
      <w:pPr>
        <w:pStyle w:val="Textoindependiente2"/>
        <w:spacing w:line="276" w:lineRule="auto"/>
        <w:ind w:left="644" w:hanging="644"/>
        <w:jc w:val="center"/>
        <w:rPr>
          <w:rFonts w:ascii="Courier New" w:hAnsi="Courier New" w:cs="Courier New"/>
          <w:sz w:val="24"/>
          <w:szCs w:val="24"/>
          <w:lang w:val="pt-BR"/>
        </w:rPr>
      </w:pPr>
    </w:p>
    <w:p w14:paraId="5D7195DB" w14:textId="6A80B870" w:rsidR="00E948D7" w:rsidRDefault="00C943E0" w:rsidP="00E948D7">
      <w:pPr>
        <w:pStyle w:val="Prrafodelista"/>
        <w:jc w:val="both"/>
        <w:rPr>
          <w:rFonts w:ascii="Courier New" w:hAnsi="Courier New" w:cs="Courier New"/>
          <w:sz w:val="24"/>
          <w:szCs w:val="24"/>
        </w:rPr>
      </w:pPr>
      <w:r w:rsidRPr="00E948D7">
        <w:rPr>
          <w:rFonts w:ascii="Courier New" w:eastAsia="Arial Unicode MS" w:hAnsi="Courier New" w:cs="Courier New"/>
          <w:sz w:val="24"/>
          <w:szCs w:val="24"/>
          <w:lang w:val="es-AR"/>
        </w:rPr>
        <w:t xml:space="preserve">Que </w:t>
      </w:r>
      <w:r w:rsidR="00E948D7" w:rsidRPr="00E948D7">
        <w:rPr>
          <w:rFonts w:ascii="Courier New" w:hAnsi="Courier New" w:cs="Courier New"/>
          <w:sz w:val="24"/>
          <w:szCs w:val="24"/>
        </w:rPr>
        <w:t xml:space="preserve"> la Convención Interamericana sobre Protección de los Derechos Humanos de las Personas Mayores  Aprobada por Ley 27.360 con rango Constitucional establece como deberes de los Estados Partes el deber de proteger los derechos humanos y libertades fundamentales de la persona mayor. Para cumplir con ese deber, los Estados deben: Tomar medidas para prevenir, sancionar y eliminar las prácticas de aislamiento, abandono, sujeciones físicas, hacinamiento, expulsiones de la comunidad, negación de nutrición, infantilización, tratamientos médicos inadecuados o desproporcionados y todos los malos tratos o penas crueles, inhumanos o degradantes a la persona mayor</w:t>
      </w:r>
      <w:r w:rsidR="00E948D7">
        <w:rPr>
          <w:rFonts w:ascii="Courier New" w:hAnsi="Courier New" w:cs="Courier New"/>
          <w:sz w:val="24"/>
          <w:szCs w:val="24"/>
        </w:rPr>
        <w:t>;</w:t>
      </w:r>
    </w:p>
    <w:p w14:paraId="2FE4759C" w14:textId="77777777" w:rsidR="00E948D7" w:rsidRPr="00E948D7" w:rsidRDefault="00E948D7" w:rsidP="00E948D7">
      <w:pPr>
        <w:pStyle w:val="Prrafodelista"/>
        <w:jc w:val="both"/>
        <w:rPr>
          <w:rFonts w:ascii="Courier New" w:hAnsi="Courier New" w:cs="Courier New"/>
          <w:sz w:val="24"/>
          <w:szCs w:val="24"/>
        </w:rPr>
      </w:pPr>
    </w:p>
    <w:p w14:paraId="698ED5D6" w14:textId="77777777" w:rsidR="00E948D7" w:rsidRDefault="00E948D7" w:rsidP="00E948D7">
      <w:pPr>
        <w:pStyle w:val="Prrafodelista"/>
        <w:jc w:val="both"/>
        <w:rPr>
          <w:rFonts w:ascii="Courier New" w:hAnsi="Courier New" w:cs="Courier New"/>
          <w:sz w:val="24"/>
          <w:szCs w:val="24"/>
        </w:rPr>
      </w:pPr>
      <w:r w:rsidRPr="00E948D7">
        <w:rPr>
          <w:rFonts w:ascii="Courier New" w:hAnsi="Courier New" w:cs="Courier New"/>
          <w:sz w:val="24"/>
          <w:szCs w:val="24"/>
        </w:rPr>
        <w:t>Que el acompañamiento afectivo de familiares, seres queridos o referentes afectivos constituye un derecho humano fundamental, indispensable para el cuidado de la salud emocional, mental y física de las personas mayores;</w:t>
      </w:r>
    </w:p>
    <w:p w14:paraId="48FC9B85" w14:textId="77777777" w:rsidR="00E948D7" w:rsidRPr="00E948D7" w:rsidRDefault="00E948D7" w:rsidP="00E948D7">
      <w:pPr>
        <w:pStyle w:val="Prrafodelista"/>
        <w:jc w:val="both"/>
        <w:rPr>
          <w:rFonts w:ascii="Courier New" w:hAnsi="Courier New" w:cs="Courier New"/>
          <w:sz w:val="24"/>
          <w:szCs w:val="24"/>
        </w:rPr>
      </w:pPr>
    </w:p>
    <w:p w14:paraId="27AE666F" w14:textId="77777777" w:rsidR="00E948D7" w:rsidRDefault="00E948D7" w:rsidP="00E948D7">
      <w:pPr>
        <w:pStyle w:val="Prrafodelista"/>
        <w:jc w:val="both"/>
        <w:rPr>
          <w:rFonts w:ascii="Courier New" w:hAnsi="Courier New" w:cs="Courier New"/>
          <w:sz w:val="24"/>
          <w:szCs w:val="24"/>
        </w:rPr>
      </w:pPr>
      <w:r w:rsidRPr="00E948D7">
        <w:rPr>
          <w:rFonts w:ascii="Courier New" w:hAnsi="Courier New" w:cs="Courier New"/>
          <w:sz w:val="24"/>
          <w:szCs w:val="24"/>
        </w:rPr>
        <w:t>Que diversas experiencias y estudios demuestran que la presencia afectiva fortalece los vínculos sociales, disminuye la sensación de soledad y contribuye significativamente a la calidad de vida;</w:t>
      </w:r>
    </w:p>
    <w:p w14:paraId="67308790" w14:textId="77777777" w:rsidR="00E948D7" w:rsidRPr="00E948D7" w:rsidRDefault="00E948D7" w:rsidP="00E948D7">
      <w:pPr>
        <w:pStyle w:val="Prrafodelista"/>
        <w:jc w:val="both"/>
        <w:rPr>
          <w:rFonts w:ascii="Courier New" w:hAnsi="Courier New" w:cs="Courier New"/>
          <w:sz w:val="24"/>
          <w:szCs w:val="24"/>
        </w:rPr>
      </w:pPr>
    </w:p>
    <w:p w14:paraId="689C752E" w14:textId="77777777" w:rsidR="00E948D7" w:rsidRDefault="00E948D7" w:rsidP="00E948D7">
      <w:pPr>
        <w:pStyle w:val="Prrafodelista"/>
        <w:jc w:val="both"/>
        <w:rPr>
          <w:rFonts w:ascii="Courier New" w:hAnsi="Courier New" w:cs="Courier New"/>
          <w:sz w:val="24"/>
          <w:szCs w:val="24"/>
        </w:rPr>
      </w:pPr>
      <w:r w:rsidRPr="00E948D7">
        <w:rPr>
          <w:rFonts w:ascii="Courier New" w:hAnsi="Courier New" w:cs="Courier New"/>
          <w:sz w:val="24"/>
          <w:szCs w:val="24"/>
        </w:rPr>
        <w:t>Que resulta esencial reconocer y proteger este derecho, evitando restricciones y promoviendo políticas públicas sensibles al cuidado y respeto de los adultos mayores;</w:t>
      </w:r>
    </w:p>
    <w:p w14:paraId="1DE70A1F" w14:textId="77777777" w:rsidR="00E948D7" w:rsidRPr="00E948D7" w:rsidRDefault="00E948D7" w:rsidP="00E948D7">
      <w:pPr>
        <w:pStyle w:val="Prrafodelista"/>
        <w:jc w:val="both"/>
        <w:rPr>
          <w:rFonts w:ascii="Courier New" w:hAnsi="Courier New" w:cs="Courier New"/>
          <w:sz w:val="24"/>
          <w:szCs w:val="24"/>
        </w:rPr>
      </w:pPr>
    </w:p>
    <w:p w14:paraId="42A8F943" w14:textId="26EF64D9" w:rsidR="00D20559" w:rsidRDefault="00E948D7" w:rsidP="00E948D7">
      <w:pPr>
        <w:pStyle w:val="Prrafodelista"/>
        <w:jc w:val="both"/>
        <w:rPr>
          <w:rFonts w:ascii="Courier New" w:hAnsi="Courier New" w:cs="Courier New"/>
          <w:sz w:val="24"/>
          <w:szCs w:val="24"/>
        </w:rPr>
      </w:pPr>
      <w:r w:rsidRPr="00E948D7">
        <w:rPr>
          <w:rFonts w:ascii="Courier New" w:hAnsi="Courier New" w:cs="Courier New"/>
          <w:sz w:val="24"/>
          <w:szCs w:val="24"/>
        </w:rPr>
        <w:t>Que es deber del Estado Municipal velar por la dignidad y los derechos de todas las personas, especialmente de quienes residen en instituciones de cuidado</w:t>
      </w:r>
      <w:r>
        <w:rPr>
          <w:rFonts w:ascii="Courier New" w:hAnsi="Courier New" w:cs="Courier New"/>
          <w:sz w:val="24"/>
          <w:szCs w:val="24"/>
        </w:rPr>
        <w:t>;</w:t>
      </w:r>
    </w:p>
    <w:p w14:paraId="4BCD8836" w14:textId="77777777" w:rsidR="00E948D7" w:rsidRDefault="00E948D7" w:rsidP="00E948D7">
      <w:pPr>
        <w:pStyle w:val="Prrafodelista"/>
        <w:jc w:val="both"/>
        <w:rPr>
          <w:rFonts w:ascii="Courier New" w:hAnsi="Courier New" w:cs="Courier New"/>
          <w:sz w:val="24"/>
          <w:szCs w:val="24"/>
          <w:lang w:val="es-AR"/>
        </w:rPr>
      </w:pPr>
    </w:p>
    <w:p w14:paraId="70FC4B50" w14:textId="77777777" w:rsidR="00E948D7" w:rsidRDefault="00E948D7" w:rsidP="00E948D7">
      <w:pPr>
        <w:pStyle w:val="Prrafodelista"/>
        <w:jc w:val="both"/>
        <w:rPr>
          <w:rFonts w:ascii="Courier New" w:hAnsi="Courier New" w:cs="Courier New"/>
          <w:sz w:val="24"/>
          <w:szCs w:val="24"/>
          <w:lang w:val="es-AR"/>
        </w:rPr>
      </w:pPr>
    </w:p>
    <w:p w14:paraId="0DB0C3A2" w14:textId="041940B0" w:rsidR="00E948D7" w:rsidRDefault="00E948D7" w:rsidP="00E948D7">
      <w:pPr>
        <w:pStyle w:val="Prrafodelista"/>
        <w:jc w:val="right"/>
        <w:rPr>
          <w:rFonts w:ascii="Courier New" w:hAnsi="Courier New" w:cs="Courier New"/>
          <w:sz w:val="24"/>
          <w:szCs w:val="24"/>
          <w:lang w:val="es-AR"/>
        </w:rPr>
      </w:pPr>
      <w:r>
        <w:rPr>
          <w:rFonts w:ascii="Courier New" w:hAnsi="Courier New" w:cs="Courier New"/>
          <w:sz w:val="24"/>
          <w:szCs w:val="24"/>
          <w:lang w:val="es-AR"/>
        </w:rPr>
        <w:t>...///</w:t>
      </w:r>
    </w:p>
    <w:p w14:paraId="4DD51F29" w14:textId="1C79CC8E" w:rsidR="00E948D7" w:rsidRPr="00E948D7" w:rsidRDefault="00E948D7" w:rsidP="00E948D7">
      <w:pPr>
        <w:rPr>
          <w:rFonts w:ascii="Courier New" w:hAnsi="Courier New" w:cs="Courier New"/>
          <w:sz w:val="24"/>
          <w:szCs w:val="24"/>
          <w:lang w:val="es-AR"/>
        </w:rPr>
      </w:pPr>
      <w:r>
        <w:rPr>
          <w:rFonts w:ascii="Courier New" w:hAnsi="Courier New" w:cs="Courier New"/>
          <w:sz w:val="24"/>
          <w:szCs w:val="24"/>
          <w:lang w:val="es-AR"/>
        </w:rPr>
        <w:lastRenderedPageBreak/>
        <w:t>...///2.-</w:t>
      </w:r>
    </w:p>
    <w:p w14:paraId="1A23D7A2" w14:textId="3E598621" w:rsidR="00D20559" w:rsidRDefault="00557F06" w:rsidP="001A5D34">
      <w:pPr>
        <w:pStyle w:val="Prrafodelista"/>
        <w:jc w:val="both"/>
        <w:rPr>
          <w:rFonts w:ascii="Courier New" w:hAnsi="Courier New" w:cs="Courier New"/>
          <w:sz w:val="24"/>
          <w:szCs w:val="24"/>
          <w:lang w:val="es-AR"/>
        </w:rPr>
      </w:pPr>
      <w:r w:rsidRPr="00E948D7">
        <w:rPr>
          <w:rFonts w:ascii="Courier New" w:hAnsi="Courier New" w:cs="Courier New"/>
          <w:sz w:val="24"/>
          <w:szCs w:val="24"/>
          <w:lang w:val="es-AR"/>
        </w:rPr>
        <w:t>Que</w:t>
      </w:r>
      <w:r w:rsidR="00A04936" w:rsidRPr="00E948D7">
        <w:rPr>
          <w:rFonts w:ascii="Courier New" w:hAnsi="Courier New" w:cs="Courier New"/>
          <w:sz w:val="24"/>
          <w:szCs w:val="24"/>
          <w:lang w:val="es-AR"/>
        </w:rPr>
        <w:t xml:space="preserve"> </w:t>
      </w:r>
      <w:r w:rsidR="00E948D7" w:rsidRPr="00E948D7">
        <w:rPr>
          <w:rFonts w:ascii="Courier New" w:hAnsi="Courier New" w:cs="Courier New"/>
          <w:sz w:val="24"/>
          <w:szCs w:val="24"/>
          <w:lang w:val="es-AR"/>
        </w:rPr>
        <w:t>evaluado el Proyecto de Ordenanza</w:t>
      </w:r>
      <w:r w:rsidR="00B12DFC" w:rsidRPr="00E948D7">
        <w:rPr>
          <w:rFonts w:ascii="Courier New" w:hAnsi="Courier New" w:cs="Courier New"/>
          <w:sz w:val="24"/>
          <w:szCs w:val="24"/>
          <w:lang w:val="es-AR"/>
        </w:rPr>
        <w:t xml:space="preserve"> por la Comisión de</w:t>
      </w:r>
      <w:r w:rsidR="00E948D7" w:rsidRPr="00E948D7">
        <w:rPr>
          <w:rFonts w:ascii="Courier New" w:hAnsi="Courier New" w:cs="Courier New"/>
          <w:sz w:val="24"/>
          <w:szCs w:val="24"/>
          <w:lang w:val="es-AR"/>
        </w:rPr>
        <w:t xml:space="preserve"> Asuntos Ambientales y Salid</w:t>
      </w:r>
      <w:r w:rsidR="00B12DFC" w:rsidRPr="00E948D7">
        <w:rPr>
          <w:rFonts w:ascii="Courier New" w:hAnsi="Courier New" w:cs="Courier New"/>
          <w:sz w:val="24"/>
          <w:szCs w:val="24"/>
          <w:lang w:val="es-AR"/>
        </w:rPr>
        <w:t xml:space="preserve">, </w:t>
      </w:r>
      <w:r w:rsidR="006A7226" w:rsidRPr="00E948D7">
        <w:rPr>
          <w:rFonts w:ascii="Courier New" w:hAnsi="Courier New" w:cs="Courier New"/>
          <w:sz w:val="24"/>
          <w:szCs w:val="24"/>
          <w:lang w:val="es-AR"/>
        </w:rPr>
        <w:t xml:space="preserve">emite despacho favorable, aprobado por unanimidad en Sesión </w:t>
      </w:r>
      <w:r w:rsidR="002538BB" w:rsidRPr="00E948D7">
        <w:rPr>
          <w:rFonts w:ascii="Courier New" w:hAnsi="Courier New" w:cs="Courier New"/>
          <w:sz w:val="24"/>
          <w:szCs w:val="24"/>
          <w:lang w:val="es-AR"/>
        </w:rPr>
        <w:t xml:space="preserve">Ordinaria del día </w:t>
      </w:r>
      <w:r w:rsidR="002930D9" w:rsidRPr="00E948D7">
        <w:rPr>
          <w:rFonts w:ascii="Courier New" w:hAnsi="Courier New" w:cs="Courier New"/>
          <w:sz w:val="24"/>
          <w:szCs w:val="24"/>
          <w:lang w:val="es-AR"/>
        </w:rPr>
        <w:t>21</w:t>
      </w:r>
      <w:r w:rsidR="006A7226" w:rsidRPr="00E948D7">
        <w:rPr>
          <w:rFonts w:ascii="Courier New" w:hAnsi="Courier New" w:cs="Courier New"/>
          <w:sz w:val="24"/>
          <w:szCs w:val="24"/>
          <w:lang w:val="es-AR"/>
        </w:rPr>
        <w:t xml:space="preserve"> de </w:t>
      </w:r>
      <w:r w:rsidR="00576BB0" w:rsidRPr="00E948D7">
        <w:rPr>
          <w:rFonts w:ascii="Courier New" w:hAnsi="Courier New" w:cs="Courier New"/>
          <w:sz w:val="24"/>
          <w:szCs w:val="24"/>
          <w:lang w:val="es-AR"/>
        </w:rPr>
        <w:t xml:space="preserve">mayo </w:t>
      </w:r>
      <w:r w:rsidR="00C943E0" w:rsidRPr="00E948D7">
        <w:rPr>
          <w:rFonts w:ascii="Courier New" w:hAnsi="Courier New" w:cs="Courier New"/>
          <w:sz w:val="24"/>
          <w:szCs w:val="24"/>
          <w:lang w:val="es-AR"/>
        </w:rPr>
        <w:t>de 2025.-</w:t>
      </w:r>
    </w:p>
    <w:p w14:paraId="0B7B885F" w14:textId="77777777" w:rsidR="001A5D34" w:rsidRDefault="001A5D34" w:rsidP="001A5D34">
      <w:pPr>
        <w:pStyle w:val="Prrafodelista"/>
        <w:jc w:val="both"/>
        <w:rPr>
          <w:rFonts w:ascii="Courier New" w:hAnsi="Courier New" w:cs="Courier New"/>
          <w:sz w:val="24"/>
          <w:szCs w:val="24"/>
          <w:lang w:val="es-AR"/>
        </w:rPr>
      </w:pPr>
    </w:p>
    <w:p w14:paraId="22ACEEB1" w14:textId="77777777" w:rsidR="00C90709" w:rsidRPr="001A5D34" w:rsidRDefault="00C90709" w:rsidP="001A5D34">
      <w:pPr>
        <w:pStyle w:val="Prrafodelista"/>
        <w:jc w:val="both"/>
        <w:rPr>
          <w:rFonts w:ascii="Courier New" w:hAnsi="Courier New" w:cs="Courier New"/>
          <w:sz w:val="24"/>
          <w:szCs w:val="24"/>
          <w:lang w:val="es-AR"/>
        </w:rPr>
      </w:pPr>
    </w:p>
    <w:p w14:paraId="7AC463E6" w14:textId="77777777" w:rsidR="00D20559" w:rsidRDefault="00D20559" w:rsidP="00C943E0">
      <w:pPr>
        <w:pStyle w:val="Prrafodelista"/>
        <w:spacing w:line="276" w:lineRule="auto"/>
        <w:jc w:val="right"/>
        <w:rPr>
          <w:rFonts w:ascii="Courier New" w:hAnsi="Courier New" w:cs="Courier New"/>
          <w:sz w:val="24"/>
          <w:szCs w:val="24"/>
        </w:rPr>
      </w:pPr>
    </w:p>
    <w:p w14:paraId="1A09F126" w14:textId="77777777" w:rsidR="00227E38" w:rsidRPr="00925DF9" w:rsidRDefault="00227E38" w:rsidP="00C943E0">
      <w:pPr>
        <w:spacing w:after="200" w:line="276" w:lineRule="auto"/>
        <w:ind w:left="720"/>
        <w:contextualSpacing/>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14:paraId="55A44578" w14:textId="0A750F82" w:rsidR="00227E38" w:rsidRDefault="00227E38" w:rsidP="00C943E0">
      <w:pPr>
        <w:pStyle w:val="Prrafodelista"/>
        <w:spacing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14:paraId="4C2DE2CF" w14:textId="77777777" w:rsidR="00646334" w:rsidRPr="00AC6910" w:rsidRDefault="00646334" w:rsidP="00C943E0">
      <w:pPr>
        <w:spacing w:line="276" w:lineRule="auto"/>
        <w:jc w:val="both"/>
        <w:rPr>
          <w:rFonts w:ascii="Courier New" w:eastAsia="Arial Unicode MS" w:hAnsi="Courier New" w:cs="Courier New"/>
          <w:sz w:val="24"/>
          <w:szCs w:val="24"/>
        </w:rPr>
      </w:pPr>
    </w:p>
    <w:p w14:paraId="1868F54A" w14:textId="77777777" w:rsidR="00646334" w:rsidRDefault="00646334" w:rsidP="001A5D34">
      <w:pPr>
        <w:pStyle w:val="Prrafodelista"/>
        <w:ind w:hanging="992"/>
        <w:jc w:val="both"/>
        <w:rPr>
          <w:rFonts w:ascii="Courier New" w:eastAsia="Arial Unicode MS" w:hAnsi="Courier New" w:cs="Courier New"/>
          <w:sz w:val="24"/>
          <w:szCs w:val="24"/>
        </w:rPr>
      </w:pPr>
    </w:p>
    <w:p w14:paraId="6AA1CE86" w14:textId="1016BD00" w:rsidR="00AC6910" w:rsidRPr="007F7F24" w:rsidRDefault="00AC6910" w:rsidP="001A5D34">
      <w:pPr>
        <w:pStyle w:val="Prrafodelista"/>
        <w:ind w:hanging="1134"/>
        <w:jc w:val="both"/>
        <w:rPr>
          <w:rFonts w:ascii="Courier New" w:eastAsia="Arial Unicode MS" w:hAnsi="Courier New" w:cs="Courier New"/>
          <w:sz w:val="24"/>
          <w:szCs w:val="24"/>
        </w:rPr>
      </w:pPr>
      <w:r>
        <w:rPr>
          <w:rStyle w:val="nfasissutil"/>
          <w:rFonts w:ascii="Courier New" w:hAnsi="Courier New" w:cs="Courier New"/>
          <w:b/>
          <w:i w:val="0"/>
          <w:color w:val="000000" w:themeColor="text1"/>
          <w:sz w:val="24"/>
          <w:szCs w:val="24"/>
          <w:u w:val="single"/>
        </w:rPr>
        <w:t>Art.1</w:t>
      </w:r>
      <w:r w:rsidR="00D20559" w:rsidRPr="00375755">
        <w:rPr>
          <w:rStyle w:val="nfasissutil"/>
          <w:rFonts w:ascii="Courier New" w:hAnsi="Courier New" w:cs="Courier New"/>
          <w:b/>
          <w:i w:val="0"/>
          <w:color w:val="000000" w:themeColor="text1"/>
          <w:sz w:val="24"/>
          <w:szCs w:val="24"/>
          <w:u w:val="single"/>
        </w:rPr>
        <w:t>:</w:t>
      </w:r>
      <w:r w:rsidR="00D20559" w:rsidRPr="00375755">
        <w:rPr>
          <w:rStyle w:val="nfasissutil"/>
          <w:rFonts w:ascii="Courier New" w:hAnsi="Courier New" w:cs="Courier New"/>
          <w:b/>
          <w:i w:val="0"/>
          <w:color w:val="000000" w:themeColor="text1"/>
          <w:sz w:val="24"/>
          <w:szCs w:val="24"/>
        </w:rPr>
        <w:t xml:space="preserve"> </w:t>
      </w:r>
      <w:r w:rsidR="007F7F24" w:rsidRPr="007F7F24">
        <w:rPr>
          <w:rFonts w:ascii="Courier New" w:hAnsi="Courier New" w:cs="Courier New"/>
          <w:b/>
          <w:sz w:val="24"/>
          <w:szCs w:val="24"/>
        </w:rPr>
        <w:t>RECONÓZCASE</w:t>
      </w:r>
      <w:r w:rsidR="007F7F24" w:rsidRPr="007F7F24">
        <w:rPr>
          <w:rFonts w:ascii="Courier New" w:hAnsi="Courier New" w:cs="Courier New"/>
          <w:sz w:val="24"/>
          <w:szCs w:val="24"/>
        </w:rPr>
        <w:t xml:space="preserve"> en el ámbito de la ciudad de Alta Gracia el Derecho al Acompañamiento Afectivo (DA+) de las personas mayores residentes en geriátricos y residencias para adultos mayores </w:t>
      </w:r>
      <w:r w:rsidR="007F7F24">
        <w:rPr>
          <w:rFonts w:ascii="Courier New" w:hAnsi="Courier New" w:cs="Courier New"/>
          <w:sz w:val="24"/>
          <w:szCs w:val="24"/>
        </w:rPr>
        <w:t>P</w:t>
      </w:r>
      <w:r w:rsidR="007F7F24" w:rsidRPr="007F7F24">
        <w:rPr>
          <w:rFonts w:ascii="Courier New" w:hAnsi="Courier New" w:cs="Courier New"/>
          <w:sz w:val="24"/>
          <w:szCs w:val="24"/>
        </w:rPr>
        <w:t>úblicas</w:t>
      </w:r>
      <w:r w:rsidR="007F7F24">
        <w:rPr>
          <w:rFonts w:ascii="Courier New" w:hAnsi="Courier New" w:cs="Courier New"/>
          <w:sz w:val="24"/>
          <w:szCs w:val="24"/>
        </w:rPr>
        <w:t xml:space="preserve"> y P</w:t>
      </w:r>
      <w:r w:rsidR="007F7F24" w:rsidRPr="007F7F24">
        <w:rPr>
          <w:rFonts w:ascii="Courier New" w:hAnsi="Courier New" w:cs="Courier New"/>
          <w:sz w:val="24"/>
          <w:szCs w:val="24"/>
        </w:rPr>
        <w:t>rivadas</w:t>
      </w:r>
      <w:r w:rsidR="007F7F24">
        <w:rPr>
          <w:rFonts w:ascii="Courier New" w:hAnsi="Courier New" w:cs="Courier New"/>
          <w:sz w:val="24"/>
          <w:szCs w:val="24"/>
        </w:rPr>
        <w:t>.-</w:t>
      </w:r>
    </w:p>
    <w:p w14:paraId="5C7CCA96" w14:textId="77777777" w:rsidR="00AC6910" w:rsidRDefault="00AC6910" w:rsidP="001A5D34">
      <w:pPr>
        <w:pStyle w:val="Prrafodelista"/>
        <w:ind w:hanging="992"/>
        <w:jc w:val="both"/>
        <w:rPr>
          <w:rFonts w:ascii="Courier New" w:eastAsia="Arial Unicode MS" w:hAnsi="Courier New" w:cs="Courier New"/>
          <w:sz w:val="24"/>
          <w:szCs w:val="24"/>
        </w:rPr>
      </w:pPr>
    </w:p>
    <w:p w14:paraId="0098D136" w14:textId="1DC25FEC" w:rsidR="00C4286A" w:rsidRPr="007F7F24" w:rsidRDefault="005226FC" w:rsidP="001A5D34">
      <w:pPr>
        <w:pStyle w:val="Prrafodelista"/>
        <w:ind w:hanging="1134"/>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Art.2</w:t>
      </w:r>
      <w:r w:rsidR="007F7F24" w:rsidRPr="00375755">
        <w:rPr>
          <w:rStyle w:val="nfasissutil"/>
          <w:rFonts w:ascii="Courier New" w:hAnsi="Courier New" w:cs="Courier New"/>
          <w:b/>
          <w:i w:val="0"/>
          <w:color w:val="000000" w:themeColor="text1"/>
          <w:sz w:val="24"/>
          <w:szCs w:val="24"/>
          <w:u w:val="single"/>
        </w:rPr>
        <w:t>:</w:t>
      </w:r>
      <w:r w:rsidR="007F7F24" w:rsidRPr="00C4286A">
        <w:t xml:space="preserve"> </w:t>
      </w:r>
      <w:r w:rsidR="007F7F24" w:rsidRPr="007F7F24">
        <w:rPr>
          <w:rStyle w:val="nfasissutil"/>
          <w:rFonts w:ascii="Courier New" w:hAnsi="Courier New" w:cs="Courier New"/>
          <w:b/>
          <w:i w:val="0"/>
          <w:iCs w:val="0"/>
          <w:color w:val="auto"/>
          <w:sz w:val="24"/>
          <w:szCs w:val="24"/>
        </w:rPr>
        <w:t>DEFÍNASE</w:t>
      </w:r>
      <w:r w:rsidR="007F7F24" w:rsidRPr="007F7F24">
        <w:rPr>
          <w:rFonts w:ascii="Courier New" w:hAnsi="Courier New" w:cs="Courier New"/>
          <w:b/>
          <w:bCs w:val="0"/>
          <w:sz w:val="24"/>
          <w:szCs w:val="24"/>
        </w:rPr>
        <w:t xml:space="preserve"> </w:t>
      </w:r>
      <w:r w:rsidR="007F7F24" w:rsidRPr="007F7F24">
        <w:rPr>
          <w:rFonts w:ascii="Courier New" w:hAnsi="Courier New" w:cs="Courier New"/>
          <w:sz w:val="24"/>
          <w:szCs w:val="24"/>
        </w:rPr>
        <w:t>Acompañamiento Afectivo el vínculo presencial y cercano que los residentes mantienen con sus familiares, afectos, amigos o referentes significativos, en resguardo de su derecho a la vida afectiva y social</w:t>
      </w:r>
      <w:r w:rsidR="007F7F24">
        <w:rPr>
          <w:rFonts w:ascii="Courier New" w:hAnsi="Courier New" w:cs="Courier New"/>
          <w:sz w:val="24"/>
          <w:szCs w:val="24"/>
        </w:rPr>
        <w:t>.-</w:t>
      </w:r>
    </w:p>
    <w:p w14:paraId="11B91851" w14:textId="77777777" w:rsidR="00E948D7" w:rsidRDefault="00E948D7" w:rsidP="001A5D34">
      <w:pPr>
        <w:pStyle w:val="Prrafodelista"/>
        <w:ind w:hanging="992"/>
        <w:jc w:val="both"/>
        <w:rPr>
          <w:rStyle w:val="nfasissutil"/>
          <w:rFonts w:ascii="Courier New" w:hAnsi="Courier New" w:cs="Courier New"/>
          <w:i w:val="0"/>
          <w:iCs w:val="0"/>
          <w:color w:val="auto"/>
          <w:sz w:val="24"/>
          <w:szCs w:val="24"/>
        </w:rPr>
      </w:pPr>
    </w:p>
    <w:p w14:paraId="01D18AC8" w14:textId="2E45D531" w:rsidR="00E948D7" w:rsidRDefault="007F7F24" w:rsidP="001A5D34">
      <w:pPr>
        <w:pStyle w:val="Prrafodelista"/>
        <w:ind w:hanging="1134"/>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Art.3</w:t>
      </w:r>
      <w:r w:rsidR="00E948D7" w:rsidRPr="00375755">
        <w:rPr>
          <w:rStyle w:val="nfasissutil"/>
          <w:rFonts w:ascii="Courier New" w:hAnsi="Courier New" w:cs="Courier New"/>
          <w:b/>
          <w:i w:val="0"/>
          <w:color w:val="000000" w:themeColor="text1"/>
          <w:sz w:val="24"/>
          <w:szCs w:val="24"/>
          <w:u w:val="single"/>
        </w:rPr>
        <w:t>:</w:t>
      </w:r>
      <w:r w:rsidR="00E948D7" w:rsidRPr="00375755">
        <w:rPr>
          <w:rStyle w:val="nfasissutil"/>
          <w:rFonts w:ascii="Courier New" w:hAnsi="Courier New" w:cs="Courier New"/>
          <w:b/>
          <w:i w:val="0"/>
          <w:color w:val="000000" w:themeColor="text1"/>
          <w:sz w:val="24"/>
          <w:szCs w:val="24"/>
        </w:rPr>
        <w:t xml:space="preserve"> </w:t>
      </w:r>
      <w:r w:rsidRPr="007F7F24">
        <w:rPr>
          <w:rFonts w:ascii="Courier New" w:hAnsi="Courier New" w:cs="Courier New"/>
          <w:b/>
          <w:bCs w:val="0"/>
          <w:sz w:val="24"/>
          <w:szCs w:val="24"/>
        </w:rPr>
        <w:t>GARANTÍA DEL DERECHO</w:t>
      </w:r>
      <w:r w:rsidRPr="007F7F24">
        <w:rPr>
          <w:rFonts w:ascii="Courier New" w:hAnsi="Courier New" w:cs="Courier New"/>
          <w:b/>
          <w:bCs w:val="0"/>
          <w:sz w:val="24"/>
          <w:szCs w:val="24"/>
        </w:rPr>
        <w:t xml:space="preserve">, </w:t>
      </w:r>
      <w:r w:rsidRPr="007F7F24">
        <w:rPr>
          <w:rFonts w:ascii="Courier New" w:hAnsi="Courier New" w:cs="Courier New"/>
          <w:sz w:val="24"/>
          <w:szCs w:val="24"/>
        </w:rPr>
        <w:t>los establecimientos deberán garantizar a los residentes el ejercicio pleno de este derecho, facilitando las condiciones necesarias para su cumplimiento, sin restricciones arbitrarias y respetando las normas sanitarias vigentes</w:t>
      </w:r>
      <w:r>
        <w:rPr>
          <w:rFonts w:ascii="Courier New" w:hAnsi="Courier New" w:cs="Courier New"/>
          <w:sz w:val="24"/>
          <w:szCs w:val="24"/>
        </w:rPr>
        <w:t>.</w:t>
      </w:r>
    </w:p>
    <w:p w14:paraId="79618C07" w14:textId="77777777" w:rsidR="007F7F24" w:rsidRPr="007F7F24" w:rsidRDefault="007F7F24" w:rsidP="001A5D34">
      <w:pPr>
        <w:pStyle w:val="Prrafodelista"/>
        <w:ind w:hanging="1134"/>
        <w:jc w:val="both"/>
        <w:rPr>
          <w:rFonts w:ascii="Courier New" w:eastAsia="Arial Unicode MS" w:hAnsi="Courier New" w:cs="Courier New"/>
          <w:sz w:val="24"/>
          <w:szCs w:val="24"/>
        </w:rPr>
      </w:pPr>
    </w:p>
    <w:p w14:paraId="5EC5C763" w14:textId="449B88EE" w:rsidR="00E948D7" w:rsidRDefault="007F7F24" w:rsidP="001A5D34">
      <w:pPr>
        <w:pStyle w:val="Prrafodelista"/>
        <w:jc w:val="both"/>
        <w:rPr>
          <w:rFonts w:ascii="Courier New" w:hAnsi="Courier New" w:cs="Courier New"/>
          <w:sz w:val="24"/>
          <w:szCs w:val="24"/>
        </w:rPr>
      </w:pPr>
      <w:r w:rsidRPr="007F7F24">
        <w:rPr>
          <w:rFonts w:ascii="Courier New" w:hAnsi="Courier New" w:cs="Courier New"/>
          <w:sz w:val="24"/>
          <w:szCs w:val="24"/>
        </w:rPr>
        <w:t>Este derecho busca garantizar que todas las personas tengan la posibilidad de relacionarse, de recibir afecto y de disfrutar del acompañamiento de otros individuos de manera libre, respetuosa y consentida</w:t>
      </w:r>
      <w:r>
        <w:rPr>
          <w:rFonts w:ascii="Courier New" w:hAnsi="Courier New" w:cs="Courier New"/>
          <w:sz w:val="24"/>
          <w:szCs w:val="24"/>
        </w:rPr>
        <w:t>.-</w:t>
      </w:r>
    </w:p>
    <w:p w14:paraId="1DE0ECE7" w14:textId="77777777" w:rsidR="007F7F24" w:rsidRPr="007F7F24" w:rsidRDefault="007F7F24" w:rsidP="001A5D34">
      <w:pPr>
        <w:pStyle w:val="Prrafodelista"/>
        <w:jc w:val="both"/>
        <w:rPr>
          <w:rFonts w:ascii="Courier New" w:eastAsia="Arial Unicode MS" w:hAnsi="Courier New" w:cs="Courier New"/>
          <w:sz w:val="24"/>
          <w:szCs w:val="24"/>
        </w:rPr>
      </w:pPr>
    </w:p>
    <w:p w14:paraId="647F0BAA" w14:textId="1A0C33C6" w:rsidR="00E948D7" w:rsidRDefault="007F7F24" w:rsidP="001A5D34">
      <w:pPr>
        <w:pStyle w:val="Prrafodelista"/>
        <w:ind w:hanging="1134"/>
        <w:jc w:val="both"/>
        <w:rPr>
          <w:rStyle w:val="nfasissutil"/>
          <w:rFonts w:ascii="Courier New" w:hAnsi="Courier New" w:cs="Courier New"/>
          <w:i w:val="0"/>
          <w:iCs w:val="0"/>
          <w:color w:val="auto"/>
          <w:sz w:val="24"/>
          <w:szCs w:val="24"/>
        </w:rPr>
      </w:pPr>
      <w:r>
        <w:rPr>
          <w:rStyle w:val="nfasissutil"/>
          <w:rFonts w:ascii="Courier New" w:hAnsi="Courier New" w:cs="Courier New"/>
          <w:b/>
          <w:i w:val="0"/>
          <w:color w:val="000000" w:themeColor="text1"/>
          <w:sz w:val="24"/>
          <w:szCs w:val="24"/>
          <w:u w:val="single"/>
        </w:rPr>
        <w:t>Art.4</w:t>
      </w:r>
      <w:r w:rsidR="00E948D7" w:rsidRPr="00375755">
        <w:rPr>
          <w:rStyle w:val="nfasissutil"/>
          <w:rFonts w:ascii="Courier New" w:hAnsi="Courier New" w:cs="Courier New"/>
          <w:b/>
          <w:i w:val="0"/>
          <w:color w:val="000000" w:themeColor="text1"/>
          <w:sz w:val="24"/>
          <w:szCs w:val="24"/>
          <w:u w:val="single"/>
        </w:rPr>
        <w:t>:</w:t>
      </w:r>
      <w:r w:rsidR="00E948D7" w:rsidRPr="00C4286A">
        <w:t xml:space="preserve"> </w:t>
      </w:r>
      <w:r>
        <w:t xml:space="preserve"> </w:t>
      </w:r>
      <w:r w:rsidRPr="007F7F24">
        <w:rPr>
          <w:rFonts w:ascii="Courier New" w:hAnsi="Courier New" w:cs="Courier New"/>
          <w:b/>
          <w:bCs w:val="0"/>
          <w:sz w:val="24"/>
          <w:szCs w:val="24"/>
        </w:rPr>
        <w:t xml:space="preserve">AUTORIDAD DE APLICACIÓN </w:t>
      </w:r>
      <w:r w:rsidRPr="007F7F24">
        <w:rPr>
          <w:rFonts w:ascii="Courier New" w:hAnsi="Courier New" w:cs="Courier New"/>
          <w:sz w:val="24"/>
          <w:szCs w:val="24"/>
        </w:rPr>
        <w:t xml:space="preserve"> </w:t>
      </w:r>
      <w:r w:rsidRPr="007F7F24">
        <w:rPr>
          <w:rFonts w:ascii="Courier New" w:hAnsi="Courier New" w:cs="Courier New"/>
          <w:sz w:val="24"/>
          <w:szCs w:val="24"/>
        </w:rPr>
        <w:t>será la Secretaría de Salud, Desarrollo Social o el área que en el futuro la reemplace, quien deberá reglamentar los protocolos mínimos para la implementación de la</w:t>
      </w:r>
      <w:r>
        <w:rPr>
          <w:rFonts w:ascii="Courier New" w:hAnsi="Courier New" w:cs="Courier New"/>
          <w:sz w:val="24"/>
          <w:szCs w:val="24"/>
        </w:rPr>
        <w:t xml:space="preserve"> presente O</w:t>
      </w:r>
      <w:r w:rsidRPr="007F7F24">
        <w:rPr>
          <w:rFonts w:ascii="Courier New" w:hAnsi="Courier New" w:cs="Courier New"/>
          <w:sz w:val="24"/>
          <w:szCs w:val="24"/>
        </w:rPr>
        <w:t>rdenanza</w:t>
      </w:r>
      <w:r>
        <w:rPr>
          <w:rFonts w:ascii="Courier New" w:hAnsi="Courier New" w:cs="Courier New"/>
          <w:sz w:val="24"/>
          <w:szCs w:val="24"/>
        </w:rPr>
        <w:t>.-</w:t>
      </w:r>
    </w:p>
    <w:p w14:paraId="04E68BC2" w14:textId="77777777" w:rsidR="00E948D7" w:rsidRDefault="00E948D7" w:rsidP="001A5D34">
      <w:pPr>
        <w:pStyle w:val="Prrafodelista"/>
        <w:ind w:hanging="992"/>
        <w:jc w:val="both"/>
      </w:pPr>
    </w:p>
    <w:p w14:paraId="20325599" w14:textId="1FC94BBE" w:rsidR="00E948D7" w:rsidRDefault="007F7F24" w:rsidP="001A5D34">
      <w:pPr>
        <w:pStyle w:val="Prrafodelista"/>
        <w:ind w:hanging="1134"/>
        <w:jc w:val="both"/>
        <w:rPr>
          <w:rFonts w:ascii="Courier New" w:hAnsi="Courier New" w:cs="Courier New"/>
          <w:sz w:val="24"/>
          <w:szCs w:val="24"/>
        </w:rPr>
      </w:pPr>
      <w:r>
        <w:rPr>
          <w:rStyle w:val="nfasissutil"/>
          <w:rFonts w:ascii="Courier New" w:hAnsi="Courier New" w:cs="Courier New"/>
          <w:b/>
          <w:i w:val="0"/>
          <w:color w:val="000000" w:themeColor="text1"/>
          <w:sz w:val="24"/>
          <w:szCs w:val="24"/>
          <w:u w:val="single"/>
        </w:rPr>
        <w:t>Art.5</w:t>
      </w:r>
      <w:r w:rsidR="00E948D7" w:rsidRPr="00375755">
        <w:rPr>
          <w:rStyle w:val="nfasissutil"/>
          <w:rFonts w:ascii="Courier New" w:hAnsi="Courier New" w:cs="Courier New"/>
          <w:b/>
          <w:i w:val="0"/>
          <w:color w:val="000000" w:themeColor="text1"/>
          <w:sz w:val="24"/>
          <w:szCs w:val="24"/>
          <w:u w:val="single"/>
        </w:rPr>
        <w:t>:</w:t>
      </w:r>
      <w:r w:rsidR="00E948D7" w:rsidRPr="00375755">
        <w:rPr>
          <w:rStyle w:val="nfasissutil"/>
          <w:rFonts w:ascii="Courier New" w:hAnsi="Courier New" w:cs="Courier New"/>
          <w:b/>
          <w:i w:val="0"/>
          <w:color w:val="000000" w:themeColor="text1"/>
          <w:sz w:val="24"/>
          <w:szCs w:val="24"/>
        </w:rPr>
        <w:t xml:space="preserve"> </w:t>
      </w:r>
      <w:r w:rsidR="001A5D34" w:rsidRPr="001A5D34">
        <w:rPr>
          <w:rFonts w:ascii="Courier New" w:hAnsi="Courier New" w:cs="Courier New"/>
          <w:b/>
          <w:sz w:val="24"/>
          <w:szCs w:val="24"/>
        </w:rPr>
        <w:t xml:space="preserve">EL </w:t>
      </w:r>
      <w:r w:rsidR="001A5D34" w:rsidRPr="001A5D34">
        <w:rPr>
          <w:rFonts w:ascii="Courier New" w:hAnsi="Courier New" w:cs="Courier New"/>
          <w:sz w:val="24"/>
          <w:szCs w:val="24"/>
        </w:rPr>
        <w:t>Municipio promoverá acciones de difusión y concientización sobre el Derecho al Acompañamiento Afectivo en todas las residencias y geriátricos de la ciudad, y una guía de buenas prácticas para el desarrollo y accionar de la presente</w:t>
      </w:r>
      <w:r w:rsidR="001A5D34">
        <w:rPr>
          <w:rFonts w:ascii="Courier New" w:hAnsi="Courier New" w:cs="Courier New"/>
          <w:sz w:val="24"/>
          <w:szCs w:val="24"/>
        </w:rPr>
        <w:t>.-</w:t>
      </w:r>
    </w:p>
    <w:p w14:paraId="1D2B499B" w14:textId="77777777" w:rsidR="001A5D34" w:rsidRDefault="001A5D34" w:rsidP="001A5D34">
      <w:pPr>
        <w:pStyle w:val="Prrafodelista"/>
        <w:ind w:hanging="1134"/>
        <w:jc w:val="both"/>
        <w:rPr>
          <w:rFonts w:ascii="Courier New" w:eastAsia="Arial Unicode MS" w:hAnsi="Courier New" w:cs="Courier New"/>
          <w:sz w:val="24"/>
          <w:szCs w:val="24"/>
        </w:rPr>
      </w:pPr>
    </w:p>
    <w:p w14:paraId="20B36F6A" w14:textId="77777777" w:rsidR="001A5D34" w:rsidRDefault="001A5D34" w:rsidP="001A5D34">
      <w:pPr>
        <w:pStyle w:val="Prrafodelista"/>
        <w:ind w:hanging="1134"/>
        <w:jc w:val="both"/>
        <w:rPr>
          <w:rFonts w:ascii="Courier New" w:eastAsia="Arial Unicode MS" w:hAnsi="Courier New" w:cs="Courier New"/>
          <w:sz w:val="24"/>
          <w:szCs w:val="24"/>
        </w:rPr>
      </w:pPr>
    </w:p>
    <w:p w14:paraId="1EC60083" w14:textId="77777777" w:rsidR="001A5D34" w:rsidRDefault="001A5D34" w:rsidP="001A5D34">
      <w:pPr>
        <w:pStyle w:val="Prrafodelista"/>
        <w:ind w:hanging="1134"/>
        <w:jc w:val="both"/>
        <w:rPr>
          <w:rFonts w:ascii="Courier New" w:eastAsia="Arial Unicode MS" w:hAnsi="Courier New" w:cs="Courier New"/>
          <w:sz w:val="24"/>
          <w:szCs w:val="24"/>
        </w:rPr>
      </w:pPr>
    </w:p>
    <w:p w14:paraId="1E9C6867" w14:textId="77777777" w:rsidR="001A5D34" w:rsidRDefault="001A5D34" w:rsidP="001A5D34">
      <w:pPr>
        <w:pStyle w:val="Prrafodelista"/>
        <w:ind w:hanging="1134"/>
        <w:jc w:val="both"/>
        <w:rPr>
          <w:rFonts w:ascii="Courier New" w:eastAsia="Arial Unicode MS" w:hAnsi="Courier New" w:cs="Courier New"/>
          <w:sz w:val="24"/>
          <w:szCs w:val="24"/>
        </w:rPr>
      </w:pPr>
      <w:bookmarkStart w:id="0" w:name="_GoBack"/>
      <w:bookmarkEnd w:id="0"/>
    </w:p>
    <w:p w14:paraId="3F6D124C" w14:textId="074D34FB" w:rsidR="001A5D34" w:rsidRDefault="001A5D34" w:rsidP="001A5D34">
      <w:pPr>
        <w:pStyle w:val="Prrafodelista"/>
        <w:ind w:hanging="1134"/>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24E1D8F7" w14:textId="605F9D24" w:rsidR="001A5D34" w:rsidRPr="001A5D34" w:rsidRDefault="001A5D34" w:rsidP="001A5D34">
      <w:pPr>
        <w:pStyle w:val="Prrafodelista"/>
        <w:ind w:hanging="1134"/>
        <w:rPr>
          <w:rFonts w:ascii="Courier New" w:eastAsia="Arial Unicode MS" w:hAnsi="Courier New" w:cs="Courier New"/>
          <w:sz w:val="24"/>
          <w:szCs w:val="24"/>
        </w:rPr>
      </w:pPr>
      <w:r>
        <w:rPr>
          <w:rFonts w:ascii="Courier New" w:eastAsia="Arial Unicode MS" w:hAnsi="Courier New" w:cs="Courier New"/>
          <w:sz w:val="24"/>
          <w:szCs w:val="24"/>
        </w:rPr>
        <w:lastRenderedPageBreak/>
        <w:t>...///3.-</w:t>
      </w:r>
    </w:p>
    <w:p w14:paraId="460A94F1" w14:textId="77777777" w:rsidR="00E948D7" w:rsidRDefault="00E948D7" w:rsidP="001A5D34">
      <w:pPr>
        <w:pStyle w:val="Prrafodelista"/>
        <w:ind w:hanging="992"/>
        <w:jc w:val="both"/>
        <w:rPr>
          <w:rFonts w:ascii="Courier New" w:eastAsia="Arial Unicode MS" w:hAnsi="Courier New" w:cs="Courier New"/>
          <w:sz w:val="24"/>
          <w:szCs w:val="24"/>
        </w:rPr>
      </w:pPr>
    </w:p>
    <w:p w14:paraId="1F00AA89" w14:textId="02CAEFAE" w:rsidR="00E948D7" w:rsidRPr="00576BB0" w:rsidRDefault="001A5D34" w:rsidP="001A5D34">
      <w:pPr>
        <w:pStyle w:val="Prrafodelista"/>
        <w:ind w:hanging="992"/>
        <w:jc w:val="both"/>
      </w:pPr>
      <w:r>
        <w:rPr>
          <w:rStyle w:val="nfasissutil"/>
          <w:rFonts w:ascii="Courier New" w:hAnsi="Courier New" w:cs="Courier New"/>
          <w:b/>
          <w:i w:val="0"/>
          <w:color w:val="000000" w:themeColor="text1"/>
          <w:sz w:val="24"/>
          <w:szCs w:val="24"/>
          <w:u w:val="single"/>
        </w:rPr>
        <w:t>Art.6</w:t>
      </w:r>
      <w:r w:rsidR="00E948D7" w:rsidRPr="00375755">
        <w:rPr>
          <w:rStyle w:val="nfasissutil"/>
          <w:rFonts w:ascii="Courier New" w:hAnsi="Courier New" w:cs="Courier New"/>
          <w:b/>
          <w:i w:val="0"/>
          <w:color w:val="000000" w:themeColor="text1"/>
          <w:sz w:val="24"/>
          <w:szCs w:val="24"/>
          <w:u w:val="single"/>
        </w:rPr>
        <w:t>:</w:t>
      </w:r>
      <w:r w:rsidR="00E948D7" w:rsidRPr="00C4286A">
        <w:t xml:space="preserve"> </w:t>
      </w:r>
      <w:r w:rsidR="00E948D7" w:rsidRPr="00576BB0">
        <w:rPr>
          <w:rStyle w:val="nfasissutil"/>
          <w:rFonts w:ascii="Courier New" w:hAnsi="Courier New" w:cs="Courier New"/>
          <w:b/>
          <w:i w:val="0"/>
          <w:iCs w:val="0"/>
          <w:color w:val="auto"/>
          <w:sz w:val="24"/>
          <w:szCs w:val="24"/>
        </w:rPr>
        <w:t>PROTOCOLÍCESE</w:t>
      </w:r>
      <w:r w:rsidR="00E948D7"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14:paraId="779AFA18" w14:textId="77777777" w:rsidR="00E948D7" w:rsidRDefault="00E948D7" w:rsidP="001A5D34">
      <w:pPr>
        <w:spacing w:after="0" w:line="240" w:lineRule="auto"/>
        <w:jc w:val="both"/>
        <w:rPr>
          <w:rFonts w:ascii="Courier New" w:eastAsia="Times New Roman" w:hAnsi="Courier New" w:cs="Times New Roman"/>
          <w:b/>
          <w:bCs/>
          <w:color w:val="000000"/>
          <w:sz w:val="24"/>
          <w:szCs w:val="20"/>
          <w:u w:val="single"/>
          <w:lang w:eastAsia="es-ES"/>
        </w:rPr>
      </w:pPr>
    </w:p>
    <w:p w14:paraId="553F5036" w14:textId="77777777" w:rsidR="000767C9" w:rsidRDefault="000767C9" w:rsidP="00C943E0">
      <w:pPr>
        <w:spacing w:after="0" w:line="276" w:lineRule="auto"/>
        <w:jc w:val="both"/>
        <w:rPr>
          <w:rFonts w:ascii="Courier New" w:eastAsia="Times New Roman" w:hAnsi="Courier New" w:cs="Times New Roman"/>
          <w:b/>
          <w:bCs/>
          <w:color w:val="000000"/>
          <w:sz w:val="24"/>
          <w:szCs w:val="20"/>
          <w:u w:val="single"/>
          <w:lang w:eastAsia="es-ES"/>
        </w:rPr>
      </w:pPr>
    </w:p>
    <w:p w14:paraId="7632C1FC" w14:textId="77777777" w:rsidR="00191AB6" w:rsidRPr="00925DF9" w:rsidRDefault="00191AB6" w:rsidP="00C943E0">
      <w:pPr>
        <w:spacing w:after="0" w:line="276" w:lineRule="auto"/>
        <w:jc w:val="both"/>
        <w:rPr>
          <w:rFonts w:ascii="Courier New" w:eastAsia="Times New Roman" w:hAnsi="Courier New" w:cs="Times New Roman"/>
          <w:b/>
          <w:bCs/>
          <w:color w:val="000000"/>
          <w:sz w:val="24"/>
          <w:szCs w:val="20"/>
          <w:u w:val="single"/>
          <w:lang w:eastAsia="es-ES"/>
        </w:rPr>
      </w:pPr>
    </w:p>
    <w:p w14:paraId="78F507BF" w14:textId="54B80097" w:rsidR="00F229D5" w:rsidRPr="00925DF9" w:rsidRDefault="00F56556" w:rsidP="00C943E0">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2538BB">
        <w:rPr>
          <w:rFonts w:ascii="Courier New" w:eastAsia="Times New Roman" w:hAnsi="Courier New" w:cs="Times New Roman"/>
          <w:b/>
          <w:bCs/>
          <w:color w:val="000000"/>
          <w:sz w:val="24"/>
          <w:szCs w:val="20"/>
          <w:lang w:eastAsia="es-ES"/>
        </w:rPr>
        <w:t>O DELIBERANTE A</w:t>
      </w:r>
      <w:r w:rsidR="006831D9">
        <w:rPr>
          <w:rFonts w:ascii="Courier New" w:eastAsia="Times New Roman" w:hAnsi="Courier New" w:cs="Times New Roman"/>
          <w:b/>
          <w:bCs/>
          <w:color w:val="000000"/>
          <w:sz w:val="24"/>
          <w:szCs w:val="20"/>
          <w:lang w:eastAsia="es-ES"/>
        </w:rPr>
        <w:t xml:space="preserve"> LOS </w:t>
      </w:r>
      <w:r w:rsidR="002930D9">
        <w:rPr>
          <w:rFonts w:ascii="Courier New" w:eastAsia="Times New Roman" w:hAnsi="Courier New" w:cs="Times New Roman"/>
          <w:b/>
          <w:bCs/>
          <w:color w:val="000000"/>
          <w:sz w:val="24"/>
          <w:szCs w:val="20"/>
          <w:lang w:eastAsia="es-ES"/>
        </w:rPr>
        <w:t>VEINTIÚN</w:t>
      </w:r>
      <w:r w:rsidR="002538BB">
        <w:rPr>
          <w:rFonts w:ascii="Courier New" w:eastAsia="Arial Unicode MS" w:hAnsi="Courier New" w:cs="ShelleyAllegroScript-Normal"/>
          <w:b/>
          <w:sz w:val="24"/>
          <w:szCs w:val="24"/>
          <w:lang w:val="es-ES_tradnl"/>
        </w:rPr>
        <w:t xml:space="preserve"> </w:t>
      </w:r>
      <w:r w:rsidR="000C4A3F">
        <w:rPr>
          <w:rFonts w:ascii="Courier New" w:eastAsia="Times New Roman" w:hAnsi="Courier New" w:cs="Times New Roman"/>
          <w:b/>
          <w:bCs/>
          <w:color w:val="000000"/>
          <w:sz w:val="24"/>
          <w:szCs w:val="20"/>
          <w:lang w:eastAsia="es-ES"/>
        </w:rPr>
        <w:t xml:space="preserve">DIAS </w:t>
      </w:r>
      <w:r w:rsidR="00146379">
        <w:rPr>
          <w:rFonts w:ascii="Courier New" w:eastAsia="Times New Roman" w:hAnsi="Courier New" w:cs="Times New Roman"/>
          <w:b/>
          <w:bCs/>
          <w:color w:val="000000"/>
          <w:sz w:val="24"/>
          <w:szCs w:val="20"/>
          <w:lang w:eastAsia="es-ES"/>
        </w:rPr>
        <w:t xml:space="preserve">DEL MES DE </w:t>
      </w:r>
      <w:r w:rsidR="00576BB0">
        <w:rPr>
          <w:rFonts w:ascii="Courier New" w:eastAsia="Times New Roman" w:hAnsi="Courier New" w:cs="Times New Roman"/>
          <w:b/>
          <w:bCs/>
          <w:color w:val="000000"/>
          <w:sz w:val="24"/>
          <w:szCs w:val="20"/>
          <w:lang w:eastAsia="es-ES"/>
        </w:rPr>
        <w:t>MAYO</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14:paraId="6B372C4F" w14:textId="77777777" w:rsidR="00F229D5" w:rsidRDefault="00F229D5" w:rsidP="00C943E0">
      <w:pPr>
        <w:spacing w:line="276" w:lineRule="auto"/>
        <w:jc w:val="both"/>
      </w:pPr>
    </w:p>
    <w:p w14:paraId="3EABD1B4" w14:textId="77777777" w:rsidR="00A05052" w:rsidRDefault="00A05052" w:rsidP="00C943E0">
      <w:pPr>
        <w:spacing w:line="276" w:lineRule="auto"/>
      </w:pPr>
    </w:p>
    <w:p w14:paraId="6098BBBB" w14:textId="77777777" w:rsidR="00A43F65" w:rsidRDefault="00A43F65" w:rsidP="00C943E0">
      <w:pPr>
        <w:spacing w:line="276" w:lineRule="auto"/>
      </w:pPr>
    </w:p>
    <w:p w14:paraId="0AB133E9" w14:textId="77777777" w:rsidR="00344AD6" w:rsidRDefault="00344AD6" w:rsidP="00C943E0">
      <w:pPr>
        <w:spacing w:line="276" w:lineRule="auto"/>
      </w:pPr>
    </w:p>
    <w:sectPr w:rsidR="00344AD6"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932B77" w14:textId="77777777" w:rsidR="00630EB9" w:rsidRDefault="00630EB9" w:rsidP="00EF563D">
      <w:pPr>
        <w:spacing w:after="0" w:line="240" w:lineRule="auto"/>
      </w:pPr>
      <w:r>
        <w:separator/>
      </w:r>
    </w:p>
  </w:endnote>
  <w:endnote w:type="continuationSeparator" w:id="0">
    <w:p w14:paraId="14632D49" w14:textId="77777777" w:rsidR="00630EB9" w:rsidRDefault="00630EB9"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58AC14" w14:textId="77777777" w:rsidR="00630EB9" w:rsidRDefault="00630EB9" w:rsidP="00EF563D">
      <w:pPr>
        <w:spacing w:after="0" w:line="240" w:lineRule="auto"/>
      </w:pPr>
      <w:r>
        <w:separator/>
      </w:r>
    </w:p>
  </w:footnote>
  <w:footnote w:type="continuationSeparator" w:id="0">
    <w:p w14:paraId="543D1CAF" w14:textId="77777777" w:rsidR="00630EB9" w:rsidRDefault="00630EB9"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s-A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AR"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AR"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60CE7"/>
    <w:rsid w:val="000713A7"/>
    <w:rsid w:val="000767C9"/>
    <w:rsid w:val="00081C66"/>
    <w:rsid w:val="00083069"/>
    <w:rsid w:val="00097427"/>
    <w:rsid w:val="000A68E7"/>
    <w:rsid w:val="000B45B6"/>
    <w:rsid w:val="000C01CB"/>
    <w:rsid w:val="000C044C"/>
    <w:rsid w:val="000C11AD"/>
    <w:rsid w:val="000C4A3F"/>
    <w:rsid w:val="000D2C9E"/>
    <w:rsid w:val="000E0779"/>
    <w:rsid w:val="000F07CF"/>
    <w:rsid w:val="000F330E"/>
    <w:rsid w:val="0010112D"/>
    <w:rsid w:val="00103378"/>
    <w:rsid w:val="0011293B"/>
    <w:rsid w:val="00122111"/>
    <w:rsid w:val="00130953"/>
    <w:rsid w:val="001309DF"/>
    <w:rsid w:val="001328DB"/>
    <w:rsid w:val="00133429"/>
    <w:rsid w:val="00134FE9"/>
    <w:rsid w:val="00146379"/>
    <w:rsid w:val="0014687F"/>
    <w:rsid w:val="0015557C"/>
    <w:rsid w:val="00157861"/>
    <w:rsid w:val="001634E0"/>
    <w:rsid w:val="00175633"/>
    <w:rsid w:val="00177749"/>
    <w:rsid w:val="00182925"/>
    <w:rsid w:val="00184105"/>
    <w:rsid w:val="0018632A"/>
    <w:rsid w:val="00191AB6"/>
    <w:rsid w:val="00196571"/>
    <w:rsid w:val="001A329F"/>
    <w:rsid w:val="001A5D34"/>
    <w:rsid w:val="001A6A20"/>
    <w:rsid w:val="001D2A14"/>
    <w:rsid w:val="001E3BAE"/>
    <w:rsid w:val="001F496A"/>
    <w:rsid w:val="001F5F4B"/>
    <w:rsid w:val="001F676F"/>
    <w:rsid w:val="001F7888"/>
    <w:rsid w:val="002045EF"/>
    <w:rsid w:val="00205EB4"/>
    <w:rsid w:val="002067B8"/>
    <w:rsid w:val="00214454"/>
    <w:rsid w:val="00222C57"/>
    <w:rsid w:val="00222E44"/>
    <w:rsid w:val="00226395"/>
    <w:rsid w:val="00227E38"/>
    <w:rsid w:val="0024000A"/>
    <w:rsid w:val="0024103A"/>
    <w:rsid w:val="002538BB"/>
    <w:rsid w:val="00254F71"/>
    <w:rsid w:val="00262E7C"/>
    <w:rsid w:val="002672A7"/>
    <w:rsid w:val="00267D2D"/>
    <w:rsid w:val="00276D91"/>
    <w:rsid w:val="00281272"/>
    <w:rsid w:val="00282A99"/>
    <w:rsid w:val="00287A82"/>
    <w:rsid w:val="002919E5"/>
    <w:rsid w:val="002930D9"/>
    <w:rsid w:val="002A318D"/>
    <w:rsid w:val="002A7302"/>
    <w:rsid w:val="002C2F7D"/>
    <w:rsid w:val="002C39C0"/>
    <w:rsid w:val="002D0AE6"/>
    <w:rsid w:val="002D11F1"/>
    <w:rsid w:val="002D2C37"/>
    <w:rsid w:val="002D415C"/>
    <w:rsid w:val="002E3034"/>
    <w:rsid w:val="002E48E6"/>
    <w:rsid w:val="002F6507"/>
    <w:rsid w:val="003200BD"/>
    <w:rsid w:val="0032632C"/>
    <w:rsid w:val="00332660"/>
    <w:rsid w:val="00333D0F"/>
    <w:rsid w:val="003343AD"/>
    <w:rsid w:val="00335286"/>
    <w:rsid w:val="00337348"/>
    <w:rsid w:val="0034408F"/>
    <w:rsid w:val="00344AD6"/>
    <w:rsid w:val="003512AD"/>
    <w:rsid w:val="00351F39"/>
    <w:rsid w:val="00354EBC"/>
    <w:rsid w:val="003570E2"/>
    <w:rsid w:val="00367BF6"/>
    <w:rsid w:val="00374FF6"/>
    <w:rsid w:val="00375755"/>
    <w:rsid w:val="00380DC2"/>
    <w:rsid w:val="00393837"/>
    <w:rsid w:val="00395A8B"/>
    <w:rsid w:val="003A2DE0"/>
    <w:rsid w:val="003A6400"/>
    <w:rsid w:val="003A67DD"/>
    <w:rsid w:val="003C1068"/>
    <w:rsid w:val="003D063B"/>
    <w:rsid w:val="003D1E87"/>
    <w:rsid w:val="003D44E3"/>
    <w:rsid w:val="003E3ECB"/>
    <w:rsid w:val="003F0E25"/>
    <w:rsid w:val="00400BA1"/>
    <w:rsid w:val="0041023D"/>
    <w:rsid w:val="00417ABB"/>
    <w:rsid w:val="00423924"/>
    <w:rsid w:val="004278C8"/>
    <w:rsid w:val="0043309A"/>
    <w:rsid w:val="0044266B"/>
    <w:rsid w:val="004435E6"/>
    <w:rsid w:val="00446078"/>
    <w:rsid w:val="00454D0B"/>
    <w:rsid w:val="00456B0E"/>
    <w:rsid w:val="0046456F"/>
    <w:rsid w:val="00464980"/>
    <w:rsid w:val="00465180"/>
    <w:rsid w:val="0046704A"/>
    <w:rsid w:val="00480179"/>
    <w:rsid w:val="00480F7D"/>
    <w:rsid w:val="00481835"/>
    <w:rsid w:val="004827AC"/>
    <w:rsid w:val="0048346E"/>
    <w:rsid w:val="00487876"/>
    <w:rsid w:val="004922A8"/>
    <w:rsid w:val="0049500B"/>
    <w:rsid w:val="0049544F"/>
    <w:rsid w:val="004B53BB"/>
    <w:rsid w:val="004B594B"/>
    <w:rsid w:val="004C03C5"/>
    <w:rsid w:val="004C3432"/>
    <w:rsid w:val="004C7006"/>
    <w:rsid w:val="004D1E87"/>
    <w:rsid w:val="004D7126"/>
    <w:rsid w:val="004E0F7C"/>
    <w:rsid w:val="004F2046"/>
    <w:rsid w:val="005000D0"/>
    <w:rsid w:val="00502A20"/>
    <w:rsid w:val="00503082"/>
    <w:rsid w:val="00512275"/>
    <w:rsid w:val="00513258"/>
    <w:rsid w:val="005169BF"/>
    <w:rsid w:val="005226FC"/>
    <w:rsid w:val="00535705"/>
    <w:rsid w:val="00537E42"/>
    <w:rsid w:val="00542191"/>
    <w:rsid w:val="00550FA7"/>
    <w:rsid w:val="00556BD1"/>
    <w:rsid w:val="00557F06"/>
    <w:rsid w:val="0056239F"/>
    <w:rsid w:val="005630A8"/>
    <w:rsid w:val="00572C83"/>
    <w:rsid w:val="00574A49"/>
    <w:rsid w:val="00576BB0"/>
    <w:rsid w:val="00583A46"/>
    <w:rsid w:val="00584A96"/>
    <w:rsid w:val="00596EB8"/>
    <w:rsid w:val="0059709A"/>
    <w:rsid w:val="005A19FD"/>
    <w:rsid w:val="005A3C91"/>
    <w:rsid w:val="005A6AD7"/>
    <w:rsid w:val="005B18ED"/>
    <w:rsid w:val="005B3538"/>
    <w:rsid w:val="005B749C"/>
    <w:rsid w:val="005C6827"/>
    <w:rsid w:val="005D2DC7"/>
    <w:rsid w:val="005D7DE6"/>
    <w:rsid w:val="005E3EC0"/>
    <w:rsid w:val="005E3EFA"/>
    <w:rsid w:val="005E49A3"/>
    <w:rsid w:val="005E4AE7"/>
    <w:rsid w:val="005F0FEE"/>
    <w:rsid w:val="005F488E"/>
    <w:rsid w:val="005F5F2E"/>
    <w:rsid w:val="0060020C"/>
    <w:rsid w:val="006178DF"/>
    <w:rsid w:val="006208F0"/>
    <w:rsid w:val="00621984"/>
    <w:rsid w:val="00622EFD"/>
    <w:rsid w:val="00622FBE"/>
    <w:rsid w:val="006275C6"/>
    <w:rsid w:val="00630EB9"/>
    <w:rsid w:val="00634A61"/>
    <w:rsid w:val="006362E3"/>
    <w:rsid w:val="00640E91"/>
    <w:rsid w:val="00644F04"/>
    <w:rsid w:val="00646334"/>
    <w:rsid w:val="00661D01"/>
    <w:rsid w:val="0066635B"/>
    <w:rsid w:val="00671A0B"/>
    <w:rsid w:val="00674A19"/>
    <w:rsid w:val="006831D9"/>
    <w:rsid w:val="006A7226"/>
    <w:rsid w:val="006A7CB7"/>
    <w:rsid w:val="006B0C64"/>
    <w:rsid w:val="006C0625"/>
    <w:rsid w:val="006D1FE0"/>
    <w:rsid w:val="006E3D7C"/>
    <w:rsid w:val="006E7551"/>
    <w:rsid w:val="006F0967"/>
    <w:rsid w:val="006F0C25"/>
    <w:rsid w:val="006F69C5"/>
    <w:rsid w:val="007009D8"/>
    <w:rsid w:val="00701536"/>
    <w:rsid w:val="0070512D"/>
    <w:rsid w:val="007242AC"/>
    <w:rsid w:val="007263F1"/>
    <w:rsid w:val="00731FA2"/>
    <w:rsid w:val="007343AC"/>
    <w:rsid w:val="00747DA9"/>
    <w:rsid w:val="00753377"/>
    <w:rsid w:val="007607E7"/>
    <w:rsid w:val="00765E4E"/>
    <w:rsid w:val="00795C01"/>
    <w:rsid w:val="00796E2B"/>
    <w:rsid w:val="007A21D1"/>
    <w:rsid w:val="007A4D2E"/>
    <w:rsid w:val="007A5B90"/>
    <w:rsid w:val="007C13AF"/>
    <w:rsid w:val="007C1539"/>
    <w:rsid w:val="007C4C38"/>
    <w:rsid w:val="007D458A"/>
    <w:rsid w:val="007F1D37"/>
    <w:rsid w:val="007F4F5C"/>
    <w:rsid w:val="007F7354"/>
    <w:rsid w:val="007F7C6D"/>
    <w:rsid w:val="007F7F24"/>
    <w:rsid w:val="00800A38"/>
    <w:rsid w:val="008055B0"/>
    <w:rsid w:val="0080793D"/>
    <w:rsid w:val="00811FA6"/>
    <w:rsid w:val="00831851"/>
    <w:rsid w:val="00844906"/>
    <w:rsid w:val="00844FF9"/>
    <w:rsid w:val="008459F5"/>
    <w:rsid w:val="008462C0"/>
    <w:rsid w:val="0085407E"/>
    <w:rsid w:val="008624B4"/>
    <w:rsid w:val="00870322"/>
    <w:rsid w:val="00874D6B"/>
    <w:rsid w:val="0088171A"/>
    <w:rsid w:val="00881BF6"/>
    <w:rsid w:val="00883444"/>
    <w:rsid w:val="008979BF"/>
    <w:rsid w:val="008A6EBC"/>
    <w:rsid w:val="008A7350"/>
    <w:rsid w:val="008C5307"/>
    <w:rsid w:val="008D0389"/>
    <w:rsid w:val="008D15C2"/>
    <w:rsid w:val="008D27E5"/>
    <w:rsid w:val="008D4FCC"/>
    <w:rsid w:val="008D59A9"/>
    <w:rsid w:val="008E596E"/>
    <w:rsid w:val="00902EFD"/>
    <w:rsid w:val="009100D7"/>
    <w:rsid w:val="00910B5C"/>
    <w:rsid w:val="0091190B"/>
    <w:rsid w:val="00913D46"/>
    <w:rsid w:val="00913D98"/>
    <w:rsid w:val="009278BE"/>
    <w:rsid w:val="00933406"/>
    <w:rsid w:val="00936358"/>
    <w:rsid w:val="00940E73"/>
    <w:rsid w:val="00943D08"/>
    <w:rsid w:val="00944CFC"/>
    <w:rsid w:val="009453E1"/>
    <w:rsid w:val="00945F89"/>
    <w:rsid w:val="00955DB8"/>
    <w:rsid w:val="009620EA"/>
    <w:rsid w:val="00970517"/>
    <w:rsid w:val="009723B3"/>
    <w:rsid w:val="00975523"/>
    <w:rsid w:val="00982485"/>
    <w:rsid w:val="0098470E"/>
    <w:rsid w:val="00987525"/>
    <w:rsid w:val="009A143B"/>
    <w:rsid w:val="009A34E5"/>
    <w:rsid w:val="009B1F38"/>
    <w:rsid w:val="009B3C9C"/>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47C1"/>
    <w:rsid w:val="00A771BF"/>
    <w:rsid w:val="00A82D57"/>
    <w:rsid w:val="00A8429E"/>
    <w:rsid w:val="00A851C4"/>
    <w:rsid w:val="00A900B7"/>
    <w:rsid w:val="00A938E9"/>
    <w:rsid w:val="00A93A55"/>
    <w:rsid w:val="00AB0E21"/>
    <w:rsid w:val="00AB2B43"/>
    <w:rsid w:val="00AB53F9"/>
    <w:rsid w:val="00AB5D82"/>
    <w:rsid w:val="00AB791C"/>
    <w:rsid w:val="00AC6910"/>
    <w:rsid w:val="00AD4C81"/>
    <w:rsid w:val="00AE54B7"/>
    <w:rsid w:val="00AE63D2"/>
    <w:rsid w:val="00AF751B"/>
    <w:rsid w:val="00B00DD1"/>
    <w:rsid w:val="00B1100F"/>
    <w:rsid w:val="00B113CE"/>
    <w:rsid w:val="00B12DFC"/>
    <w:rsid w:val="00B36390"/>
    <w:rsid w:val="00B474EF"/>
    <w:rsid w:val="00B47563"/>
    <w:rsid w:val="00B504CF"/>
    <w:rsid w:val="00B5085A"/>
    <w:rsid w:val="00B61054"/>
    <w:rsid w:val="00B6367B"/>
    <w:rsid w:val="00B64069"/>
    <w:rsid w:val="00B67DB9"/>
    <w:rsid w:val="00B70751"/>
    <w:rsid w:val="00B71641"/>
    <w:rsid w:val="00B73B35"/>
    <w:rsid w:val="00BA3D0D"/>
    <w:rsid w:val="00BA5679"/>
    <w:rsid w:val="00BB2E25"/>
    <w:rsid w:val="00BC5A55"/>
    <w:rsid w:val="00BC60B5"/>
    <w:rsid w:val="00BD21F1"/>
    <w:rsid w:val="00BD4222"/>
    <w:rsid w:val="00BE452F"/>
    <w:rsid w:val="00BE6DA2"/>
    <w:rsid w:val="00BF09EB"/>
    <w:rsid w:val="00BF0CB8"/>
    <w:rsid w:val="00C10559"/>
    <w:rsid w:val="00C10561"/>
    <w:rsid w:val="00C20503"/>
    <w:rsid w:val="00C23862"/>
    <w:rsid w:val="00C26E67"/>
    <w:rsid w:val="00C36A36"/>
    <w:rsid w:val="00C37B26"/>
    <w:rsid w:val="00C4286A"/>
    <w:rsid w:val="00C43D45"/>
    <w:rsid w:val="00C45C03"/>
    <w:rsid w:val="00C475E5"/>
    <w:rsid w:val="00C47D01"/>
    <w:rsid w:val="00C57720"/>
    <w:rsid w:val="00C607A4"/>
    <w:rsid w:val="00C61E05"/>
    <w:rsid w:val="00C71F08"/>
    <w:rsid w:val="00C74B0F"/>
    <w:rsid w:val="00C77616"/>
    <w:rsid w:val="00C80A02"/>
    <w:rsid w:val="00C81DA0"/>
    <w:rsid w:val="00C83864"/>
    <w:rsid w:val="00C83D13"/>
    <w:rsid w:val="00C90709"/>
    <w:rsid w:val="00C943E0"/>
    <w:rsid w:val="00CA184B"/>
    <w:rsid w:val="00CA6104"/>
    <w:rsid w:val="00CB0752"/>
    <w:rsid w:val="00CB105D"/>
    <w:rsid w:val="00CB6EF7"/>
    <w:rsid w:val="00CD1B3F"/>
    <w:rsid w:val="00CD668B"/>
    <w:rsid w:val="00CD7CFE"/>
    <w:rsid w:val="00CE2917"/>
    <w:rsid w:val="00CE70AE"/>
    <w:rsid w:val="00CF414E"/>
    <w:rsid w:val="00CF4FEB"/>
    <w:rsid w:val="00D06286"/>
    <w:rsid w:val="00D15D2D"/>
    <w:rsid w:val="00D163C2"/>
    <w:rsid w:val="00D20559"/>
    <w:rsid w:val="00D245B7"/>
    <w:rsid w:val="00D266F3"/>
    <w:rsid w:val="00D34738"/>
    <w:rsid w:val="00D35207"/>
    <w:rsid w:val="00D35EF9"/>
    <w:rsid w:val="00D57562"/>
    <w:rsid w:val="00D600EC"/>
    <w:rsid w:val="00D64969"/>
    <w:rsid w:val="00D735AD"/>
    <w:rsid w:val="00D76052"/>
    <w:rsid w:val="00D83A4D"/>
    <w:rsid w:val="00D97697"/>
    <w:rsid w:val="00DB5086"/>
    <w:rsid w:val="00DC683A"/>
    <w:rsid w:val="00DC68E3"/>
    <w:rsid w:val="00DC76C7"/>
    <w:rsid w:val="00DD22AE"/>
    <w:rsid w:val="00DD297B"/>
    <w:rsid w:val="00DE5AB1"/>
    <w:rsid w:val="00DF115D"/>
    <w:rsid w:val="00DF3E05"/>
    <w:rsid w:val="00DF4EBB"/>
    <w:rsid w:val="00DF76B6"/>
    <w:rsid w:val="00E10FFC"/>
    <w:rsid w:val="00E17204"/>
    <w:rsid w:val="00E206DB"/>
    <w:rsid w:val="00E3121D"/>
    <w:rsid w:val="00E35795"/>
    <w:rsid w:val="00E36E7C"/>
    <w:rsid w:val="00E656CD"/>
    <w:rsid w:val="00E77E6F"/>
    <w:rsid w:val="00E80661"/>
    <w:rsid w:val="00E84F7E"/>
    <w:rsid w:val="00E86D42"/>
    <w:rsid w:val="00E872D7"/>
    <w:rsid w:val="00E939DB"/>
    <w:rsid w:val="00E948D7"/>
    <w:rsid w:val="00E9751F"/>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50605"/>
    <w:rsid w:val="00F51738"/>
    <w:rsid w:val="00F5410A"/>
    <w:rsid w:val="00F5541E"/>
    <w:rsid w:val="00F56556"/>
    <w:rsid w:val="00F67909"/>
    <w:rsid w:val="00F77CF2"/>
    <w:rsid w:val="00F811C4"/>
    <w:rsid w:val="00F8477C"/>
    <w:rsid w:val="00F8589C"/>
    <w:rsid w:val="00F86F01"/>
    <w:rsid w:val="00F906DD"/>
    <w:rsid w:val="00F95E0D"/>
    <w:rsid w:val="00FA695F"/>
    <w:rsid w:val="00FB0A6F"/>
    <w:rsid w:val="00FC26B3"/>
    <w:rsid w:val="00FC5015"/>
    <w:rsid w:val="00FC66A8"/>
    <w:rsid w:val="00FC6842"/>
    <w:rsid w:val="00FD1B1B"/>
    <w:rsid w:val="00FD4856"/>
    <w:rsid w:val="00FD720D"/>
    <w:rsid w:val="00FE04E0"/>
    <w:rsid w:val="00FE06D0"/>
    <w:rsid w:val="00FE18D6"/>
    <w:rsid w:val="00FE4384"/>
    <w:rsid w:val="00FF20FE"/>
    <w:rsid w:val="00FF33C2"/>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FE00"/>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paragraph" w:styleId="Ttulo2">
    <w:name w:val="heading 2"/>
    <w:basedOn w:val="Normal"/>
    <w:next w:val="Normal"/>
    <w:link w:val="Ttulo2Car"/>
    <w:uiPriority w:val="9"/>
    <w:semiHidden/>
    <w:unhideWhenUsed/>
    <w:qFormat/>
    <w:rsid w:val="00E948D7"/>
    <w:pPr>
      <w:keepNext/>
      <w:keepLines/>
      <w:spacing w:before="200" w:after="0" w:line="276" w:lineRule="auto"/>
      <w:outlineLvl w:val="1"/>
    </w:pPr>
    <w:rPr>
      <w:rFonts w:ascii="Cambria" w:eastAsia="Times New Roman" w:hAnsi="Cambria" w:cs="Times New Roman"/>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 w:type="character" w:customStyle="1" w:styleId="Ttulo2Car">
    <w:name w:val="Título 2 Car"/>
    <w:basedOn w:val="Fuentedeprrafopredeter"/>
    <w:link w:val="Ttulo2"/>
    <w:uiPriority w:val="9"/>
    <w:semiHidden/>
    <w:rsid w:val="00E948D7"/>
    <w:rPr>
      <w:rFonts w:ascii="Cambria" w:eastAsia="Times New Roman" w:hAnsi="Cambria" w:cs="Times New Roman"/>
      <w:b/>
      <w:bCs/>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11062-C7E0-4995-AF1D-C45B3223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575</Words>
  <Characters>3163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2025-05-23T14:10:00Z</cp:lastPrinted>
  <dcterms:created xsi:type="dcterms:W3CDTF">2025-05-23T14:31:00Z</dcterms:created>
  <dcterms:modified xsi:type="dcterms:W3CDTF">2025-05-23T14:32:00Z</dcterms:modified>
</cp:coreProperties>
</file>