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066982B1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62C1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342</w:t>
      </w:r>
      <w:bookmarkStart w:id="0" w:name="_GoBack"/>
      <w:bookmarkEnd w:id="0"/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5A4BE6D8" w:rsidR="00873C05" w:rsidRDefault="002D0AE6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83AE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662C19">
        <w:rPr>
          <w:rFonts w:ascii="Courier New" w:hAnsi="Courier New" w:cs="Courier New"/>
          <w:b w:val="0"/>
          <w:sz w:val="24"/>
          <w:szCs w:val="24"/>
          <w:lang w:val="es-ES_tradnl"/>
        </w:rPr>
        <w:t>expediente Nº 108/2018 iniciado por Almirón Irene Pilar - Eximición Tasa a la Propiedad</w:t>
      </w:r>
      <w:r w:rsidR="00662C19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CE7ADB" w14:textId="77777777" w:rsidR="00662C19" w:rsidRPr="00662C19" w:rsidRDefault="00662C19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E44A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4AA3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39E24EDF" w:rsidR="00B36F5F" w:rsidRDefault="00B36F5F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662C19">
        <w:rPr>
          <w:rFonts w:ascii="Courier New" w:eastAsia="Arial Unicode MS" w:hAnsi="Courier New" w:cs="Courier New"/>
          <w:sz w:val="24"/>
          <w:szCs w:val="24"/>
        </w:rPr>
        <w:t>Cuenta N° 00013665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E44AA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7CF01EEA" w:rsidR="003E7DA2" w:rsidRDefault="00E44AA3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</w:t>
      </w:r>
      <w:r w:rsidR="00981DB8">
        <w:rPr>
          <w:rFonts w:ascii="Courier New" w:hAnsi="Courier New" w:cs="Courier New"/>
          <w:sz w:val="24"/>
          <w:szCs w:val="24"/>
        </w:rPr>
        <w:t xml:space="preserve">que </w:t>
      </w:r>
      <w:r w:rsidR="00662C19" w:rsidRPr="008B2FA3">
        <w:rPr>
          <w:rFonts w:ascii="Courier New" w:hAnsi="Courier New" w:cs="Courier New"/>
          <w:sz w:val="24"/>
          <w:szCs w:val="24"/>
        </w:rPr>
        <w:t xml:space="preserve">se trata </w:t>
      </w:r>
      <w:r w:rsidR="00662C19">
        <w:rPr>
          <w:rFonts w:ascii="Courier New" w:hAnsi="Courier New" w:cs="Courier New"/>
          <w:sz w:val="24"/>
          <w:szCs w:val="24"/>
        </w:rPr>
        <w:t>de un grupo familiar monoparental con jefatura femenina insertas en el mercado a través de transferencia estatal del sistema de previsión social percibe pensión mínima y presenta problemas de salud con tratamiento en forma permanente con los ingresos económicos percibidos no llega a cubrir sus necesidades básicas</w:t>
      </w:r>
      <w:r w:rsidR="00662C19">
        <w:rPr>
          <w:rFonts w:ascii="Courier New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352776F2" w:rsidR="00EC1EC7" w:rsidRDefault="00FB5691" w:rsidP="00E44AA3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36428">
        <w:rPr>
          <w:rFonts w:ascii="Courier New" w:hAnsi="Courier New" w:cs="Courier New"/>
          <w:sz w:val="24"/>
          <w:szCs w:val="24"/>
        </w:rPr>
        <w:t>Ordinaria del día 08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60231453" w:rsidR="00B36F5F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001D58">
        <w:rPr>
          <w:rFonts w:ascii="Courier New" w:hAnsi="Courier New" w:cs="Courier New"/>
          <w:sz w:val="24"/>
          <w:szCs w:val="24"/>
        </w:rPr>
        <w:t xml:space="preserve">dad Cuenta </w:t>
      </w:r>
      <w:r w:rsidR="00662C19">
        <w:rPr>
          <w:rFonts w:ascii="Courier New" w:hAnsi="Courier New" w:cs="Courier New"/>
          <w:sz w:val="24"/>
          <w:szCs w:val="24"/>
        </w:rPr>
        <w:t>Municipal N° 00013665</w:t>
      </w:r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CE22F6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364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2CEA47" w14:textId="77777777" w:rsidR="00AE1C6A" w:rsidRDefault="00AE1C6A" w:rsidP="00EF563D">
      <w:pPr>
        <w:spacing w:after="0" w:line="240" w:lineRule="auto"/>
      </w:pPr>
      <w:r>
        <w:separator/>
      </w:r>
    </w:p>
  </w:endnote>
  <w:endnote w:type="continuationSeparator" w:id="0">
    <w:p w14:paraId="33086C27" w14:textId="77777777" w:rsidR="00AE1C6A" w:rsidRDefault="00AE1C6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89DB39" w14:textId="77777777" w:rsidR="00AE1C6A" w:rsidRDefault="00AE1C6A" w:rsidP="00EF563D">
      <w:pPr>
        <w:spacing w:after="0" w:line="240" w:lineRule="auto"/>
      </w:pPr>
      <w:r>
        <w:separator/>
      </w:r>
    </w:p>
  </w:footnote>
  <w:footnote w:type="continuationSeparator" w:id="0">
    <w:p w14:paraId="4E9CDFB0" w14:textId="77777777" w:rsidR="00AE1C6A" w:rsidRDefault="00AE1C6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2C19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1C6A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3BA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B7793-17B9-478E-BFED-EC46462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2025-07-03T13:45:00Z</cp:lastPrinted>
  <dcterms:created xsi:type="dcterms:W3CDTF">2025-07-11T12:24:00Z</dcterms:created>
  <dcterms:modified xsi:type="dcterms:W3CDTF">2025-07-11T12:24:00Z</dcterms:modified>
</cp:coreProperties>
</file>