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B869DA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B869D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Nº13</w:t>
      </w:r>
      <w:r w:rsidR="00B869D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426</w:t>
      </w:r>
      <w:bookmarkStart w:id="0" w:name="_GoBack"/>
      <w:bookmarkEnd w:id="0"/>
    </w:p>
    <w:p w:rsidR="00F229D5" w:rsidRPr="00B869DA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404745" w:rsidRPr="00B869DA" w:rsidRDefault="002D0AE6" w:rsidP="0068719F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B869DA">
        <w:rPr>
          <w:rFonts w:ascii="Courier New" w:hAnsi="Courier New" w:cs="Courier New"/>
          <w:color w:val="000000"/>
          <w:sz w:val="24"/>
          <w:szCs w:val="24"/>
          <w:lang w:val="pt-BR"/>
        </w:rPr>
        <w:t>Visto</w:t>
      </w:r>
      <w:r w:rsidR="00F45319" w:rsidRPr="00B869DA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1F5EEE" w:rsidRPr="00B869DA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B869DA" w:rsidRPr="00B869DA">
        <w:rPr>
          <w:rFonts w:ascii="Courier New" w:hAnsi="Courier New" w:cs="Courier New"/>
          <w:b w:val="0"/>
          <w:sz w:val="24"/>
          <w:szCs w:val="24"/>
        </w:rPr>
        <w:t>El Expediente Nº 1221/2025 iniciado por Flores Esther  – Previa</w:t>
      </w:r>
      <w:r w:rsidR="00B869DA">
        <w:rPr>
          <w:rFonts w:ascii="Courier New" w:hAnsi="Courier New" w:cs="Courier New"/>
          <w:b w:val="0"/>
          <w:sz w:val="24"/>
          <w:szCs w:val="24"/>
        </w:rPr>
        <w:t>; y</w:t>
      </w:r>
    </w:p>
    <w:p w:rsidR="00DC68E3" w:rsidRPr="00B869DA" w:rsidRDefault="00DC68E3" w:rsidP="00AB70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49544F" w:rsidRDefault="00F229D5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87EEF" w:rsidRDefault="00987EEF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0257" w:rsidRPr="00245C18" w:rsidRDefault="003D0257" w:rsidP="00847D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869DA" w:rsidRDefault="00987EEF" w:rsidP="00B869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869DA" w:rsidRPr="006808F4">
        <w:rPr>
          <w:rFonts w:ascii="Courier New" w:hAnsi="Courier New" w:cs="Courier New"/>
          <w:sz w:val="24"/>
          <w:szCs w:val="24"/>
        </w:rPr>
        <w:t>solicita la eximición del pago de Derecho de Construcci</w:t>
      </w:r>
      <w:r w:rsidR="00B869DA">
        <w:rPr>
          <w:rFonts w:ascii="Courier New" w:hAnsi="Courier New" w:cs="Courier New"/>
          <w:sz w:val="24"/>
          <w:szCs w:val="24"/>
        </w:rPr>
        <w:t xml:space="preserve">ón del inmueble </w:t>
      </w:r>
      <w:r w:rsidR="00B869DA" w:rsidRPr="006808F4">
        <w:rPr>
          <w:rFonts w:ascii="Courier New" w:hAnsi="Courier New" w:cs="Courier New"/>
          <w:sz w:val="24"/>
          <w:szCs w:val="24"/>
        </w:rPr>
        <w:t xml:space="preserve">ubicado </w:t>
      </w:r>
      <w:r w:rsidR="00B869DA">
        <w:rPr>
          <w:rFonts w:ascii="Courier New" w:hAnsi="Courier New" w:cs="Courier New"/>
          <w:sz w:val="24"/>
          <w:szCs w:val="24"/>
        </w:rPr>
        <w:t>en Bunge de Galvez N° 444;</w:t>
      </w:r>
    </w:p>
    <w:p w:rsidR="00B869DA" w:rsidRDefault="00B869DA" w:rsidP="00B869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869DA" w:rsidRPr="00B869DA" w:rsidRDefault="00B869DA" w:rsidP="00B869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motivo de dicha solicitud se fundamenta en que dicha obra se realizó hace tiempo, momento en que se presentaron todos los requisitos y que dicho gasto es imposible afrontarlo hoy de acuerdo al contexto socioeconómico y al percibir sólo una jubilación;</w:t>
      </w:r>
    </w:p>
    <w:p w:rsidR="00B869DA" w:rsidRPr="006808F4" w:rsidRDefault="00B869DA" w:rsidP="00B869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4745" w:rsidRDefault="00B869DA" w:rsidP="00B869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una pareja conviviente que subsiste a través del sistema de seguridad social y que de acuerdo a los ingresos declarados y considerando la situación de salud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3C2061" w:rsidRPr="00C07AB1" w:rsidRDefault="003C2061" w:rsidP="00847D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47DEF" w:rsidRDefault="00F45319" w:rsidP="00B869D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AB7078">
      <w:pPr>
        <w:spacing w:after="200" w:line="276" w:lineRule="auto"/>
        <w:contextualSpacing/>
        <w:jc w:val="both"/>
      </w:pPr>
    </w:p>
    <w:p w:rsidR="00F229D5" w:rsidRPr="00925DF9" w:rsidRDefault="00F229D5" w:rsidP="00AB707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7DEF" w:rsidRDefault="00AB7078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869DA">
        <w:rPr>
          <w:rFonts w:ascii="Courier New" w:eastAsia="Arial Unicode MS" w:hAnsi="Courier New" w:cs="Courier New"/>
          <w:sz w:val="24"/>
          <w:szCs w:val="24"/>
        </w:rPr>
        <w:t xml:space="preserve">CIEN POR CIENTO (100%) el pago de la deuda </w:t>
      </w:r>
      <w:r w:rsidR="00B869DA">
        <w:rPr>
          <w:rFonts w:ascii="Courier New" w:eastAsia="Arial Unicode MS" w:hAnsi="Courier New" w:cs="Courier New"/>
          <w:sz w:val="24"/>
          <w:szCs w:val="24"/>
        </w:rPr>
        <w:t xml:space="preserve"> en </w:t>
      </w:r>
      <w:r w:rsidR="00B869DA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B869DA">
        <w:rPr>
          <w:rFonts w:ascii="Courier New" w:eastAsia="Arial Unicode MS" w:hAnsi="Courier New" w:cs="Courier New"/>
          <w:sz w:val="24"/>
          <w:szCs w:val="24"/>
        </w:rPr>
        <w:t>forme a planilla adjunta a fs.5</w:t>
      </w:r>
      <w:r w:rsidR="00B869DA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B869DA">
        <w:rPr>
          <w:rFonts w:ascii="Courier New" w:eastAsia="Arial Unicode MS" w:hAnsi="Courier New" w:cs="Courier New"/>
          <w:sz w:val="24"/>
          <w:szCs w:val="24"/>
        </w:rPr>
        <w:t xml:space="preserve">Bunge de Galvez N° 444 </w:t>
      </w:r>
      <w:r w:rsidR="00B869DA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B869DA">
        <w:rPr>
          <w:rFonts w:ascii="Courier New" w:eastAsia="Arial Unicode MS" w:hAnsi="Courier New" w:cs="Courier New"/>
          <w:sz w:val="24"/>
          <w:szCs w:val="24"/>
        </w:rPr>
        <w:t>.-</w:t>
      </w:r>
    </w:p>
    <w:p w:rsidR="00B869DA" w:rsidRDefault="00B869DA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69DA" w:rsidRDefault="00B869DA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69DA" w:rsidRDefault="00B869DA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69DA" w:rsidRDefault="00B869DA" w:rsidP="00B869DA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869DA" w:rsidRDefault="00B869DA" w:rsidP="00B869DA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B869DA" w:rsidRDefault="00B869DA" w:rsidP="00847DE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B869DA" w:rsidP="00AB707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4A31E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AB7078">
      <w:pPr>
        <w:spacing w:line="276" w:lineRule="auto"/>
      </w:pPr>
    </w:p>
    <w:p w:rsidR="00AB7078" w:rsidRDefault="00AB7078" w:rsidP="00AB7078">
      <w:pPr>
        <w:spacing w:line="276" w:lineRule="auto"/>
      </w:pPr>
    </w:p>
    <w:p w:rsidR="00AB7078" w:rsidRDefault="00AB7078">
      <w:pPr>
        <w:spacing w:line="276" w:lineRule="auto"/>
      </w:pPr>
    </w:p>
    <w:sectPr w:rsidR="00AB707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0B2" w:rsidRDefault="000D00B2" w:rsidP="00EF563D">
      <w:pPr>
        <w:spacing w:after="0" w:line="240" w:lineRule="auto"/>
      </w:pPr>
      <w:r>
        <w:separator/>
      </w:r>
    </w:p>
  </w:endnote>
  <w:endnote w:type="continuationSeparator" w:id="0">
    <w:p w:rsidR="000D00B2" w:rsidRDefault="000D00B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0B2" w:rsidRDefault="000D00B2" w:rsidP="00EF563D">
      <w:pPr>
        <w:spacing w:after="0" w:line="240" w:lineRule="auto"/>
      </w:pPr>
      <w:r>
        <w:separator/>
      </w:r>
    </w:p>
  </w:footnote>
  <w:footnote w:type="continuationSeparator" w:id="0">
    <w:p w:rsidR="000D00B2" w:rsidRDefault="000D00B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00B2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8719F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47DEF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87EEF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B8F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078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69DA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1630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B869DA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643B3-C973-45C3-AC85-63E0ADBEE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2025-09-08T13:17:00Z</dcterms:created>
  <dcterms:modified xsi:type="dcterms:W3CDTF">2025-09-08T13:17:00Z</dcterms:modified>
</cp:coreProperties>
</file>