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D353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46</w:t>
      </w:r>
      <w:r w:rsidR="00A3452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C68E3" w:rsidRDefault="002D0AE6" w:rsidP="00A34524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A34524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A34524">
        <w:rPr>
          <w:rFonts w:ascii="Courier New" w:hAnsi="Courier New" w:cs="Courier New"/>
          <w:sz w:val="24"/>
          <w:szCs w:val="24"/>
          <w:lang w:val="es-ES_tradnl"/>
        </w:rPr>
        <w:t>expediente Nº 1181/2023 - iniciado por Lucero Silvia Azucena   – Eximición Tasa a la Propiedad</w:t>
      </w:r>
      <w:r w:rsidR="00A34524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D441AB" w:rsidRDefault="00D441AB" w:rsidP="00A34524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bookmarkStart w:id="0" w:name="_GoBack"/>
      <w:bookmarkEnd w:id="0"/>
    </w:p>
    <w:p w:rsidR="00A34524" w:rsidRPr="00A34524" w:rsidRDefault="00A34524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Pr="003525FA" w:rsidRDefault="00245C18" w:rsidP="003525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3525FA">
        <w:rPr>
          <w:rFonts w:ascii="Courier New" w:eastAsia="Arial Unicode MS" w:hAnsi="Courier New" w:cs="Courier New"/>
          <w:sz w:val="24"/>
          <w:szCs w:val="24"/>
        </w:rPr>
        <w:t xml:space="preserve"> la Propiedad Cuenta N° </w:t>
      </w:r>
      <w:r w:rsidR="00A34524">
        <w:rPr>
          <w:rFonts w:ascii="Courier New" w:eastAsia="Arial Unicode MS" w:hAnsi="Courier New" w:cs="Courier New"/>
          <w:sz w:val="24"/>
          <w:szCs w:val="24"/>
        </w:rPr>
        <w:t>00005202</w:t>
      </w:r>
      <w:r w:rsidR="003525FA" w:rsidRPr="003525FA">
        <w:rPr>
          <w:rFonts w:ascii="Courier New" w:eastAsia="Arial Unicode MS" w:hAnsi="Courier New" w:cs="Courier New"/>
          <w:sz w:val="24"/>
          <w:szCs w:val="24"/>
        </w:rPr>
        <w:t>;</w:t>
      </w:r>
    </w:p>
    <w:p w:rsidR="00422E2D" w:rsidRPr="00422E2D" w:rsidRDefault="00422E2D" w:rsidP="003525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1035E" w:rsidRDefault="003D0257" w:rsidP="00A3452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34524">
        <w:rPr>
          <w:rFonts w:ascii="Courier New" w:eastAsia="Arial Unicode MS" w:hAnsi="Courier New" w:cs="Courier New"/>
          <w:sz w:val="24"/>
          <w:szCs w:val="24"/>
        </w:rPr>
        <w:t>el estudio socioeconómico realizado por la Subsecretaría de Desarrollo Social</w:t>
      </w:r>
      <w:r w:rsidR="00A34524">
        <w:rPr>
          <w:rFonts w:ascii="Courier New" w:eastAsia="Arial Unicode MS" w:hAnsi="Courier New" w:cs="Courier New"/>
          <w:sz w:val="24"/>
          <w:szCs w:val="24"/>
        </w:rPr>
        <w:t xml:space="preserve"> expresa que</w:t>
      </w:r>
      <w:r w:rsidR="00A34524">
        <w:rPr>
          <w:rFonts w:ascii="Courier New" w:eastAsia="Arial Unicode MS" w:hAnsi="Courier New" w:cs="Courier New"/>
          <w:sz w:val="24"/>
          <w:szCs w:val="24"/>
        </w:rPr>
        <w:t xml:space="preserve"> se trata de hogar unipersonal inserto en el mercado a través de transferencia estatal del sistema previsión social y que con los ingresos no alcanza a satisfacer sus necesidades básicas</w:t>
      </w:r>
      <w:r w:rsidR="00A34524">
        <w:rPr>
          <w:rFonts w:ascii="Courier New" w:eastAsia="Arial Unicode MS" w:hAnsi="Courier New" w:cs="Courier New"/>
          <w:sz w:val="24"/>
          <w:szCs w:val="24"/>
        </w:rPr>
        <w:t>;</w:t>
      </w:r>
    </w:p>
    <w:p w:rsidR="003525FA" w:rsidRDefault="003525FA" w:rsidP="003525F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3525FA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3525FA">
        <w:rPr>
          <w:rFonts w:ascii="Courier New" w:hAnsi="Courier New" w:cs="Courier New"/>
          <w:sz w:val="24"/>
          <w:szCs w:val="24"/>
        </w:rPr>
        <w:t xml:space="preserve"> del día 08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AA0F48">
        <w:rPr>
          <w:rFonts w:ascii="Courier New" w:eastAsia="Arial Unicode MS" w:hAnsi="Courier New" w:cs="Courier New"/>
          <w:sz w:val="24"/>
          <w:szCs w:val="24"/>
        </w:rPr>
        <w:t>el  CIEN POR CIENTO (100%) 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A34524">
        <w:rPr>
          <w:rFonts w:ascii="Courier New" w:eastAsia="Arial Unicode MS" w:hAnsi="Courier New" w:cs="Courier New"/>
          <w:sz w:val="24"/>
          <w:szCs w:val="24"/>
        </w:rPr>
        <w:t>00005202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0A0F" w:rsidRDefault="00DE0A0F" w:rsidP="00EF563D">
      <w:pPr>
        <w:spacing w:after="0" w:line="240" w:lineRule="auto"/>
      </w:pPr>
      <w:r>
        <w:separator/>
      </w:r>
    </w:p>
  </w:endnote>
  <w:endnote w:type="continuationSeparator" w:id="0">
    <w:p w:rsidR="00DE0A0F" w:rsidRDefault="00DE0A0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0A0F" w:rsidRDefault="00DE0A0F" w:rsidP="00EF563D">
      <w:pPr>
        <w:spacing w:after="0" w:line="240" w:lineRule="auto"/>
      </w:pPr>
      <w:r>
        <w:separator/>
      </w:r>
    </w:p>
  </w:footnote>
  <w:footnote w:type="continuationSeparator" w:id="0">
    <w:p w:rsidR="00DE0A0F" w:rsidRDefault="00DE0A0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0A0F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17A31-4EE5-4EF6-A164-E6C6E8BB3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2025-10-09T11:27:00Z</cp:lastPrinted>
  <dcterms:created xsi:type="dcterms:W3CDTF">2025-10-09T11:46:00Z</dcterms:created>
  <dcterms:modified xsi:type="dcterms:W3CDTF">2025-10-09T11:46:00Z</dcterms:modified>
</cp:coreProperties>
</file>