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D35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46</w:t>
      </w:r>
      <w:r w:rsidR="0073284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D40B4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34524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732844">
        <w:rPr>
          <w:rFonts w:ascii="Courier New" w:hAnsi="Courier New" w:cs="Courier New"/>
          <w:sz w:val="24"/>
          <w:szCs w:val="24"/>
          <w:lang w:val="es-ES_tradnl"/>
        </w:rPr>
        <w:t>expediente Nº 2079/2014 - iniciado por Ludueña Sandra Mónica – Eximición Tasa por Servicio a la Propiedad</w:t>
      </w:r>
      <w:r w:rsidR="0073284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732844" w:rsidRDefault="00732844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732844" w:rsidRPr="00AD40B4" w:rsidRDefault="00732844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732844">
        <w:rPr>
          <w:rFonts w:ascii="Courier New" w:eastAsia="Arial Unicode MS" w:hAnsi="Courier New" w:cs="Courier New"/>
          <w:sz w:val="24"/>
          <w:szCs w:val="24"/>
        </w:rPr>
        <w:t>00006599,</w:t>
      </w:r>
    </w:p>
    <w:p w:rsidR="00422E2D" w:rsidRPr="00422E2D" w:rsidRDefault="00422E2D" w:rsidP="003525F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0BD7" w:rsidRDefault="003D0257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se trata </w:t>
      </w:r>
      <w:r w:rsidR="00732844">
        <w:rPr>
          <w:rFonts w:ascii="Courier New" w:hAnsi="Courier New" w:cs="Courier New"/>
          <w:sz w:val="24"/>
          <w:szCs w:val="24"/>
        </w:rPr>
        <w:t>de un grupo familiar monoparental con jefatura femenina inserto en el mercado a través del trabajo informal con ingresos de los cuales no llega a cubrir sus necesidades básicas totales</w:t>
      </w:r>
      <w:r w:rsidR="00732844">
        <w:rPr>
          <w:rFonts w:ascii="Courier New" w:hAnsi="Courier New" w:cs="Courier New"/>
          <w:sz w:val="24"/>
          <w:szCs w:val="24"/>
        </w:rPr>
        <w:t>;</w:t>
      </w:r>
    </w:p>
    <w:p w:rsidR="00732844" w:rsidRDefault="00732844" w:rsidP="003525F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2811BC">
        <w:rPr>
          <w:rFonts w:ascii="Courier New" w:eastAsia="Arial Unicode MS" w:hAnsi="Courier New" w:cs="Courier New"/>
          <w:sz w:val="24"/>
          <w:szCs w:val="24"/>
        </w:rPr>
        <w:t>00006599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698" w:rsidRDefault="00B26698" w:rsidP="00EF563D">
      <w:pPr>
        <w:spacing w:after="0" w:line="240" w:lineRule="auto"/>
      </w:pPr>
      <w:r>
        <w:separator/>
      </w:r>
    </w:p>
  </w:endnote>
  <w:endnote w:type="continuationSeparator" w:id="0">
    <w:p w:rsidR="00B26698" w:rsidRDefault="00B2669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698" w:rsidRDefault="00B26698" w:rsidP="00EF563D">
      <w:pPr>
        <w:spacing w:after="0" w:line="240" w:lineRule="auto"/>
      </w:pPr>
      <w:r>
        <w:separator/>
      </w:r>
    </w:p>
  </w:footnote>
  <w:footnote w:type="continuationSeparator" w:id="0">
    <w:p w:rsidR="00B26698" w:rsidRDefault="00B2669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26698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33835-D5E6-42BA-9B6E-FDC846AA7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2025-10-09T12:05:00Z</cp:lastPrinted>
  <dcterms:created xsi:type="dcterms:W3CDTF">2025-10-09T12:09:00Z</dcterms:created>
  <dcterms:modified xsi:type="dcterms:W3CDTF">2025-10-09T12:09:00Z</dcterms:modified>
</cp:coreProperties>
</file>