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A9190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32844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A91908">
        <w:rPr>
          <w:rFonts w:ascii="Courier New" w:hAnsi="Courier New" w:cs="Courier New"/>
          <w:sz w:val="24"/>
          <w:szCs w:val="24"/>
          <w:lang w:val="es-ES_tradnl"/>
        </w:rPr>
        <w:t xml:space="preserve">expediente 1427/2025 presentado por </w:t>
      </w:r>
      <w:r w:rsidR="00A91908">
        <w:rPr>
          <w:rFonts w:ascii="Courier New" w:hAnsi="Courier New" w:cs="Courier New"/>
          <w:sz w:val="24"/>
          <w:szCs w:val="24"/>
          <w:lang w:val="es-ES_tradnl"/>
        </w:rPr>
        <w:t>Sánchez</w:t>
      </w:r>
      <w:r w:rsidR="00A91908">
        <w:rPr>
          <w:rFonts w:ascii="Courier New" w:hAnsi="Courier New" w:cs="Courier New"/>
          <w:sz w:val="24"/>
          <w:szCs w:val="24"/>
          <w:lang w:val="es-ES_tradnl"/>
        </w:rPr>
        <w:t xml:space="preserve"> Daniel Alejandro– Eximición Tasa por Servicio a la Propiedad</w:t>
      </w:r>
      <w:r w:rsidR="00A9190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A91908" w:rsidRDefault="00A91908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91908" w:rsidRPr="00A91908" w:rsidRDefault="00A91908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A91908">
        <w:rPr>
          <w:rFonts w:ascii="Courier New" w:eastAsia="Arial Unicode MS" w:hAnsi="Courier New" w:cs="Courier New"/>
          <w:sz w:val="24"/>
          <w:szCs w:val="24"/>
        </w:rPr>
        <w:t>00020716</w:t>
      </w:r>
      <w:r w:rsidR="00732844">
        <w:rPr>
          <w:rFonts w:ascii="Courier New" w:eastAsia="Arial Unicode MS" w:hAnsi="Courier New" w:cs="Courier New"/>
          <w:sz w:val="24"/>
          <w:szCs w:val="24"/>
        </w:rPr>
        <w:t>,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2844" w:rsidRDefault="003D0257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se trata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de un hogar monoparental que subsiste a través del sistema productivo formal y que de acuerdo a los ingresos declarados no alcanza a cubrir sus necesidades básicas encontrándose en condición de </w:t>
      </w:r>
      <w:r w:rsidR="00A91908">
        <w:rPr>
          <w:rFonts w:ascii="Courier New" w:eastAsia="Arial Unicode MS" w:hAnsi="Courier New" w:cs="Courier New"/>
          <w:sz w:val="24"/>
          <w:szCs w:val="24"/>
        </w:rPr>
        <w:t>pobreza;</w:t>
      </w:r>
    </w:p>
    <w:p w:rsidR="00A91908" w:rsidRDefault="00A91908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el SESENTA POR CIENTO (60%) 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A91908">
        <w:rPr>
          <w:rFonts w:ascii="Courier New" w:eastAsia="Arial Unicode MS" w:hAnsi="Courier New" w:cs="Courier New"/>
          <w:sz w:val="24"/>
          <w:szCs w:val="24"/>
        </w:rPr>
        <w:t>00020716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23F" w:rsidRDefault="00CB723F" w:rsidP="00EF563D">
      <w:pPr>
        <w:spacing w:after="0" w:line="240" w:lineRule="auto"/>
      </w:pPr>
      <w:r>
        <w:separator/>
      </w:r>
    </w:p>
  </w:endnote>
  <w:endnote w:type="continuationSeparator" w:id="0">
    <w:p w:rsidR="00CB723F" w:rsidRDefault="00CB723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23F" w:rsidRDefault="00CB723F" w:rsidP="00EF563D">
      <w:pPr>
        <w:spacing w:after="0" w:line="240" w:lineRule="auto"/>
      </w:pPr>
      <w:r>
        <w:separator/>
      </w:r>
    </w:p>
  </w:footnote>
  <w:footnote w:type="continuationSeparator" w:id="0">
    <w:p w:rsidR="00CB723F" w:rsidRDefault="00CB723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0230C-B1B4-4196-A75B-424362C58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2025-10-09T12:09:00Z</cp:lastPrinted>
  <dcterms:created xsi:type="dcterms:W3CDTF">2025-10-09T12:14:00Z</dcterms:created>
  <dcterms:modified xsi:type="dcterms:W3CDTF">2025-10-09T12:14:00Z</dcterms:modified>
</cp:coreProperties>
</file>