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9688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476</w:t>
      </w:r>
      <w:bookmarkStart w:id="0" w:name="_GoBack"/>
      <w:bookmarkEnd w:id="0"/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2550F" w:rsidRDefault="002D0AE6" w:rsidP="006A5F2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 w:rsidRPr="007C33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C2550F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F31F3E">
        <w:rPr>
          <w:rFonts w:ascii="Courier New" w:hAnsi="Courier New" w:cs="Courier New"/>
          <w:sz w:val="24"/>
          <w:szCs w:val="24"/>
          <w:lang w:val="es-ES_tradnl"/>
        </w:rPr>
        <w:t>expediente Nº 1465/2025 - iniciado por Basualdo Verónica Analía- Eximición Tasa por Servicio de Administración y Mantenimiento de Cementerios</w:t>
      </w:r>
      <w:r w:rsidR="00F31F3E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F31F3E" w:rsidRPr="00F31F3E" w:rsidRDefault="00F31F3E" w:rsidP="006A5F2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C2550F" w:rsidRPr="00C2550F" w:rsidRDefault="00C2550F" w:rsidP="006A5F22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6A5F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AA3E1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96884" w:rsidRDefault="00245C18" w:rsidP="0039688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39688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de Administración y Mantenimiento de Cementerios Cuenta Municipal Nº 008016;</w:t>
      </w:r>
    </w:p>
    <w:p w:rsidR="00396884" w:rsidRPr="00FC09D0" w:rsidRDefault="00396884" w:rsidP="0039688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5F22" w:rsidRDefault="00396884" w:rsidP="0039688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tiene Certificado único de Discapacidad</w:t>
      </w:r>
      <w:r>
        <w:rPr>
          <w:rFonts w:ascii="Courier New" w:hAnsi="Courier New" w:cs="Courier New"/>
          <w:sz w:val="24"/>
          <w:szCs w:val="24"/>
        </w:rPr>
        <w:t>;</w:t>
      </w:r>
    </w:p>
    <w:p w:rsidR="00AA3E1D" w:rsidRDefault="00AA3E1D" w:rsidP="00AA3E1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AA3E1D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6A5F22" w:rsidRDefault="006A5F22" w:rsidP="002F7B2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7C33B0" w:rsidRDefault="007C33B0" w:rsidP="000E20F3">
      <w:pPr>
        <w:spacing w:after="200" w:line="240" w:lineRule="auto"/>
        <w:contextualSpacing/>
        <w:jc w:val="both"/>
      </w:pPr>
    </w:p>
    <w:p w:rsidR="00F229D5" w:rsidRPr="00925DF9" w:rsidRDefault="00F229D5" w:rsidP="00FE23D3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E23D3" w:rsidRPr="002E48E6" w:rsidRDefault="00F229D5" w:rsidP="006A5F22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E23D3" w:rsidRDefault="00FE23D3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Default="00AA3E1D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A3E1D" w:rsidRDefault="00AA3E1D" w:rsidP="00C2550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7A4FC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6884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de Administración y Mantenimiento de Cementerios </w:t>
      </w:r>
      <w:r w:rsidR="00396884" w:rsidRPr="00396884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9688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96884">
        <w:rPr>
          <w:rFonts w:ascii="Courier New" w:eastAsia="Arial Unicode MS" w:hAnsi="Courier New" w:cs="Courier New"/>
          <w:sz w:val="24"/>
          <w:szCs w:val="24"/>
        </w:rPr>
        <w:t>008016 hasta diciembre de 2025 inclusive</w:t>
      </w:r>
      <w:r w:rsidR="00396884">
        <w:rPr>
          <w:rFonts w:ascii="Courier New" w:eastAsia="Arial Unicode MS" w:hAnsi="Courier New" w:cs="Courier New"/>
          <w:sz w:val="24"/>
          <w:szCs w:val="24"/>
        </w:rPr>
        <w:t>.</w:t>
      </w:r>
    </w:p>
    <w:p w:rsidR="00396884" w:rsidRPr="00AA3E1D" w:rsidRDefault="00396884" w:rsidP="00C2550F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7C33B0" w:rsidRDefault="007C33B0" w:rsidP="006A5F22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C2550F" w:rsidP="006A5F2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A5F22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D1E" w:rsidRDefault="00836D1E" w:rsidP="00EF563D">
      <w:pPr>
        <w:spacing w:after="0" w:line="240" w:lineRule="auto"/>
      </w:pPr>
      <w:r>
        <w:separator/>
      </w:r>
    </w:p>
  </w:endnote>
  <w:endnote w:type="continuationSeparator" w:id="0">
    <w:p w:rsidR="00836D1E" w:rsidRDefault="00836D1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D1E" w:rsidRDefault="00836D1E" w:rsidP="00EF563D">
      <w:pPr>
        <w:spacing w:after="0" w:line="240" w:lineRule="auto"/>
      </w:pPr>
      <w:r>
        <w:separator/>
      </w:r>
    </w:p>
  </w:footnote>
  <w:footnote w:type="continuationSeparator" w:id="0">
    <w:p w:rsidR="00836D1E" w:rsidRDefault="00836D1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2F7B23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96884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073A3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CDD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5F22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4FC5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6D1E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3E1D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550F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172A"/>
    <w:rsid w:val="00F229D5"/>
    <w:rsid w:val="00F30DCC"/>
    <w:rsid w:val="00F31F3E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23D3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87773-E1FC-4001-B3B8-9427BAB42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2025-10-13T12:07:00Z</cp:lastPrinted>
  <dcterms:created xsi:type="dcterms:W3CDTF">2025-10-13T12:11:00Z</dcterms:created>
  <dcterms:modified xsi:type="dcterms:W3CDTF">2025-10-13T12:11:00Z</dcterms:modified>
</cp:coreProperties>
</file>