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23A4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494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24D3B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23A45">
        <w:rPr>
          <w:rFonts w:ascii="Courier New" w:hAnsi="Courier New" w:cs="Courier New"/>
          <w:sz w:val="24"/>
          <w:szCs w:val="24"/>
          <w:lang w:val="es-ES_tradnl"/>
        </w:rPr>
        <w:t>El expediente Nº 399/2023 - iniciado por Albera Nelson Eder  – Eximición Tasa a la Propiedad</w:t>
      </w:r>
      <w:r w:rsidR="00923A45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923A45" w:rsidRDefault="00923A45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923A45" w:rsidRPr="00923A45" w:rsidRDefault="00923A45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923A45">
        <w:rPr>
          <w:rFonts w:ascii="Courier New" w:eastAsia="Arial Unicode MS" w:hAnsi="Courier New" w:cs="Courier New"/>
          <w:sz w:val="24"/>
          <w:szCs w:val="24"/>
        </w:rPr>
        <w:t>00004352</w:t>
      </w:r>
      <w:r w:rsidR="00024D3B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Default="003D0257" w:rsidP="004D56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 expresa que</w:t>
      </w:r>
      <w:r w:rsidR="000575F0">
        <w:rPr>
          <w:rFonts w:ascii="Courier New" w:eastAsia="Arial Unicode MS" w:hAnsi="Courier New" w:cs="Courier New"/>
          <w:sz w:val="24"/>
          <w:szCs w:val="24"/>
        </w:rPr>
        <w:t xml:space="preserve"> se trata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D569D">
        <w:rPr>
          <w:rFonts w:ascii="Courier New" w:hAnsi="Courier New" w:cs="Courier New"/>
          <w:sz w:val="24"/>
          <w:szCs w:val="24"/>
        </w:rPr>
        <w:t xml:space="preserve">de </w:t>
      </w:r>
      <w:r w:rsidR="00923A45">
        <w:rPr>
          <w:rFonts w:ascii="Courier New" w:eastAsia="Arial Unicode MS" w:hAnsi="Courier New" w:cs="Courier New"/>
          <w:sz w:val="24"/>
          <w:szCs w:val="24"/>
        </w:rPr>
        <w:t>un hogar ensamblado que subsiste a través del sistema productivo informal y transferencia estatal y que de acuerdo a los ingresos declarados y considerando la última actualización de INDEC no alcanza a satisfacer sus necesidades básicas</w:t>
      </w:r>
      <w:r w:rsidR="00923A45">
        <w:rPr>
          <w:rFonts w:ascii="Courier New" w:eastAsia="Arial Unicode MS" w:hAnsi="Courier New" w:cs="Courier New"/>
          <w:sz w:val="24"/>
          <w:szCs w:val="24"/>
        </w:rPr>
        <w:t>;</w:t>
      </w:r>
    </w:p>
    <w:p w:rsidR="00024D3B" w:rsidRDefault="00024D3B" w:rsidP="00024D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923A45">
        <w:rPr>
          <w:rFonts w:ascii="Courier New" w:eastAsia="Arial Unicode MS" w:hAnsi="Courier New" w:cs="Courier New"/>
          <w:sz w:val="24"/>
          <w:szCs w:val="24"/>
        </w:rPr>
        <w:t>00004352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p w:rsidR="00923A45" w:rsidRDefault="00923A45" w:rsidP="000E20F3">
      <w:pPr>
        <w:spacing w:line="240" w:lineRule="auto"/>
      </w:pPr>
    </w:p>
    <w:sectPr w:rsidR="00923A4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8EC" w:rsidRDefault="005748EC" w:rsidP="00EF563D">
      <w:pPr>
        <w:spacing w:after="0" w:line="240" w:lineRule="auto"/>
      </w:pPr>
      <w:r>
        <w:separator/>
      </w:r>
    </w:p>
  </w:endnote>
  <w:endnote w:type="continuationSeparator" w:id="0">
    <w:p w:rsidR="005748EC" w:rsidRDefault="005748E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8EC" w:rsidRDefault="005748EC" w:rsidP="00EF563D">
      <w:pPr>
        <w:spacing w:after="0" w:line="240" w:lineRule="auto"/>
      </w:pPr>
      <w:r>
        <w:separator/>
      </w:r>
    </w:p>
  </w:footnote>
  <w:footnote w:type="continuationSeparator" w:id="0">
    <w:p w:rsidR="005748EC" w:rsidRDefault="005748E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8EC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23A45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8C89D-C761-45EF-829E-CBCA1F430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2025-10-23T11:25:00Z</cp:lastPrinted>
  <dcterms:created xsi:type="dcterms:W3CDTF">2025-10-23T11:48:00Z</dcterms:created>
  <dcterms:modified xsi:type="dcterms:W3CDTF">2025-10-23T11:48:00Z</dcterms:modified>
</cp:coreProperties>
</file>