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A45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65ABF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A453B">
        <w:rPr>
          <w:rFonts w:ascii="Courier New" w:hAnsi="Courier New" w:cs="Courier New"/>
          <w:sz w:val="24"/>
          <w:szCs w:val="24"/>
          <w:lang w:val="es-ES_tradnl"/>
        </w:rPr>
        <w:t>El expediente 1896/2021 - iniciado por Liva Silvia Liliana, solicitando Eximición de Tasa por servicio a la propiedad y de la deuda que mantiene con COSAG</w:t>
      </w:r>
      <w:r w:rsidR="002A453B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2A453B" w:rsidRDefault="002A453B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265ABF" w:rsidRPr="00265ABF" w:rsidRDefault="00265ABF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265AB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A453B" w:rsidRPr="002A453B" w:rsidRDefault="00245C18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A453B" w:rsidRPr="002A453B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A453B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A453B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A453B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A453B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>Que a fojas 41 del expediente de marras solicita la eximición de Tasa por Servicios a la Propiedad Cuenta Municipal 00009542 y deuda que mantienen con la empras COSAG Ltda. Cuenta Nº Cuenta Nº 01-01-216-027|05009/00-01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2A453B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Pr="002A453B" w:rsidRDefault="002A453B" w:rsidP="002A45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>Que presenta certificado de discapacidad de la Sra. Liva Susana Beatriz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024D3B" w:rsidRPr="002A453B" w:rsidRDefault="00024D3B" w:rsidP="00265A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2A453B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2A453B">
        <w:rPr>
          <w:rFonts w:ascii="Courier New" w:hAnsi="Courier New" w:cs="Courier New"/>
          <w:sz w:val="24"/>
          <w:szCs w:val="24"/>
        </w:rPr>
        <w:t>d en Sesión Ordinaria</w:t>
      </w:r>
      <w:r w:rsidR="00265ABF" w:rsidRPr="002A453B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2A453B">
        <w:rPr>
          <w:rFonts w:ascii="Courier New" w:hAnsi="Courier New" w:cs="Courier New"/>
          <w:sz w:val="24"/>
          <w:szCs w:val="24"/>
        </w:rPr>
        <w:t xml:space="preserve"> de octubre</w:t>
      </w:r>
      <w:r w:rsidRPr="002A453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2A453B">
        <w:rPr>
          <w:rFonts w:ascii="Courier New" w:hAnsi="Courier New" w:cs="Courier New"/>
          <w:sz w:val="24"/>
          <w:szCs w:val="24"/>
        </w:rPr>
        <w:t>.</w:t>
      </w:r>
    </w:p>
    <w:p w:rsidR="002A453B" w:rsidRDefault="002A453B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A453B" w:rsidRDefault="002A453B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A453B" w:rsidRDefault="002A453B" w:rsidP="002A453B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E20F3" w:rsidRPr="002A453B" w:rsidRDefault="002A453B" w:rsidP="002A453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245C18" w:rsidRDefault="00245C18" w:rsidP="002A453B">
      <w:pPr>
        <w:spacing w:after="200" w:line="360" w:lineRule="auto"/>
        <w:contextualSpacing/>
        <w:jc w:val="both"/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453B" w:rsidRDefault="002A453B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00009542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</w:t>
      </w:r>
      <w:r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2A453B" w:rsidRPr="00FD6D70" w:rsidRDefault="002A453B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Pr="00FD6D70">
        <w:rPr>
          <w:rFonts w:ascii="Courier New" w:eastAsia="Arial Unicode MS" w:hAnsi="Courier New" w:cs="Courier New"/>
          <w:sz w:val="24"/>
          <w:szCs w:val="24"/>
        </w:rPr>
        <w:t>Cuent</w:t>
      </w:r>
      <w:r>
        <w:rPr>
          <w:rFonts w:ascii="Courier New" w:eastAsia="Arial Unicode MS" w:hAnsi="Courier New" w:cs="Courier New"/>
          <w:sz w:val="24"/>
          <w:szCs w:val="24"/>
        </w:rPr>
        <w:t xml:space="preserve">a Nº 01-01-216-027|05009/00-01 </w:t>
      </w:r>
      <w:r w:rsidRPr="00FD6D70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2025</w:t>
      </w:r>
      <w:r w:rsidRPr="00FD6D70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265ABF" w:rsidRDefault="00265ABF" w:rsidP="00265AB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265AB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2A453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1BF" w:rsidRDefault="003351BF" w:rsidP="00EF563D">
      <w:pPr>
        <w:spacing w:after="0" w:line="240" w:lineRule="auto"/>
      </w:pPr>
      <w:r>
        <w:separator/>
      </w:r>
    </w:p>
  </w:endnote>
  <w:endnote w:type="continuationSeparator" w:id="0">
    <w:p w:rsidR="003351BF" w:rsidRDefault="003351B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1BF" w:rsidRDefault="003351BF" w:rsidP="00EF563D">
      <w:pPr>
        <w:spacing w:after="0" w:line="240" w:lineRule="auto"/>
      </w:pPr>
      <w:r>
        <w:separator/>
      </w:r>
    </w:p>
  </w:footnote>
  <w:footnote w:type="continuationSeparator" w:id="0">
    <w:p w:rsidR="003351BF" w:rsidRDefault="003351B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1BF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A0396-B73C-4B8E-86C6-FDC63E0F6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2025-10-30T11:51:00Z</cp:lastPrinted>
  <dcterms:created xsi:type="dcterms:W3CDTF">2025-10-30T12:01:00Z</dcterms:created>
  <dcterms:modified xsi:type="dcterms:W3CDTF">2025-10-30T12:01:00Z</dcterms:modified>
</cp:coreProperties>
</file>