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15CC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543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C41CD" w:rsidRDefault="002D0AE6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15CC9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515CC9">
        <w:rPr>
          <w:rFonts w:ascii="Courier New" w:hAnsi="Courier New" w:cs="Courier New"/>
          <w:sz w:val="24"/>
          <w:szCs w:val="24"/>
          <w:lang w:val="es-ES_tradnl"/>
        </w:rPr>
        <w:t>expediente 1678/2023 presentado por Santutur Carina Amalia– Eximición Tasa por Servicio a la Propiedad</w:t>
      </w:r>
      <w:r w:rsidR="00515CC9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515CC9" w:rsidRDefault="00515CC9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515CC9" w:rsidRPr="00515CC9" w:rsidRDefault="00515CC9" w:rsidP="007C41CD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C41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7C41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515CC9">
        <w:rPr>
          <w:rFonts w:ascii="Courier New" w:eastAsia="Arial Unicode MS" w:hAnsi="Courier New" w:cs="Courier New"/>
          <w:sz w:val="24"/>
          <w:szCs w:val="24"/>
        </w:rPr>
        <w:t>00012994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134BE" w:rsidRDefault="00CF03E0" w:rsidP="00515C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E6521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515CC9">
        <w:rPr>
          <w:rFonts w:ascii="Courier New" w:eastAsia="Arial Unicode MS" w:hAnsi="Courier New" w:cs="Courier New"/>
          <w:sz w:val="24"/>
          <w:szCs w:val="24"/>
        </w:rPr>
        <w:t>de un hogar extenso que subsiste a través del sistema de seguridad social y que de acuerdo a la última actualización de INDEC AGOSTO 2025 no alcanzan a satisfacer sus necesidades totales encontrándose en condición de pobreza</w:t>
      </w:r>
      <w:r w:rsidR="00515CC9">
        <w:rPr>
          <w:rFonts w:ascii="Courier New" w:eastAsia="Arial Unicode MS" w:hAnsi="Courier New" w:cs="Courier New"/>
          <w:sz w:val="24"/>
          <w:szCs w:val="24"/>
        </w:rPr>
        <w:t>;</w:t>
      </w:r>
    </w:p>
    <w:p w:rsidR="007C41CD" w:rsidRPr="004F4B73" w:rsidRDefault="007C41CD" w:rsidP="007C41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7C41CD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7C41CD" w:rsidRDefault="007C41CD" w:rsidP="007C41CD">
      <w:pPr>
        <w:pStyle w:val="Prrafodelista"/>
        <w:spacing w:line="276" w:lineRule="auto"/>
        <w:jc w:val="both"/>
      </w:pPr>
    </w:p>
    <w:p w:rsidR="000B04F7" w:rsidRDefault="000B04F7" w:rsidP="007C41CD">
      <w:pPr>
        <w:pStyle w:val="Prrafodelista"/>
        <w:spacing w:line="276" w:lineRule="auto"/>
        <w:jc w:val="both"/>
      </w:pPr>
    </w:p>
    <w:p w:rsidR="00F40F1F" w:rsidRDefault="00F40F1F" w:rsidP="007C41C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515CC9">
        <w:rPr>
          <w:rFonts w:ascii="Courier New" w:eastAsia="Arial Unicode MS" w:hAnsi="Courier New" w:cs="Courier New"/>
          <w:sz w:val="24"/>
          <w:szCs w:val="24"/>
        </w:rPr>
        <w:t xml:space="preserve"> Nº00012994</w:t>
      </w:r>
      <w:bookmarkStart w:id="0" w:name="_GoBack"/>
      <w:bookmarkEnd w:id="0"/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41CD" w:rsidRDefault="007C41CD" w:rsidP="007C41CD">
      <w:pPr>
        <w:spacing w:before="100" w:beforeAutospacing="1" w:after="0" w:line="276" w:lineRule="auto"/>
        <w:ind w:left="709" w:hanging="993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C41CD" w:rsidRDefault="007C41CD" w:rsidP="007C41CD">
      <w:pPr>
        <w:spacing w:before="100" w:beforeAutospacing="1" w:after="0" w:line="276" w:lineRule="auto"/>
        <w:ind w:left="709" w:hanging="993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265ABF" w:rsidRDefault="00265ABF" w:rsidP="007C41CD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2C81" w:rsidRDefault="006F2C81" w:rsidP="00EF563D">
      <w:pPr>
        <w:spacing w:after="0" w:line="240" w:lineRule="auto"/>
      </w:pPr>
      <w:r>
        <w:separator/>
      </w:r>
    </w:p>
  </w:endnote>
  <w:endnote w:type="continuationSeparator" w:id="0">
    <w:p w:rsidR="006F2C81" w:rsidRDefault="006F2C8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2C81" w:rsidRDefault="006F2C81" w:rsidP="00EF563D">
      <w:pPr>
        <w:spacing w:after="0" w:line="240" w:lineRule="auto"/>
      </w:pPr>
      <w:r>
        <w:separator/>
      </w:r>
    </w:p>
  </w:footnote>
  <w:footnote w:type="continuationSeparator" w:id="0">
    <w:p w:rsidR="006F2C81" w:rsidRDefault="006F2C8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2C81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06CBC-2B13-4189-8F22-4F71ABC02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2025-11-13T11:53:00Z</cp:lastPrinted>
  <dcterms:created xsi:type="dcterms:W3CDTF">2025-11-13T11:58:00Z</dcterms:created>
  <dcterms:modified xsi:type="dcterms:W3CDTF">2025-11-13T11:58:00Z</dcterms:modified>
</cp:coreProperties>
</file>