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8660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544</w:t>
      </w:r>
      <w:bookmarkStart w:id="0" w:name="_GoBack"/>
      <w:bookmarkEnd w:id="0"/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15CC9" w:rsidRDefault="002D0AE6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15CC9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F86600">
        <w:rPr>
          <w:rFonts w:ascii="Courier New" w:hAnsi="Courier New" w:cs="Courier New"/>
          <w:sz w:val="24"/>
          <w:szCs w:val="24"/>
          <w:lang w:val="es-ES_tradnl"/>
        </w:rPr>
        <w:t>expediente 1451/2025 presentado por Ramos Graciela Beatriz – Eximición Tasa por Servicio a la Propiedad</w:t>
      </w:r>
      <w:r w:rsidR="00F86600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F86600" w:rsidRDefault="00F86600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515CC9" w:rsidRPr="00515CC9" w:rsidRDefault="00515CC9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C41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C41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C41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F86600">
        <w:rPr>
          <w:rFonts w:ascii="Courier New" w:eastAsia="Arial Unicode MS" w:hAnsi="Courier New" w:cs="Courier New"/>
          <w:sz w:val="24"/>
          <w:szCs w:val="24"/>
        </w:rPr>
        <w:t>00011367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134BE" w:rsidRDefault="00CF03E0" w:rsidP="00515C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E6521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trata </w:t>
      </w:r>
      <w:r w:rsidR="00F86600">
        <w:rPr>
          <w:rFonts w:ascii="Courier New" w:eastAsia="Arial Unicode MS" w:hAnsi="Courier New" w:cs="Courier New"/>
          <w:sz w:val="24"/>
          <w:szCs w:val="24"/>
        </w:rPr>
        <w:t>de un hogar unipersonal que subsiste a través del sistema de seguridad social y cobro del alquiler de su vivienda y que todo el dinero recibido de forma mensual es remitida al pago de la residencia para adultos mayores en la que habita donde obtiene los cuidados médicos</w:t>
      </w:r>
      <w:r w:rsidR="00F86600">
        <w:rPr>
          <w:rFonts w:ascii="Courier New" w:eastAsia="Arial Unicode MS" w:hAnsi="Courier New" w:cs="Courier New"/>
          <w:sz w:val="24"/>
          <w:szCs w:val="24"/>
        </w:rPr>
        <w:t>;</w:t>
      </w:r>
    </w:p>
    <w:p w:rsidR="007C41CD" w:rsidRPr="004F4B73" w:rsidRDefault="007C41CD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7C41CD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7C41CD" w:rsidRDefault="007C41CD" w:rsidP="007C41CD">
      <w:pPr>
        <w:pStyle w:val="Prrafodelista"/>
        <w:spacing w:line="276" w:lineRule="auto"/>
        <w:jc w:val="both"/>
      </w:pPr>
    </w:p>
    <w:p w:rsidR="000B04F7" w:rsidRDefault="000B04F7" w:rsidP="007C41CD">
      <w:pPr>
        <w:pStyle w:val="Prrafodelista"/>
        <w:spacing w:line="276" w:lineRule="auto"/>
        <w:jc w:val="both"/>
      </w:pPr>
    </w:p>
    <w:p w:rsidR="00F40F1F" w:rsidRDefault="00F40F1F" w:rsidP="007C41C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F86600">
        <w:rPr>
          <w:rFonts w:ascii="Courier New" w:eastAsia="Arial Unicode MS" w:hAnsi="Courier New" w:cs="Courier New"/>
          <w:sz w:val="24"/>
          <w:szCs w:val="24"/>
        </w:rPr>
        <w:t xml:space="preserve"> Nº00011367</w:t>
      </w:r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7C41CD" w:rsidRDefault="007C41CD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41CD" w:rsidRDefault="007C41CD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41CD" w:rsidRDefault="007C41CD" w:rsidP="007C41CD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C41CD" w:rsidRDefault="007C41CD" w:rsidP="007C41CD">
      <w:pPr>
        <w:spacing w:before="100" w:beforeAutospacing="1" w:after="0"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5ABF" w:rsidRDefault="00265ABF" w:rsidP="007C41C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7C41C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6EFB" w:rsidRDefault="00E06EFB" w:rsidP="00EF563D">
      <w:pPr>
        <w:spacing w:after="0" w:line="240" w:lineRule="auto"/>
      </w:pPr>
      <w:r>
        <w:separator/>
      </w:r>
    </w:p>
  </w:endnote>
  <w:endnote w:type="continuationSeparator" w:id="0">
    <w:p w:rsidR="00E06EFB" w:rsidRDefault="00E06EF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6EFB" w:rsidRDefault="00E06EFB" w:rsidP="00EF563D">
      <w:pPr>
        <w:spacing w:after="0" w:line="240" w:lineRule="auto"/>
      </w:pPr>
      <w:r>
        <w:separator/>
      </w:r>
    </w:p>
  </w:footnote>
  <w:footnote w:type="continuationSeparator" w:id="0">
    <w:p w:rsidR="00E06EFB" w:rsidRDefault="00E06EF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6EFB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E9B4B-5702-49F4-BE91-8C7492252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2025-11-13T11:58:00Z</cp:lastPrinted>
  <dcterms:created xsi:type="dcterms:W3CDTF">2025-11-13T12:07:00Z</dcterms:created>
  <dcterms:modified xsi:type="dcterms:W3CDTF">2025-11-13T12:07:00Z</dcterms:modified>
</cp:coreProperties>
</file>