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F39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549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1634B" w:rsidRPr="0091634B" w:rsidRDefault="002D0AE6" w:rsidP="00774593">
      <w:pPr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1634B" w:rsidRPr="0091634B">
        <w:rPr>
          <w:rFonts w:ascii="Courier New" w:hAnsi="Courier New" w:cs="Courier New"/>
          <w:sz w:val="24"/>
          <w:szCs w:val="24"/>
          <w:lang w:val="es-ES_tradnl"/>
        </w:rPr>
        <w:t>Las O</w:t>
      </w:r>
      <w:r w:rsidR="006F3957">
        <w:rPr>
          <w:rFonts w:ascii="Courier New" w:hAnsi="Courier New" w:cs="Courier New"/>
          <w:sz w:val="24"/>
          <w:szCs w:val="24"/>
          <w:lang w:val="es-ES_tradnl"/>
        </w:rPr>
        <w:t>rdenanzas Nº 10.721, Nº 10.811 y el Decreto Provincial Nº342/2024; y</w:t>
      </w:r>
    </w:p>
    <w:p w:rsidR="00E24C6C" w:rsidRPr="00E24C6C" w:rsidRDefault="00E24C6C" w:rsidP="0077459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7459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7459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7459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1634B" w:rsidRDefault="00E24C6C" w:rsidP="007745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34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1634B" w:rsidRPr="0091634B">
        <w:rPr>
          <w:rFonts w:ascii="Courier New" w:hAnsi="Courier New" w:cs="Courier New"/>
          <w:sz w:val="24"/>
          <w:szCs w:val="24"/>
        </w:rPr>
        <w:t xml:space="preserve"> la Ordenanza Nº 10.721 adhiere al Convenio Marco para el Financiamiento de Redes de Distribución Domiciliaria de Gas Natural,</w:t>
      </w:r>
      <w:r w:rsidR="0091634B">
        <w:rPr>
          <w:rFonts w:ascii="Courier New" w:hAnsi="Courier New" w:cs="Courier New"/>
          <w:sz w:val="24"/>
          <w:szCs w:val="24"/>
        </w:rPr>
        <w:t xml:space="preserve"> Decreto Provincial Nº 1600/2017</w:t>
      </w:r>
      <w:r w:rsidR="0091634B" w:rsidRPr="0091634B">
        <w:rPr>
          <w:rFonts w:ascii="Courier New" w:hAnsi="Courier New" w:cs="Courier New"/>
          <w:sz w:val="24"/>
          <w:szCs w:val="24"/>
        </w:rPr>
        <w:t>;</w:t>
      </w:r>
    </w:p>
    <w:p w:rsidR="0091634B" w:rsidRPr="0091634B" w:rsidRDefault="0091634B" w:rsidP="007745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1634B" w:rsidRDefault="0091634B" w:rsidP="007745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34B">
        <w:rPr>
          <w:rFonts w:ascii="Courier New" w:hAnsi="Courier New" w:cs="Courier New"/>
          <w:sz w:val="24"/>
          <w:szCs w:val="24"/>
        </w:rPr>
        <w:t>Que la Ordenanza Nº 10.811 adhiere a la Adenda al Convenio Marco, aprobada por Decreto Provincial Nº 584/2018;</w:t>
      </w:r>
    </w:p>
    <w:p w:rsidR="0091634B" w:rsidRPr="0091634B" w:rsidRDefault="0091634B" w:rsidP="007745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E2A56" w:rsidRDefault="0091634B" w:rsidP="007745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34B">
        <w:rPr>
          <w:rFonts w:ascii="Courier New" w:hAnsi="Courier New" w:cs="Courier New"/>
          <w:sz w:val="24"/>
          <w:szCs w:val="24"/>
        </w:rPr>
        <w:t xml:space="preserve">Que </w:t>
      </w:r>
      <w:r w:rsidR="006F3957">
        <w:rPr>
          <w:rFonts w:ascii="Courier New" w:hAnsi="Courier New" w:cs="Courier New"/>
          <w:sz w:val="24"/>
          <w:szCs w:val="24"/>
        </w:rPr>
        <w:t>el Decreto Provincial Nº342/2024 del 1 de noviembre del 2024 establece hasta el 31 de diciembre de 2027 la continuidad de la vigencia del “Fondo para el Financiamiento de Redes de Distribución Domiciliaria de Gas Natural” y aprueba una nueva adenda al Convenio Marco;</w:t>
      </w:r>
    </w:p>
    <w:p w:rsidR="006F3957" w:rsidRPr="00EE2A56" w:rsidRDefault="006F3957" w:rsidP="007745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Pr="0091634B" w:rsidRDefault="00F45319" w:rsidP="007745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91634B">
        <w:rPr>
          <w:rFonts w:ascii="Courier New" w:hAnsi="Courier New" w:cs="Courier New"/>
          <w:sz w:val="24"/>
          <w:szCs w:val="24"/>
        </w:rPr>
        <w:t>Que evaluado</w:t>
      </w:r>
      <w:r w:rsidR="00B32206">
        <w:rPr>
          <w:rFonts w:ascii="Courier New" w:hAnsi="Courier New" w:cs="Courier New"/>
          <w:sz w:val="24"/>
          <w:szCs w:val="24"/>
        </w:rPr>
        <w:t xml:space="preserve"> el Proyecto de Ordenanza</w:t>
      </w:r>
      <w:r w:rsidRPr="0091634B">
        <w:rPr>
          <w:rFonts w:ascii="Courier New" w:hAnsi="Courier New" w:cs="Courier New"/>
          <w:sz w:val="24"/>
          <w:szCs w:val="24"/>
        </w:rPr>
        <w:t xml:space="preserve"> </w:t>
      </w:r>
      <w:r w:rsidR="00B32206">
        <w:rPr>
          <w:rFonts w:ascii="Courier New" w:hAnsi="Courier New" w:cs="Courier New"/>
          <w:sz w:val="24"/>
          <w:szCs w:val="24"/>
        </w:rPr>
        <w:t>por la Comisión de Obras y Servicios Públicos</w:t>
      </w:r>
      <w:r w:rsidRPr="0091634B">
        <w:rPr>
          <w:rFonts w:ascii="Courier New" w:hAnsi="Courier New" w:cs="Courier New"/>
          <w:sz w:val="24"/>
          <w:szCs w:val="24"/>
        </w:rPr>
        <w:t>, emite despacho favorable, aprobado</w:t>
      </w:r>
      <w:r w:rsidR="00B32206">
        <w:rPr>
          <w:rFonts w:ascii="Courier New" w:hAnsi="Courier New" w:cs="Courier New"/>
          <w:sz w:val="24"/>
          <w:szCs w:val="24"/>
        </w:rPr>
        <w:t xml:space="preserve"> en General y Particular </w:t>
      </w:r>
      <w:r w:rsidRPr="0091634B">
        <w:rPr>
          <w:rFonts w:ascii="Courier New" w:hAnsi="Courier New" w:cs="Courier New"/>
          <w:sz w:val="24"/>
          <w:szCs w:val="24"/>
        </w:rPr>
        <w:t>por unanimida</w:t>
      </w:r>
      <w:r w:rsidR="003D0257" w:rsidRPr="0091634B">
        <w:rPr>
          <w:rFonts w:ascii="Courier New" w:hAnsi="Courier New" w:cs="Courier New"/>
          <w:sz w:val="24"/>
          <w:szCs w:val="24"/>
        </w:rPr>
        <w:t>d en Sesión Ordinaria</w:t>
      </w:r>
      <w:r w:rsidR="00EE6521" w:rsidRPr="0091634B">
        <w:rPr>
          <w:rFonts w:ascii="Courier New" w:hAnsi="Courier New" w:cs="Courier New"/>
          <w:sz w:val="24"/>
          <w:szCs w:val="24"/>
        </w:rPr>
        <w:t xml:space="preserve"> del día 12</w:t>
      </w:r>
      <w:r w:rsidR="00C63D8E" w:rsidRPr="0091634B">
        <w:rPr>
          <w:rFonts w:ascii="Courier New" w:hAnsi="Courier New" w:cs="Courier New"/>
          <w:sz w:val="24"/>
          <w:szCs w:val="24"/>
        </w:rPr>
        <w:t xml:space="preserve"> de noviembre</w:t>
      </w:r>
      <w:r w:rsidRPr="0091634B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91634B">
        <w:rPr>
          <w:rFonts w:ascii="Courier New" w:hAnsi="Courier New" w:cs="Courier New"/>
          <w:sz w:val="24"/>
          <w:szCs w:val="24"/>
        </w:rPr>
        <w:t>.</w:t>
      </w:r>
    </w:p>
    <w:p w:rsidR="00A97286" w:rsidRPr="0091634B" w:rsidRDefault="00A97286" w:rsidP="0077459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24C6C" w:rsidRDefault="00E24C6C" w:rsidP="00774593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7459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7459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7459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74593" w:rsidRDefault="007309BF" w:rsidP="00774593">
      <w:pPr>
        <w:spacing w:before="100" w:beforeAutospacing="1" w:after="0" w:line="240" w:lineRule="auto"/>
        <w:ind w:left="709" w:hanging="993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B3220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B87E8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ADHIÉRASE </w:t>
      </w:r>
      <w:r w:rsidR="00B87E8F">
        <w:rPr>
          <w:rFonts w:ascii="Courier New" w:eastAsia="Times New Roman" w:hAnsi="Courier New" w:cs="Courier New"/>
          <w:sz w:val="24"/>
          <w:szCs w:val="24"/>
          <w:lang w:eastAsia="es-AR"/>
        </w:rPr>
        <w:t>esta Municipalidad a la Adenda al Convenio Marco suscripto entre el Gobierno de la Provincia de Córdoba, el Banco</w:t>
      </w:r>
      <w:r w:rsidR="00E25E6E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de Córdoba S.A  y Distribuidora de Gas del Centro, para el </w:t>
      </w:r>
      <w:r w:rsidR="00774593">
        <w:rPr>
          <w:rFonts w:ascii="Courier New" w:hAnsi="Courier New" w:cs="Courier New"/>
          <w:sz w:val="24"/>
          <w:szCs w:val="24"/>
        </w:rPr>
        <w:t>Financiamiento de Redes de Distribución Domiciliaria de Gas Natural</w:t>
      </w:r>
      <w:r w:rsidR="00774593">
        <w:rPr>
          <w:rFonts w:ascii="Courier New" w:hAnsi="Courier New" w:cs="Courier New"/>
          <w:sz w:val="24"/>
          <w:szCs w:val="24"/>
        </w:rPr>
        <w:t xml:space="preserve"> aprobada por Decreto Provincial  Nº342/2024 de fecha 01 de noviembre de 2024, el que como Anexo II, forma parte integrante de la presente Ordenanza.</w:t>
      </w:r>
      <w:r w:rsidR="00B87E8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 </w:t>
      </w:r>
      <w:r w:rsidR="00B87E8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</w:p>
    <w:p w:rsidR="00774593" w:rsidRPr="00774593" w:rsidRDefault="00774593" w:rsidP="00774593">
      <w:pPr>
        <w:spacing w:before="100" w:beforeAutospacing="1" w:after="0" w:line="240" w:lineRule="auto"/>
        <w:ind w:left="709" w:hanging="993"/>
        <w:jc w:val="right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774593">
        <w:rPr>
          <w:rFonts w:ascii="Courier New" w:eastAsia="Times New Roman" w:hAnsi="Courier New" w:cs="Courier New"/>
          <w:sz w:val="24"/>
          <w:szCs w:val="24"/>
          <w:lang w:eastAsia="es-AR"/>
        </w:rPr>
        <w:t>...///</w:t>
      </w:r>
    </w:p>
    <w:p w:rsidR="00387CC9" w:rsidRPr="00774593" w:rsidRDefault="00774593" w:rsidP="00774593">
      <w:pPr>
        <w:spacing w:before="100" w:beforeAutospacing="1" w:after="0" w:line="240" w:lineRule="auto"/>
        <w:ind w:left="709" w:hanging="993"/>
        <w:rPr>
          <w:rFonts w:ascii="Courier New" w:hAnsi="Courier New" w:cs="Courier New"/>
          <w:sz w:val="24"/>
          <w:szCs w:val="24"/>
          <w:lang w:val="es-ES_tradnl"/>
        </w:rPr>
      </w:pPr>
      <w:r w:rsidRPr="00774593">
        <w:rPr>
          <w:rFonts w:ascii="Courier New" w:eastAsia="Times New Roman" w:hAnsi="Courier New" w:cs="Courier New"/>
          <w:sz w:val="24"/>
          <w:szCs w:val="24"/>
          <w:lang w:eastAsia="es-AR"/>
        </w:rPr>
        <w:lastRenderedPageBreak/>
        <w:t>...///2.-</w:t>
      </w:r>
      <w:r w:rsidR="00B87E8F" w:rsidRPr="00774593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</w:p>
    <w:p w:rsidR="006F3957" w:rsidRPr="00E25E6E" w:rsidRDefault="006F3957" w:rsidP="00774593">
      <w:pPr>
        <w:spacing w:before="100" w:beforeAutospacing="1" w:after="0" w:line="240" w:lineRule="auto"/>
        <w:ind w:left="709" w:hanging="993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val="es-ES_tradnl"/>
        </w:rPr>
      </w:pPr>
    </w:p>
    <w:p w:rsidR="00C201E3" w:rsidRPr="00C201E3" w:rsidRDefault="00C10E57" w:rsidP="00407F8A">
      <w:pPr>
        <w:spacing w:line="240" w:lineRule="auto"/>
        <w:ind w:left="709" w:hanging="993"/>
        <w:jc w:val="both"/>
        <w:rPr>
          <w:rFonts w:ascii="Courier New" w:hAnsi="Courier New" w:cs="Courier New"/>
          <w:sz w:val="24"/>
          <w:szCs w:val="24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0F5DF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774593">
        <w:rPr>
          <w:rFonts w:ascii="Courier New" w:hAnsi="Courier New" w:cs="Courier New"/>
          <w:b/>
          <w:color w:val="000000"/>
          <w:sz w:val="24"/>
          <w:szCs w:val="24"/>
        </w:rPr>
        <w:t xml:space="preserve">RATIFICASE </w:t>
      </w:r>
      <w:r w:rsidR="00774593">
        <w:rPr>
          <w:rFonts w:ascii="Courier New" w:hAnsi="Courier New" w:cs="Courier New"/>
          <w:color w:val="000000"/>
          <w:sz w:val="24"/>
          <w:szCs w:val="24"/>
        </w:rPr>
        <w:t xml:space="preserve">por esta Municipalidad todos y cada uno de los términos </w:t>
      </w:r>
      <w:r w:rsidR="00407F8A">
        <w:rPr>
          <w:rFonts w:ascii="Courier New" w:hAnsi="Courier New" w:cs="Courier New"/>
          <w:color w:val="000000"/>
          <w:sz w:val="24"/>
          <w:szCs w:val="24"/>
        </w:rPr>
        <w:t xml:space="preserve"> de la de Adenda, autorizando expresamente  la suscripción al Señor Intendente Municipal de todo convenio o acuerdo  que permita  hacer efectivo el cumplimiento de cada uno de los puntos  contenidos en el Convenio para</w:t>
      </w:r>
      <w:r w:rsidR="00407F8A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el </w:t>
      </w:r>
      <w:r w:rsidR="00407F8A">
        <w:rPr>
          <w:rFonts w:ascii="Courier New" w:hAnsi="Courier New" w:cs="Courier New"/>
          <w:sz w:val="24"/>
          <w:szCs w:val="24"/>
        </w:rPr>
        <w:t>Financiamiento de Redes de Distribución Domiciliaria de Gas Natural</w:t>
      </w:r>
      <w:r w:rsidR="00407F8A">
        <w:rPr>
          <w:rFonts w:ascii="Courier New" w:hAnsi="Courier New" w:cs="Courier New"/>
          <w:sz w:val="24"/>
          <w:szCs w:val="24"/>
        </w:rPr>
        <w:t xml:space="preserve"> y sus adendas de fechas 19 de abril de 2018 y 29 de mayo de 2024.-</w:t>
      </w:r>
      <w:r w:rsidR="0077459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bookmarkStart w:id="0" w:name="_GoBack"/>
      <w:bookmarkEnd w:id="0"/>
    </w:p>
    <w:p w:rsidR="00B32206" w:rsidRDefault="00B32206" w:rsidP="00C201E3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B32206" w:rsidRPr="00C10E57" w:rsidRDefault="00B32206" w:rsidP="00C201E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407F8A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B32206" w:rsidRPr="00C10E57" w:rsidRDefault="00B32206" w:rsidP="00C201E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3311" w:rsidRDefault="000B3311" w:rsidP="00EF563D">
      <w:pPr>
        <w:spacing w:after="0" w:line="240" w:lineRule="auto"/>
      </w:pPr>
      <w:r>
        <w:separator/>
      </w:r>
    </w:p>
  </w:endnote>
  <w:endnote w:type="continuationSeparator" w:id="0">
    <w:p w:rsidR="000B3311" w:rsidRDefault="000B331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3311" w:rsidRDefault="000B3311" w:rsidP="00EF563D">
      <w:pPr>
        <w:spacing w:after="0" w:line="240" w:lineRule="auto"/>
      </w:pPr>
      <w:r>
        <w:separator/>
      </w:r>
    </w:p>
  </w:footnote>
  <w:footnote w:type="continuationSeparator" w:id="0">
    <w:p w:rsidR="000B3311" w:rsidRDefault="000B331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1F813FC"/>
    <w:multiLevelType w:val="hybridMultilevel"/>
    <w:tmpl w:val="A3207456"/>
    <w:lvl w:ilvl="0" w:tplc="85E404FE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4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1727F3"/>
    <w:multiLevelType w:val="hybridMultilevel"/>
    <w:tmpl w:val="B9E4E9C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7"/>
  </w:num>
  <w:num w:numId="3">
    <w:abstractNumId w:val="3"/>
  </w:num>
  <w:num w:numId="4">
    <w:abstractNumId w:val="5"/>
  </w:num>
  <w:num w:numId="5">
    <w:abstractNumId w:val="14"/>
  </w:num>
  <w:num w:numId="6">
    <w:abstractNumId w:val="0"/>
  </w:num>
  <w:num w:numId="7">
    <w:abstractNumId w:val="8"/>
  </w:num>
  <w:num w:numId="8">
    <w:abstractNumId w:val="9"/>
  </w:num>
  <w:num w:numId="9">
    <w:abstractNumId w:val="1"/>
  </w:num>
  <w:num w:numId="10">
    <w:abstractNumId w:val="12"/>
  </w:num>
  <w:num w:numId="11">
    <w:abstractNumId w:val="10"/>
  </w:num>
  <w:num w:numId="12">
    <w:abstractNumId w:val="19"/>
  </w:num>
  <w:num w:numId="13">
    <w:abstractNumId w:val="20"/>
  </w:num>
  <w:num w:numId="14">
    <w:abstractNumId w:val="6"/>
  </w:num>
  <w:num w:numId="15">
    <w:abstractNumId w:val="17"/>
  </w:num>
  <w:num w:numId="16">
    <w:abstractNumId w:val="11"/>
  </w:num>
  <w:num w:numId="17">
    <w:abstractNumId w:val="4"/>
  </w:num>
  <w:num w:numId="18">
    <w:abstractNumId w:val="13"/>
  </w:num>
  <w:num w:numId="19">
    <w:abstractNumId w:val="16"/>
  </w:num>
  <w:num w:numId="20">
    <w:abstractNumId w:val="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3311"/>
    <w:rsid w:val="000B45B6"/>
    <w:rsid w:val="000B6F17"/>
    <w:rsid w:val="000C01CB"/>
    <w:rsid w:val="000C044C"/>
    <w:rsid w:val="000C11AD"/>
    <w:rsid w:val="000D2C9E"/>
    <w:rsid w:val="000E0779"/>
    <w:rsid w:val="000E20F3"/>
    <w:rsid w:val="000F07CF"/>
    <w:rsid w:val="000F330E"/>
    <w:rsid w:val="000F5DF4"/>
    <w:rsid w:val="0010112D"/>
    <w:rsid w:val="00101284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87CC9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07F8A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3957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74593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1634B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1ED9"/>
    <w:rsid w:val="00A82D57"/>
    <w:rsid w:val="00A900B7"/>
    <w:rsid w:val="00A91908"/>
    <w:rsid w:val="00A938E9"/>
    <w:rsid w:val="00A93A55"/>
    <w:rsid w:val="00A97286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2206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7E8F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01E3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30AE"/>
    <w:rsid w:val="00E10FFC"/>
    <w:rsid w:val="00E17204"/>
    <w:rsid w:val="00E206DB"/>
    <w:rsid w:val="00E24C6C"/>
    <w:rsid w:val="00E25E6E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2A56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rsid w:val="0091634B"/>
    <w:rPr>
      <w:rFonts w:ascii="Times New Roman" w:eastAsia="Times New Roman" w:hAnsi="Times New Roman" w:cs="Times New Roman"/>
      <w:b/>
      <w:noProof w:val="0"/>
      <w:sz w:val="24"/>
      <w:szCs w:val="20"/>
      <w:lang w:val="es-ES_tradnl" w:eastAsia="es-ES"/>
    </w:rPr>
  </w:style>
  <w:style w:type="paragraph" w:styleId="NormalWeb">
    <w:name w:val="Normal (Web)"/>
    <w:basedOn w:val="Normal"/>
    <w:uiPriority w:val="99"/>
    <w:unhideWhenUsed/>
    <w:rsid w:val="00916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44C8E-5F51-4499-A2C9-4D7030FE1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2025-11-13T14:22:00Z</cp:lastPrinted>
  <dcterms:created xsi:type="dcterms:W3CDTF">2025-11-13T15:19:00Z</dcterms:created>
  <dcterms:modified xsi:type="dcterms:W3CDTF">2025-11-13T15:19:00Z</dcterms:modified>
</cp:coreProperties>
</file>