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7A8" w:rsidRDefault="00884D9E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9791</w:t>
      </w:r>
    </w:p>
    <w:p w:rsidR="00E547A8" w:rsidRDefault="00E547A8" w:rsidP="00E547A8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E547A8" w:rsidRDefault="00E547A8" w:rsidP="00E547A8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 xml:space="preserve">El Expediente Nº 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2327/13 iniciado por la Sra. </w:t>
      </w:r>
      <w:proofErr w:type="spellStart"/>
      <w:r>
        <w:rPr>
          <w:rFonts w:ascii="Courier New" w:eastAsia="Times New Roman" w:hAnsi="Courier New"/>
          <w:sz w:val="24"/>
          <w:szCs w:val="20"/>
          <w:lang w:eastAsia="es-AR"/>
        </w:rPr>
        <w:t>Gauna</w:t>
      </w:r>
      <w:proofErr w:type="spellEnd"/>
      <w:r>
        <w:rPr>
          <w:rFonts w:ascii="Courier New" w:eastAsia="Times New Roman" w:hAnsi="Courier New"/>
          <w:sz w:val="24"/>
          <w:szCs w:val="20"/>
          <w:lang w:eastAsia="es-AR"/>
        </w:rPr>
        <w:t xml:space="preserve"> María </w:t>
      </w:r>
      <w:proofErr w:type="spellStart"/>
      <w:r>
        <w:rPr>
          <w:rFonts w:ascii="Courier New" w:eastAsia="Times New Roman" w:hAnsi="Courier New"/>
          <w:sz w:val="24"/>
          <w:szCs w:val="20"/>
          <w:lang w:eastAsia="es-AR"/>
        </w:rPr>
        <w:t>Aidee</w:t>
      </w:r>
      <w:proofErr w:type="spellEnd"/>
      <w:r>
        <w:rPr>
          <w:rFonts w:ascii="Courier New" w:hAnsi="Courier New"/>
          <w:color w:val="000000"/>
          <w:sz w:val="24"/>
        </w:rPr>
        <w:t>; y</w:t>
      </w:r>
    </w:p>
    <w:p w:rsidR="00E547A8" w:rsidRDefault="00E547A8" w:rsidP="00E547A8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E547A8" w:rsidRDefault="00E547A8" w:rsidP="00E547A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E547A8" w:rsidRDefault="00E547A8" w:rsidP="00E547A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P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la Tasa de Servicio a la Propiedad del Inmueble Cuenta Nº 9158;</w:t>
      </w:r>
    </w:p>
    <w:p w:rsidR="00E547A8" w:rsidRP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inserta en el mercado a través de trabajo formal;</w:t>
      </w:r>
    </w:p>
    <w:p w:rsidR="00E547A8" w:rsidRP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ocupa un in</w:t>
      </w:r>
      <w:r w:rsidR="000576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mueble en calidad de heredera</w:t>
      </w: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el mismo se observa</w:t>
      </w:r>
      <w:r w:rsidR="000576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deteriorado;</w:t>
      </w:r>
    </w:p>
    <w:p w:rsid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debido a sus ingresos económicos se ubicaría sobre </w:t>
      </w:r>
      <w:proofErr w:type="gramStart"/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proofErr w:type="gramEnd"/>
      <w:r w:rsidRPr="00E547A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línea de la pobreza; </w:t>
      </w:r>
    </w:p>
    <w:p w:rsid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el Expediente por la Comisión de Hacienda, </w:t>
      </w:r>
      <w:r w:rsidR="00057661">
        <w:rPr>
          <w:rFonts w:ascii="Courier New" w:eastAsia="Times New Roman" w:hAnsi="Courier New"/>
          <w:sz w:val="24"/>
          <w:szCs w:val="20"/>
          <w:lang w:eastAsia="es-AR"/>
        </w:rPr>
        <w:t xml:space="preserve"> emite despacho favorable, que es aprobado por unanimidad </w:t>
      </w:r>
      <w:r>
        <w:rPr>
          <w:rFonts w:ascii="Courier New" w:eastAsia="Times New Roman" w:hAnsi="Courier New"/>
          <w:sz w:val="24"/>
          <w:szCs w:val="20"/>
          <w:lang w:eastAsia="es-AR"/>
        </w:rPr>
        <w:t>en Sesión Ordinaria del día 27 de agosto de 2014.</w:t>
      </w:r>
    </w:p>
    <w:p w:rsidR="00E547A8" w:rsidRDefault="00E547A8" w:rsidP="00E547A8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E547A8" w:rsidRDefault="00E547A8" w:rsidP="00E547A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547A8" w:rsidRDefault="00E547A8" w:rsidP="00E547A8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E547A8" w:rsidRDefault="00E547A8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360" w:lineRule="auto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 w:rsidRPr="00E547A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PRESCRIBIR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corresponda.</w:t>
      </w:r>
    </w:p>
    <w:p w:rsidR="00E547A8" w:rsidRDefault="00E547A8" w:rsidP="00E547A8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      …///  </w:t>
      </w:r>
    </w:p>
    <w:p w:rsidR="00E547A8" w:rsidRDefault="00E547A8" w:rsidP="00E547A8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E547A8" w:rsidRDefault="00E547A8" w:rsidP="00E547A8">
      <w:pPr>
        <w:spacing w:after="0" w:line="360" w:lineRule="auto"/>
        <w:rPr>
          <w:rFonts w:ascii="Courier New" w:hAnsi="Courier New" w:cs="Courier New"/>
          <w:bCs/>
          <w:sz w:val="24"/>
          <w:szCs w:val="24"/>
        </w:rPr>
      </w:pPr>
    </w:p>
    <w:p w:rsidR="00E547A8" w:rsidRPr="00E547A8" w:rsidRDefault="00E547A8" w:rsidP="00E547A8">
      <w:pPr>
        <w:spacing w:after="0" w:line="36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 xml:space="preserve">…///2.- </w:t>
      </w:r>
    </w:p>
    <w:p w:rsidR="00E547A8" w:rsidRDefault="00E547A8" w:rsidP="00E547A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</w:t>
      </w:r>
      <w:r>
        <w:rPr>
          <w:rFonts w:ascii="Courier New" w:hAnsi="Courier New" w:cs="Courier New"/>
          <w:b/>
          <w:bCs/>
          <w:sz w:val="24"/>
          <w:szCs w:val="24"/>
          <w:u w:val="single"/>
        </w:rPr>
        <w:t>2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Pr="00E547A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Cuota pagada en termino, de la Tasa por Servicio a la Propiedad de la Cuenta Nº 9158, seis c</w:t>
      </w:r>
      <w:r w:rsidR="000576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otas de la deuda que al día de la fecha mantiene con el Municipio. La falta de pago de dos cuotas </w:t>
      </w:r>
      <w:r w:rsidR="002916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consecutivas o tres alternadas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hará caducar el beneficio otorgado.-</w:t>
      </w:r>
    </w:p>
    <w:p w:rsidR="00E547A8" w:rsidRDefault="00E547A8" w:rsidP="00E547A8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: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</w:t>
      </w:r>
      <w:r w:rsidR="00057661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E547A8" w:rsidRDefault="00E547A8" w:rsidP="00E547A8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547A8" w:rsidRDefault="00E547A8" w:rsidP="00E547A8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VEINTISIETE DIAS DEL MES DE AGOSTO DEL AÑO DOS MIL CATORCE.   </w:t>
      </w:r>
    </w:p>
    <w:p w:rsidR="00E547A8" w:rsidRDefault="00E547A8" w:rsidP="00E547A8"/>
    <w:p w:rsidR="00E547A8" w:rsidRDefault="00E547A8" w:rsidP="00E547A8"/>
    <w:p w:rsidR="00377352" w:rsidRDefault="00377352">
      <w:bookmarkStart w:id="0" w:name="_GoBack"/>
      <w:bookmarkEnd w:id="0"/>
    </w:p>
    <w:sectPr w:rsidR="00377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7A8"/>
    <w:rsid w:val="00057661"/>
    <w:rsid w:val="001D7207"/>
    <w:rsid w:val="002916FC"/>
    <w:rsid w:val="00377352"/>
    <w:rsid w:val="00884D9E"/>
    <w:rsid w:val="00E5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7A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7A8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2014-09-01T13:38:00Z</cp:lastPrinted>
  <dcterms:created xsi:type="dcterms:W3CDTF">2014-08-29T12:35:00Z</dcterms:created>
  <dcterms:modified xsi:type="dcterms:W3CDTF">2014-09-01T13:50:00Z</dcterms:modified>
</cp:coreProperties>
</file>