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5F5F" w:rsidRDefault="00895F5F" w:rsidP="00895F5F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ORDENANZA  Nº 9798</w:t>
      </w:r>
    </w:p>
    <w:p w:rsidR="00895F5F" w:rsidRDefault="00895F5F" w:rsidP="00895F5F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</w:p>
    <w:p w:rsidR="00895F5F" w:rsidRDefault="00895F5F" w:rsidP="00895F5F">
      <w:pPr>
        <w:rPr>
          <w:rFonts w:ascii="Courier New" w:eastAsia="Times New Roman" w:hAnsi="Courier New"/>
          <w:sz w:val="24"/>
          <w:szCs w:val="20"/>
          <w:lang w:eastAsia="es-AR"/>
        </w:rPr>
      </w:pPr>
    </w:p>
    <w:p w:rsidR="00895F5F" w:rsidRPr="00525AF1" w:rsidRDefault="00895F5F" w:rsidP="00895F5F">
      <w:pPr>
        <w:spacing w:before="100" w:beforeAutospacing="1" w:after="100" w:afterAutospacing="1" w:line="360" w:lineRule="auto"/>
        <w:ind w:left="624" w:hanging="624"/>
        <w:jc w:val="both"/>
        <w:rPr>
          <w:rFonts w:ascii="Courier New" w:hAnsi="Courier New"/>
          <w:color w:val="000000"/>
          <w:sz w:val="24"/>
        </w:rPr>
      </w:pPr>
      <w:r>
        <w:rPr>
          <w:rFonts w:ascii="Courier New" w:eastAsia="Times New Roman" w:hAnsi="Courier New"/>
          <w:sz w:val="24"/>
          <w:szCs w:val="20"/>
          <w:lang w:eastAsia="es-AR"/>
        </w:rPr>
        <w:t>Visto</w:t>
      </w:r>
      <w:r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: </w:t>
      </w:r>
      <w:r w:rsidRPr="00C949A5">
        <w:rPr>
          <w:rFonts w:ascii="Courier New" w:eastAsia="Times New Roman" w:hAnsi="Courier New"/>
          <w:sz w:val="24"/>
          <w:szCs w:val="20"/>
          <w:lang w:eastAsia="es-AR"/>
        </w:rPr>
        <w:t>El Expediente Nº</w:t>
      </w:r>
      <w:r>
        <w:rPr>
          <w:rFonts w:ascii="Courier New" w:eastAsia="Times New Roman" w:hAnsi="Courier New"/>
          <w:sz w:val="24"/>
          <w:szCs w:val="20"/>
          <w:lang w:eastAsia="es-AR"/>
        </w:rPr>
        <w:t xml:space="preserve"> 1746/03  iniciado por la Sra. Córdoba Teresa Martina</w:t>
      </w:r>
      <w:r>
        <w:rPr>
          <w:rFonts w:ascii="Courier New" w:hAnsi="Courier New"/>
          <w:color w:val="000000"/>
          <w:sz w:val="24"/>
        </w:rPr>
        <w:t>; y</w:t>
      </w:r>
    </w:p>
    <w:p w:rsidR="00895F5F" w:rsidRDefault="00895F5F" w:rsidP="00895F5F">
      <w:pPr>
        <w:spacing w:after="0" w:line="360" w:lineRule="auto"/>
        <w:ind w:left="624" w:hanging="624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895F5F" w:rsidRDefault="00895F5F" w:rsidP="00895F5F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>C O N S I D E R A N D O</w:t>
      </w:r>
    </w:p>
    <w:p w:rsidR="00895F5F" w:rsidRDefault="00895F5F" w:rsidP="00895F5F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895F5F" w:rsidRPr="00895F5F" w:rsidRDefault="00895F5F" w:rsidP="00895F5F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895F5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la eximición d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el pago de la Tasa por Servicio </w:t>
      </w:r>
      <w:r w:rsidRPr="00895F5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a la Propiedad </w:t>
      </w:r>
      <w:proofErr w:type="gramStart"/>
      <w:r w:rsidRPr="00895F5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del</w:t>
      </w:r>
      <w:proofErr w:type="gramEnd"/>
      <w:r w:rsidRPr="00895F5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inmueble cuenta Nº 10649;</w:t>
      </w:r>
    </w:p>
    <w:p w:rsidR="00895F5F" w:rsidRPr="00895F5F" w:rsidRDefault="00895F5F" w:rsidP="00895F5F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895F5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se trata de un grupo familiar conformado por 3 personas mayores de edad </w:t>
      </w:r>
      <w:proofErr w:type="gramStart"/>
      <w:r w:rsidRPr="00895F5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insertos</w:t>
      </w:r>
      <w:proofErr w:type="gramEnd"/>
      <w:r w:rsidRPr="00895F5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en el mercado a través de transferencia estatal del sistema de previsión social;</w:t>
      </w:r>
    </w:p>
    <w:p w:rsidR="00895F5F" w:rsidRPr="00F8340E" w:rsidRDefault="00895F5F" w:rsidP="00895F5F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895F5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el informe presentado por la </w:t>
      </w:r>
      <w:r w:rsidR="006B540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S</w:t>
      </w:r>
      <w:r w:rsidRPr="00895F5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ecretaria de Desarrollo Social sugiere cuota acorde a sus posibilidades;</w:t>
      </w:r>
    </w:p>
    <w:p w:rsidR="00895F5F" w:rsidRDefault="00895F5F" w:rsidP="00895F5F">
      <w:pPr>
        <w:spacing w:after="0" w:line="360" w:lineRule="auto"/>
        <w:ind w:left="697"/>
        <w:jc w:val="both"/>
        <w:rPr>
          <w:rFonts w:ascii="Courier New" w:eastAsia="Times New Roman" w:hAnsi="Courier New"/>
          <w:sz w:val="24"/>
          <w:szCs w:val="20"/>
          <w:lang w:eastAsia="es-AR"/>
        </w:rPr>
      </w:pPr>
      <w:r>
        <w:rPr>
          <w:rFonts w:ascii="Courier New" w:eastAsia="Times New Roman" w:hAnsi="Courier New"/>
          <w:sz w:val="24"/>
          <w:szCs w:val="20"/>
          <w:lang w:eastAsia="es-AR"/>
        </w:rPr>
        <w:t>Que evaluado lo solicitado por la Comisión de Hacienda, se emite despacho favorable, aprobándose por unanimidad en Sesión Ordinaria del día 03 de Septiembre de 2014.</w:t>
      </w:r>
    </w:p>
    <w:p w:rsidR="00895F5F" w:rsidRDefault="00895F5F" w:rsidP="00895F5F">
      <w:pPr>
        <w:spacing w:after="0" w:line="360" w:lineRule="auto"/>
        <w:ind w:left="697"/>
        <w:jc w:val="both"/>
        <w:rPr>
          <w:rFonts w:ascii="Courier New" w:eastAsia="Times New Roman" w:hAnsi="Courier New"/>
          <w:sz w:val="24"/>
          <w:szCs w:val="20"/>
          <w:lang w:eastAsia="es-AR"/>
        </w:rPr>
      </w:pPr>
    </w:p>
    <w:p w:rsidR="00895F5F" w:rsidRDefault="00895F5F" w:rsidP="00895F5F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/>
          <w:sz w:val="24"/>
          <w:szCs w:val="20"/>
          <w:lang w:eastAsia="es-AR"/>
        </w:rPr>
      </w:pPr>
    </w:p>
    <w:p w:rsidR="00895F5F" w:rsidRDefault="00895F5F" w:rsidP="00895F5F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>EL HONORABLE CONCEJO DELIBERANTE DE LA CIUDAD DE</w:t>
      </w:r>
    </w:p>
    <w:p w:rsidR="00895F5F" w:rsidRDefault="00895F5F" w:rsidP="00895F5F">
      <w:pPr>
        <w:spacing w:after="0" w:line="240" w:lineRule="auto"/>
        <w:ind w:left="709"/>
        <w:jc w:val="center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895F5F" w:rsidRDefault="00895F5F" w:rsidP="00895F5F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     ALTA GRACIA SANCIONA CON FUERZA DE ORDENANZA</w:t>
      </w:r>
    </w:p>
    <w:p w:rsidR="00895F5F" w:rsidRDefault="00895F5F" w:rsidP="00895F5F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895F5F" w:rsidRDefault="00895F5F" w:rsidP="00895F5F">
      <w:pPr>
        <w:spacing w:after="0" w:line="240" w:lineRule="auto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895F5F" w:rsidRDefault="00895F5F" w:rsidP="00895F5F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Art.1</w:t>
      </w:r>
      <w:r>
        <w:rPr>
          <w:rFonts w:ascii="Courier New" w:eastAsia="Times New Roman" w:hAnsi="Courier New"/>
          <w:b/>
          <w:sz w:val="24"/>
          <w:szCs w:val="20"/>
          <w:lang w:eastAsia="es-AR"/>
        </w:rPr>
        <w:t>:</w:t>
      </w:r>
      <w:r w:rsidRPr="00F8340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 w:rsidRPr="00895F5F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seis cuotas por cada una pagada en término respecto de la deuda que mantiene con el Municipio por </w:t>
      </w:r>
    </w:p>
    <w:p w:rsidR="00895F5F" w:rsidRDefault="00895F5F" w:rsidP="00895F5F">
      <w:pPr>
        <w:spacing w:after="0" w:line="360" w:lineRule="auto"/>
        <w:ind w:left="709" w:hanging="709"/>
        <w:jc w:val="right"/>
        <w:rPr>
          <w:rFonts w:ascii="Courier New" w:eastAsia="Times New Roman" w:hAnsi="Courier New"/>
          <w:sz w:val="24"/>
          <w:szCs w:val="20"/>
          <w:lang w:eastAsia="es-AR"/>
        </w:rPr>
      </w:pPr>
      <w:r>
        <w:rPr>
          <w:rFonts w:ascii="Courier New" w:eastAsia="Times New Roman" w:hAnsi="Courier New"/>
          <w:sz w:val="24"/>
          <w:szCs w:val="20"/>
          <w:lang w:eastAsia="es-AR"/>
        </w:rPr>
        <w:t>…///</w:t>
      </w:r>
    </w:p>
    <w:p w:rsidR="00895F5F" w:rsidRDefault="00895F5F" w:rsidP="00895F5F">
      <w:pPr>
        <w:spacing w:after="0" w:line="360" w:lineRule="auto"/>
        <w:ind w:left="709" w:hanging="709"/>
        <w:jc w:val="right"/>
        <w:rPr>
          <w:rFonts w:ascii="Courier New" w:eastAsia="Times New Roman" w:hAnsi="Courier New"/>
          <w:sz w:val="24"/>
          <w:szCs w:val="20"/>
          <w:lang w:eastAsia="es-AR"/>
        </w:rPr>
      </w:pPr>
    </w:p>
    <w:p w:rsidR="00895F5F" w:rsidRPr="00895F5F" w:rsidRDefault="00895F5F" w:rsidP="00895F5F">
      <w:pPr>
        <w:spacing w:after="0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Times New Roman" w:hAnsi="Courier New"/>
          <w:sz w:val="24"/>
          <w:szCs w:val="20"/>
          <w:lang w:eastAsia="es-AR"/>
        </w:rPr>
        <w:lastRenderedPageBreak/>
        <w:t>…///2.-</w:t>
      </w:r>
    </w:p>
    <w:p w:rsidR="00895F5F" w:rsidRDefault="00895F5F" w:rsidP="00895F5F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    Tasa de Servicio a la Propiedad el Inmueble Cuenta Nº 10649. La falta de pago de dos cuotas consecutivas o tres alternadas hará caducar el beneficio otorgado.</w:t>
      </w:r>
    </w:p>
    <w:p w:rsidR="00895F5F" w:rsidRPr="00895F5F" w:rsidRDefault="00895F5F" w:rsidP="00895F5F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Art.</w:t>
      </w:r>
      <w:r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2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: </w:t>
      </w:r>
      <w:r w:rsidRPr="00895F5F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PEDIR</w:t>
      </w:r>
      <w:r w:rsidRPr="00895F5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Departamento Ejecutivo que interceda ante el o los procuradores actuantes a fin de dejar sin efecto los gastos y honorarios generados por la gestión judicial.-</w:t>
      </w:r>
    </w:p>
    <w:p w:rsidR="00895F5F" w:rsidRDefault="00895F5F" w:rsidP="00895F5F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Art.3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: </w:t>
      </w:r>
      <w:r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>
        <w:rPr>
          <w:rFonts w:ascii="Courier New" w:eastAsia="Times New Roman" w:hAnsi="Courier New" w:cs="Courier New"/>
          <w:sz w:val="24"/>
          <w:szCs w:val="20"/>
          <w:lang w:val="es-ES" w:eastAsia="es-ES"/>
        </w:rPr>
        <w:t>, comuníquese, publíque</w:t>
      </w:r>
      <w:r w:rsidR="006B5407">
        <w:rPr>
          <w:rFonts w:ascii="Courier New" w:eastAsia="Times New Roman" w:hAnsi="Courier New" w:cs="Courier New"/>
          <w:sz w:val="24"/>
          <w:szCs w:val="20"/>
          <w:lang w:val="es-ES" w:eastAsia="es-ES"/>
        </w:rPr>
        <w:t>se en el Boletín Oficial de la C</w:t>
      </w:r>
      <w:r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iudad de Alta </w:t>
      </w:r>
      <w:r w:rsidR="006B5407">
        <w:rPr>
          <w:rFonts w:ascii="Courier New" w:eastAsia="Times New Roman" w:hAnsi="Courier New" w:cs="Courier New"/>
          <w:sz w:val="24"/>
          <w:szCs w:val="20"/>
          <w:lang w:val="es-ES" w:eastAsia="es-ES"/>
        </w:rPr>
        <w:t>G</w:t>
      </w:r>
      <w:r>
        <w:rPr>
          <w:rFonts w:ascii="Courier New" w:eastAsia="Times New Roman" w:hAnsi="Courier New" w:cs="Courier New"/>
          <w:sz w:val="24"/>
          <w:szCs w:val="20"/>
          <w:lang w:val="es-ES" w:eastAsia="es-ES"/>
        </w:rPr>
        <w:t>racia, incorpórese al Libro de Ordenanzas y Archívese.-</w:t>
      </w:r>
    </w:p>
    <w:p w:rsidR="00895F5F" w:rsidRPr="00E93946" w:rsidRDefault="00895F5F" w:rsidP="00895F5F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Times New Roman" w:hAnsi="Courier New"/>
          <w:sz w:val="24"/>
          <w:szCs w:val="20"/>
          <w:lang w:eastAsia="es-AR"/>
        </w:rPr>
        <w:t xml:space="preserve">                                          </w:t>
      </w:r>
    </w:p>
    <w:p w:rsidR="00895F5F" w:rsidRDefault="00895F5F" w:rsidP="00895F5F">
      <w:pPr>
        <w:spacing w:after="0" w:line="240" w:lineRule="auto"/>
        <w:jc w:val="both"/>
        <w:rPr>
          <w:rFonts w:ascii="Courier New" w:eastAsia="Times New Roman" w:hAnsi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DADA EN LA SALA DE SESIONES DEL HONORABLE CONCEJO DELIBERANTE A LOS TRES DIAS DEL MES DE SEPTIEMBRE DEL AÑO DOS MIL CATORCE.   </w:t>
      </w:r>
      <w:bookmarkStart w:id="0" w:name="_GoBack"/>
      <w:bookmarkEnd w:id="0"/>
    </w:p>
    <w:p w:rsidR="00BD0AD7" w:rsidRDefault="00BD0AD7"/>
    <w:sectPr w:rsidR="00BD0AD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5F5F"/>
    <w:rsid w:val="006B5407"/>
    <w:rsid w:val="00895F5F"/>
    <w:rsid w:val="00BD0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5F5F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5F5F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239</Words>
  <Characters>1320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3</cp:revision>
  <cp:lastPrinted>2014-09-04T16:29:00Z</cp:lastPrinted>
  <dcterms:created xsi:type="dcterms:W3CDTF">2014-09-04T12:03:00Z</dcterms:created>
  <dcterms:modified xsi:type="dcterms:W3CDTF">2014-09-04T16:30:00Z</dcterms:modified>
</cp:coreProperties>
</file>