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363" w:rsidRDefault="00DD4363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DD4363" w:rsidRPr="00DD4363" w:rsidRDefault="000F00B4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   </w:t>
      </w:r>
      <w:r w:rsidR="00FA2C1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9800</w:t>
      </w:r>
    </w:p>
    <w:p w:rsidR="00DD4363" w:rsidRP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DD4363" w:rsidRPr="00DD4363" w:rsidRDefault="00DD4363" w:rsidP="00DD4363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Calibri" w:hAnsi="Courier New" w:cs="Times New Roman"/>
          <w:color w:val="000000"/>
          <w:sz w:val="24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DD436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DC23E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FA2C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2280/13 iniciado por el Sr. Torres Juan Marcelo</w:t>
      </w:r>
      <w:r w:rsidRPr="00DD4363">
        <w:rPr>
          <w:rFonts w:ascii="Courier New" w:eastAsia="Calibri" w:hAnsi="Courier New" w:cs="Times New Roman"/>
          <w:color w:val="000000"/>
          <w:sz w:val="24"/>
        </w:rPr>
        <w:t>; y</w:t>
      </w:r>
    </w:p>
    <w:p w:rsidR="00DD4363" w:rsidRPr="00DD4363" w:rsidRDefault="00DD4363" w:rsidP="00DD4363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FA2C1B" w:rsidRDefault="00FA2C1B" w:rsidP="00FA2C1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 a la Propiedad del Inmueble Cuenta Nº 12331;</w:t>
      </w:r>
    </w:p>
    <w:p w:rsidR="00FA2C1B" w:rsidRDefault="00FA2C1B" w:rsidP="00FA2C1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trigeneracional numeroso;</w:t>
      </w:r>
    </w:p>
    <w:p w:rsidR="00FA2C1B" w:rsidRDefault="00BB1B36" w:rsidP="00FA2C1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comparte su</w:t>
      </w:r>
      <w:r w:rsidR="00FA2C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vivienda con sus hijos, nietos y yernos;</w:t>
      </w:r>
    </w:p>
    <w:p w:rsidR="00FA2C1B" w:rsidRDefault="00FA2C1B" w:rsidP="00FA2C1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con sus ingresos por parte de transferencia estatal y trabajos informales de la familia</w:t>
      </w:r>
      <w:r w:rsidR="00BB1B3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no cubren sus necesidades básicas;</w:t>
      </w:r>
    </w:p>
    <w:p w:rsidR="00DD4363" w:rsidRPr="00DD4363" w:rsidRDefault="00DD4363" w:rsidP="00FA2C1B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la Comisión de Hacienda, se emite despacho favorable, aprobándose por unanimida</w:t>
      </w:r>
      <w:r w:rsidR="00DC23EC">
        <w:rPr>
          <w:rFonts w:ascii="Courier New" w:eastAsia="Times New Roman" w:hAnsi="Courier New" w:cs="Times New Roman"/>
          <w:sz w:val="24"/>
          <w:szCs w:val="20"/>
          <w:lang w:eastAsia="es-AR"/>
        </w:rPr>
        <w:t>d en Sesión Ordinaria del día 10</w:t>
      </w: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Septiembre de 2014.</w:t>
      </w:r>
    </w:p>
    <w:p w:rsidR="00DD4363" w:rsidRPr="00DD4363" w:rsidRDefault="00DD4363" w:rsidP="00DD4363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DD4363" w:rsidRPr="00DD4363" w:rsidRDefault="00DD4363" w:rsidP="00DD4363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D4363" w:rsidRP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ALTA GRACIA SANCIONA CON FUERZA DE ORDENANZA</w:t>
      </w:r>
    </w:p>
    <w:p w:rsidR="00DD4363" w:rsidRDefault="00DD4363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C2D37" w:rsidRPr="00DD4363" w:rsidRDefault="00BC2D37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FA2C1B" w:rsidRDefault="00DD4363" w:rsidP="00FA2C1B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:</w:t>
      </w:r>
      <w:r w:rsidRPr="00DD436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FA2C1B" w:rsidRPr="00CD18D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FA2C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tres</w:t>
      </w:r>
      <w:r w:rsidR="00FA2C1B" w:rsidRPr="00CD18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cuotas por </w:t>
      </w:r>
      <w:bookmarkStart w:id="0" w:name="_GoBack"/>
      <w:bookmarkEnd w:id="0"/>
      <w:r w:rsidR="00FA2C1B" w:rsidRPr="00CD18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cada una </w:t>
      </w:r>
      <w:r w:rsidR="00FA2C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A2C1B" w:rsidRPr="00CD18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pagada </w:t>
      </w:r>
      <w:r w:rsidR="00FA2C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A2C1B" w:rsidRPr="00CD18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en </w:t>
      </w:r>
      <w:r w:rsidR="00FA2C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A2C1B" w:rsidRPr="00CD18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término </w:t>
      </w:r>
    </w:p>
    <w:p w:rsidR="00FA2C1B" w:rsidRDefault="00FA2C1B" w:rsidP="00FA2C1B">
      <w:pPr>
        <w:spacing w:after="0"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FA2C1B" w:rsidRPr="00FA2C1B" w:rsidRDefault="00FA2C1B" w:rsidP="00FA2C1B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…///2.-</w:t>
      </w:r>
    </w:p>
    <w:p w:rsidR="00DD4363" w:rsidRPr="00DD4363" w:rsidRDefault="00FA2C1B" w:rsidP="00FA2C1B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proofErr w:type="gramStart"/>
      <w:r w:rsidRPr="00CD18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respecto</w:t>
      </w:r>
      <w:proofErr w:type="gramEnd"/>
      <w:r w:rsidRPr="00CD18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 mantiene con el Municipio por </w:t>
      </w:r>
      <w:r w:rsidRPr="00CD18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Tasa de Servicio a la Propiedad el Inmueble Cuenta Nº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12331</w:t>
      </w:r>
      <w:r w:rsidRPr="00CD18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 La falta de pago de dos cuotas consecutivas o tres alternadas hará caducar el beneficio otorgado.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DD4363" w:rsidRPr="00DD4363" w:rsidRDefault="00FA2C1B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 w:rsidR="00DD4363" w:rsidRPr="00DD43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="00DD4363" w:rsidRPr="00DD436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DD4363" w:rsidRPr="00DD4363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DD4363" w:rsidRPr="00DD4363" w:rsidRDefault="00DD4363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                                        </w:t>
      </w:r>
    </w:p>
    <w:p w:rsidR="00DD4363" w:rsidRDefault="00DD4363" w:rsidP="00DD436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</w:t>
      </w:r>
      <w:r w:rsidR="00DC23E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 CONCEJO DELIBERANTE A LOS DIEZ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SEPTIEMBRE DEL AÑO DOS MIL CATORCE.   </w:t>
      </w:r>
    </w:p>
    <w:p w:rsidR="003E79F0" w:rsidRDefault="003E79F0" w:rsidP="00DD436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F00B4" w:rsidRPr="00B00C89" w:rsidRDefault="000F00B4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r w:rsidRPr="00B00C89">
        <w:rPr>
          <w:rFonts w:ascii="Times New Roman" w:eastAsia="Times New Roman" w:hAnsi="Times New Roman" w:cs="Times New Roman"/>
          <w:lang w:eastAsia="es-ES"/>
        </w:rPr>
        <w:t xml:space="preserve">                                                                                            </w:t>
      </w:r>
    </w:p>
    <w:p w:rsidR="00FC4098" w:rsidRPr="00DC23EC" w:rsidRDefault="00FC4098" w:rsidP="00DC23EC">
      <w:pPr>
        <w:tabs>
          <w:tab w:val="center" w:pos="4419"/>
          <w:tab w:val="right" w:pos="8838"/>
        </w:tabs>
        <w:spacing w:after="0" w:line="240" w:lineRule="auto"/>
        <w:rPr>
          <w:rFonts w:ascii="Courier New" w:eastAsia="Arial Unicode MS" w:hAnsi="Courier New" w:cs="ShelleyAllegroScript-Normal"/>
          <w:b/>
          <w:sz w:val="32"/>
          <w:szCs w:val="32"/>
          <w:lang w:val="es-ES_tradnl" w:eastAsia="es-ES"/>
        </w:rPr>
      </w:pPr>
    </w:p>
    <w:sectPr w:rsidR="00FC4098" w:rsidRPr="00DC23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0B4"/>
    <w:rsid w:val="000569F0"/>
    <w:rsid w:val="00066703"/>
    <w:rsid w:val="000F00B4"/>
    <w:rsid w:val="003E79F0"/>
    <w:rsid w:val="00465FB2"/>
    <w:rsid w:val="00563292"/>
    <w:rsid w:val="009F3FAA"/>
    <w:rsid w:val="00BB1B36"/>
    <w:rsid w:val="00BC2D37"/>
    <w:rsid w:val="00DC23EC"/>
    <w:rsid w:val="00DD4363"/>
    <w:rsid w:val="00E33E76"/>
    <w:rsid w:val="00FA2C1B"/>
    <w:rsid w:val="00FC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225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2014-09-12T13:10:00Z</cp:lastPrinted>
  <dcterms:created xsi:type="dcterms:W3CDTF">2014-09-10T16:45:00Z</dcterms:created>
  <dcterms:modified xsi:type="dcterms:W3CDTF">2014-09-12T13:12:00Z</dcterms:modified>
</cp:coreProperties>
</file>