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D4363" w:rsidRDefault="00DD4363" w:rsidP="000F00B4">
      <w:pPr>
        <w:tabs>
          <w:tab w:val="center" w:pos="4419"/>
          <w:tab w:val="right" w:pos="8838"/>
        </w:tabs>
        <w:spacing w:after="0" w:line="240" w:lineRule="auto"/>
        <w:rPr>
          <w:rFonts w:ascii="Times New Roman" w:eastAsia="Times New Roman" w:hAnsi="Times New Roman" w:cs="Times New Roman"/>
          <w:sz w:val="20"/>
          <w:szCs w:val="20"/>
          <w:lang w:eastAsia="es-ES"/>
        </w:rPr>
      </w:pPr>
    </w:p>
    <w:p w:rsidR="00DD4363" w:rsidRPr="00DD4363" w:rsidRDefault="000F00B4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  <w:r w:rsidRPr="00B00C89">
        <w:rPr>
          <w:rFonts w:ascii="Times New Roman" w:eastAsia="Times New Roman" w:hAnsi="Times New Roman" w:cs="Times New Roman"/>
          <w:sz w:val="20"/>
          <w:szCs w:val="20"/>
          <w:lang w:eastAsia="es-ES"/>
        </w:rPr>
        <w:t xml:space="preserve">       </w:t>
      </w:r>
      <w:r w:rsidR="005537A5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ORDENANZA  Nº 9811</w:t>
      </w:r>
    </w:p>
    <w:p w:rsidR="00DD4363" w:rsidRP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</w:pPr>
    </w:p>
    <w:p w:rsidR="00DD4363" w:rsidRPr="00DD4363" w:rsidRDefault="00DD4363" w:rsidP="00DD4363">
      <w:pPr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E34EF6" w:rsidRDefault="00DD4363" w:rsidP="001F73DE">
      <w:pPr>
        <w:spacing w:before="100" w:beforeAutospacing="1" w:after="100" w:afterAutospacing="1" w:line="360" w:lineRule="auto"/>
        <w:ind w:left="624" w:hanging="624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>Visto</w:t>
      </w:r>
      <w:r w:rsidRPr="00DD4363">
        <w:rPr>
          <w:rFonts w:ascii="Courier New" w:eastAsia="Times New Roman" w:hAnsi="Courier New" w:cs="Courier New"/>
          <w:sz w:val="24"/>
          <w:szCs w:val="24"/>
          <w:lang w:eastAsia="es-AR"/>
        </w:rPr>
        <w:t>:</w:t>
      </w:r>
      <w:r w:rsidR="00CE7014" w:rsidRPr="00E34EF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E34EF6" w:rsidRPr="00E34EF6">
        <w:rPr>
          <w:rFonts w:ascii="Courier New" w:eastAsia="Calibri" w:hAnsi="Courier New" w:cs="Courier New"/>
          <w:sz w:val="24"/>
          <w:szCs w:val="24"/>
          <w:lang w:val="es-ES"/>
        </w:rPr>
        <w:t>El Exp</w:t>
      </w:r>
      <w:r w:rsidR="00E34EF6">
        <w:rPr>
          <w:rFonts w:ascii="Courier New" w:eastAsia="Calibri" w:hAnsi="Courier New" w:cs="Courier New"/>
          <w:sz w:val="24"/>
          <w:szCs w:val="24"/>
          <w:lang w:val="es-ES"/>
        </w:rPr>
        <w:t>edien</w:t>
      </w:r>
      <w:r w:rsidR="00E34EF6" w:rsidRPr="00E34EF6">
        <w:rPr>
          <w:rFonts w:ascii="Courier New" w:eastAsia="Calibri" w:hAnsi="Courier New" w:cs="Courier New"/>
          <w:sz w:val="24"/>
          <w:szCs w:val="24"/>
          <w:lang w:val="es-ES"/>
        </w:rPr>
        <w:t>te Nº 1037/</w:t>
      </w:r>
      <w:r w:rsidR="005537A5"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14, iniciado por Iriarte Manuel Alberto, solicitando </w:t>
      </w:r>
      <w:r w:rsidR="005537A5" w:rsidRPr="00E34EF6">
        <w:rPr>
          <w:rFonts w:ascii="Courier New" w:eastAsia="Calibri" w:hAnsi="Courier New" w:cs="Courier New"/>
          <w:sz w:val="24"/>
          <w:szCs w:val="24"/>
          <w:lang w:val="es-ES"/>
        </w:rPr>
        <w:t>autorización para subdividir</w:t>
      </w:r>
      <w:r w:rsidR="005537A5" w:rsidRPr="005537A5">
        <w:rPr>
          <w:rFonts w:ascii="Courier New" w:eastAsia="Calibri" w:hAnsi="Courier New" w:cs="Courier New"/>
          <w:b/>
          <w:sz w:val="24"/>
          <w:szCs w:val="24"/>
          <w:lang w:val="es-ES"/>
        </w:rPr>
        <w:t>,</w:t>
      </w:r>
      <w:r w:rsidR="005537A5"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 el lote con designación catastral 04-02-156-010  </w:t>
      </w:r>
      <w:proofErr w:type="spellStart"/>
      <w:r w:rsidR="005537A5" w:rsidRPr="005537A5">
        <w:rPr>
          <w:rFonts w:ascii="Courier New" w:eastAsia="Calibri" w:hAnsi="Courier New" w:cs="Courier New"/>
          <w:sz w:val="24"/>
          <w:szCs w:val="24"/>
          <w:lang w:val="es-ES"/>
        </w:rPr>
        <w:t>Mz</w:t>
      </w:r>
      <w:proofErr w:type="spellEnd"/>
      <w:r w:rsidR="005537A5" w:rsidRPr="005537A5">
        <w:rPr>
          <w:rFonts w:ascii="Courier New" w:eastAsia="Calibri" w:hAnsi="Courier New" w:cs="Courier New"/>
          <w:sz w:val="24"/>
          <w:szCs w:val="24"/>
          <w:lang w:val="es-ES"/>
        </w:rPr>
        <w:t>. Of. 75  ubicado en calle 25 de Mayo entre las calles La Rioja y San Juan de Bº Villa Oviedo</w:t>
      </w:r>
      <w:r w:rsidR="00413845" w:rsidRPr="00E34EF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>; y</w:t>
      </w:r>
    </w:p>
    <w:p w:rsidR="00DD4363" w:rsidRPr="00E34EF6" w:rsidRDefault="00DD4363" w:rsidP="00DD4363">
      <w:pPr>
        <w:spacing w:after="0" w:line="360" w:lineRule="auto"/>
        <w:ind w:left="624" w:hanging="624"/>
        <w:jc w:val="both"/>
        <w:rPr>
          <w:rFonts w:ascii="Courier New" w:eastAsia="Times New Roman" w:hAnsi="Courier New" w:cs="Courier New"/>
          <w:sz w:val="24"/>
          <w:szCs w:val="24"/>
          <w:lang w:eastAsia="es-AR"/>
        </w:rPr>
      </w:pPr>
    </w:p>
    <w:p w:rsidR="00DD4363" w:rsidRPr="00E34EF6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  <w:r w:rsidRPr="00E34EF6">
        <w:rPr>
          <w:rFonts w:ascii="Courier New" w:eastAsia="Times New Roman" w:hAnsi="Courier New" w:cs="Courier New"/>
          <w:b/>
          <w:sz w:val="24"/>
          <w:szCs w:val="24"/>
          <w:lang w:eastAsia="es-AR"/>
        </w:rPr>
        <w:t>C O N S I D E R A N D O</w:t>
      </w:r>
    </w:p>
    <w:p w:rsidR="00A7179A" w:rsidRPr="00E34EF6" w:rsidRDefault="00A7179A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Courier New"/>
          <w:b/>
          <w:sz w:val="24"/>
          <w:szCs w:val="24"/>
          <w:lang w:eastAsia="es-AR"/>
        </w:rPr>
      </w:pPr>
    </w:p>
    <w:p w:rsidR="00E34EF6" w:rsidRPr="00E34EF6" w:rsidRDefault="00E34EF6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</w:rPr>
        <w:t>Q</w:t>
      </w:r>
      <w:proofErr w:type="spellStart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ue</w:t>
      </w:r>
      <w:proofErr w:type="spellEnd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 a fs.6 el plano de mensura y subdivisión presentado informa que las dimensiones del mismo son de 19,50 metros de frente  (calle 25 de Mayo) con una superf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 xml:space="preserve">icie </w:t>
      </w:r>
      <w:proofErr w:type="gramStart"/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>de</w:t>
      </w:r>
      <w:proofErr w:type="gramEnd"/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 xml:space="preserve"> 792,07 metros cuadrados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E34EF6" w:rsidRDefault="00E34EF6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ue de la subdivisión propuesta quedan dos lotes de 9,75 metros de frente sobre calle 25 de Mayo con una superficie de 396,06 metros cuadrados la parcela 11 y 396,01 metros cuadrados la parcela 12;  </w:t>
      </w:r>
    </w:p>
    <w:p w:rsidR="00E34EF6" w:rsidRPr="00E34EF6" w:rsidRDefault="00E34EF6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ue a fs. 8 se solicita el tratamiento por vía de la excepción de la subdivisión del lote ya que no cumplimenta la Ordenanza Nº 8547- Art. 197- Z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>ona Residencial Villa Oviedo</w:t>
      </w:r>
      <w:r w:rsidR="007666FE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>- (</w:t>
      </w:r>
      <w:r>
        <w:rPr>
          <w:rFonts w:ascii="Courier New" w:eastAsia="Calibri" w:hAnsi="Courier New" w:cs="Courier New"/>
          <w:sz w:val="24"/>
          <w:szCs w:val="24"/>
          <w:lang w:val="es-ES"/>
        </w:rPr>
        <w:t>dimensiones de parcela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frente mínimo 12 </w:t>
      </w:r>
      <w:proofErr w:type="gramStart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metros ,</w:t>
      </w:r>
      <w:proofErr w:type="gramEnd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 superficie mínima 480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 xml:space="preserve"> metros cuadrados)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; </w:t>
      </w:r>
    </w:p>
    <w:p w:rsidR="00E34EF6" w:rsidRDefault="00E34EF6" w:rsidP="00E34EF6">
      <w:pPr>
        <w:spacing w:after="0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ue aún aplicando el Art.4</w:t>
      </w:r>
      <w:r>
        <w:rPr>
          <w:rFonts w:ascii="Courier New" w:eastAsia="Calibri" w:hAnsi="Courier New" w:cs="Courier New"/>
          <w:sz w:val="24"/>
          <w:szCs w:val="24"/>
          <w:lang w:val="es-ES"/>
        </w:rPr>
        <w:t>5-inc.e de la misma Ordenanza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, que habla de una tolerancia de un 5% en las dimensiones lineales y  del</w:t>
      </w:r>
      <w:r>
        <w:rPr>
          <w:rFonts w:ascii="Courier New" w:eastAsia="Calibri" w:hAnsi="Courier New" w:cs="Courier New"/>
          <w:sz w:val="24"/>
          <w:szCs w:val="24"/>
          <w:lang w:val="es-ES"/>
        </w:rPr>
        <w:t xml:space="preserve"> 10% en lo que es la superficie, los</w:t>
      </w:r>
    </w:p>
    <w:p w:rsidR="00E34EF6" w:rsidRDefault="00E34EF6" w:rsidP="00E34EF6">
      <w:pPr>
        <w:spacing w:after="0" w:line="360" w:lineRule="auto"/>
        <w:ind w:left="697"/>
        <w:jc w:val="right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…///</w:t>
      </w:r>
    </w:p>
    <w:p w:rsidR="00E34EF6" w:rsidRDefault="00E34EF6" w:rsidP="00E34EF6">
      <w:pPr>
        <w:spacing w:after="0" w:line="360" w:lineRule="auto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lastRenderedPageBreak/>
        <w:t>…///2.-</w:t>
      </w:r>
    </w:p>
    <w:p w:rsidR="00E34EF6" w:rsidRPr="00E34EF6" w:rsidRDefault="00E34EF6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proofErr w:type="gramStart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mismos</w:t>
      </w:r>
      <w:proofErr w:type="gramEnd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 quedarían de 11,40 metros lineales y 408</w:t>
      </w:r>
      <w:r w:rsidRPr="005537A5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 </w:t>
      </w:r>
      <w:r>
        <w:rPr>
          <w:rFonts w:ascii="Courier New" w:eastAsia="Calibri" w:hAnsi="Courier New" w:cs="Courier New"/>
          <w:sz w:val="24"/>
          <w:szCs w:val="24"/>
          <w:lang w:val="es-ES"/>
        </w:rPr>
        <w:t>metros cuadrados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, no cumplimentando las dimensiones mínimas 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>establecidas por zona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;  </w:t>
      </w:r>
    </w:p>
    <w:p w:rsidR="005537A5" w:rsidRPr="00E34EF6" w:rsidRDefault="00E34EF6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Calibri" w:hAnsi="Courier New" w:cs="Courier New"/>
          <w:sz w:val="24"/>
          <w:szCs w:val="24"/>
          <w:lang w:val="es-ES"/>
        </w:rPr>
        <w:t>Q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ue a fs. 9 la Sección de Control Urbano informa que  la modificación parcelaria no genera un impacto ur</w:t>
      </w:r>
      <w:r>
        <w:rPr>
          <w:rFonts w:ascii="Courier New" w:eastAsia="Calibri" w:hAnsi="Courier New" w:cs="Courier New"/>
          <w:sz w:val="24"/>
          <w:szCs w:val="24"/>
          <w:lang w:val="es-ES"/>
        </w:rPr>
        <w:t>banístico negativo en el sector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, que a fs. 11 la Secretaría de Obras y Servicios Públicos informa que dicho </w:t>
      </w:r>
      <w:proofErr w:type="spellStart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parcelamiento</w:t>
      </w:r>
      <w:proofErr w:type="spellEnd"/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 no afecta a la estructura parcelaria general del barrio y teniendo en cuenta que la situación planteada es solucionar un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 xml:space="preserve"> problema habitacional familiar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,</w:t>
      </w:r>
      <w:r w:rsidRPr="00E34EF6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sugiere acc</w:t>
      </w:r>
      <w:r>
        <w:rPr>
          <w:rFonts w:ascii="Courier New" w:eastAsia="Calibri" w:hAnsi="Courier New" w:cs="Courier New"/>
          <w:sz w:val="24"/>
          <w:szCs w:val="24"/>
          <w:lang w:val="es-ES"/>
        </w:rPr>
        <w:t>eder a la excepción solicitada</w:t>
      </w:r>
      <w:r w:rsidRPr="005537A5">
        <w:rPr>
          <w:rFonts w:ascii="Courier New" w:eastAsia="Calibri" w:hAnsi="Courier New" w:cs="Courier New"/>
          <w:sz w:val="24"/>
          <w:szCs w:val="24"/>
          <w:lang w:val="es-ES"/>
        </w:rPr>
        <w:t>.-</w:t>
      </w:r>
    </w:p>
    <w:p w:rsidR="00DD4363" w:rsidRPr="00DD4363" w:rsidRDefault="00CF6214" w:rsidP="00F621C3">
      <w:pPr>
        <w:spacing w:before="100" w:beforeAutospacing="1" w:after="100" w:afterAutospacing="1" w:line="360" w:lineRule="auto"/>
        <w:ind w:left="697"/>
        <w:jc w:val="both"/>
        <w:rPr>
          <w:rFonts w:ascii="Courier New" w:eastAsia="Times New Roman" w:hAnsi="Courier New" w:cs="Times New Roman"/>
          <w:sz w:val="24"/>
          <w:szCs w:val="20"/>
          <w:lang w:eastAsia="es-AR"/>
        </w:rPr>
      </w:pPr>
      <w:r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Que evaluado el expediente</w:t>
      </w:r>
      <w:r w:rsidR="00E34E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por la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Comisión de </w:t>
      </w:r>
      <w:r w:rsidR="001F73DE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Obras y Servicios </w:t>
      </w:r>
      <w:r w:rsidR="005E03E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Públicos</w:t>
      </w:r>
      <w:r w:rsidR="00E34EF6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, </w:t>
      </w:r>
      <w:r w:rsidR="001C284D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>se emite despacho favorable, aprobado</w:t>
      </w:r>
      <w:r w:rsidR="00F621C3"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  <w:t xml:space="preserve"> por unanimidad en Sesión Ordinaria del día 17 de Septiembre de 2014.</w:t>
      </w: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sz w:val="24"/>
          <w:szCs w:val="20"/>
          <w:lang w:eastAsia="es-AR"/>
        </w:rPr>
      </w:pPr>
    </w:p>
    <w:p w:rsidR="00DD4363" w:rsidRPr="00DD4363" w:rsidRDefault="00DD4363" w:rsidP="00DD4363">
      <w:pPr>
        <w:keepNext/>
        <w:spacing w:after="0" w:line="240" w:lineRule="auto"/>
        <w:ind w:left="709"/>
        <w:jc w:val="center"/>
        <w:outlineLvl w:val="0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EL HONORABLE CONCEJO DELIBERANTE DE LA CIUDAD DE</w:t>
      </w:r>
    </w:p>
    <w:p w:rsidR="00DD4363" w:rsidRPr="00DD4363" w:rsidRDefault="00DD4363" w:rsidP="00DD4363">
      <w:pPr>
        <w:spacing w:after="0" w:line="240" w:lineRule="auto"/>
        <w:ind w:left="709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DD4363" w:rsidRDefault="00DD4363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     ALTA GRACIA SANCIONA CON FUERZA DE ORDENANZA</w:t>
      </w:r>
    </w:p>
    <w:p w:rsidR="005369AE" w:rsidRDefault="005369AE" w:rsidP="00DD4363">
      <w:pPr>
        <w:spacing w:after="0" w:line="240" w:lineRule="auto"/>
        <w:jc w:val="center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A74B04" w:rsidRDefault="00A74B04" w:rsidP="00DD4363">
      <w:pPr>
        <w:spacing w:after="0" w:line="240" w:lineRule="auto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</w:p>
    <w:p w:rsidR="009D1487" w:rsidRPr="00E34EF6" w:rsidRDefault="00DD4363" w:rsidP="005E03E3">
      <w:pPr>
        <w:spacing w:before="100" w:beforeAutospacing="1" w:after="100" w:afterAutospacing="1" w:line="360" w:lineRule="auto"/>
        <w:ind w:left="709" w:hanging="709"/>
        <w:jc w:val="both"/>
        <w:rPr>
          <w:rFonts w:ascii="Courier New" w:eastAsia="Arial Unicode MS" w:hAnsi="Courier New" w:cs="Courier New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u w:val="single"/>
          <w:lang w:eastAsia="es-AR"/>
        </w:rPr>
        <w:t>Art</w:t>
      </w:r>
      <w:r w:rsidRPr="00E34EF6">
        <w:rPr>
          <w:rFonts w:ascii="Courier New" w:eastAsia="Times New Roman" w:hAnsi="Courier New" w:cs="Courier New"/>
          <w:b/>
          <w:sz w:val="24"/>
          <w:szCs w:val="24"/>
          <w:u w:val="single"/>
          <w:lang w:eastAsia="es-AR"/>
        </w:rPr>
        <w:t>.1</w:t>
      </w:r>
      <w:r w:rsidR="00FA7188" w:rsidRPr="00E34EF6">
        <w:rPr>
          <w:rFonts w:ascii="Courier New" w:eastAsia="Times New Roman" w:hAnsi="Courier New" w:cs="Courier New"/>
          <w:b/>
          <w:sz w:val="24"/>
          <w:szCs w:val="24"/>
          <w:lang w:eastAsia="es-AR"/>
        </w:rPr>
        <w:t xml:space="preserve">: </w:t>
      </w:r>
      <w:r w:rsidR="00E34EF6" w:rsidRPr="005537A5">
        <w:rPr>
          <w:rFonts w:ascii="Courier New" w:eastAsia="Calibri" w:hAnsi="Courier New" w:cs="Courier New"/>
          <w:b/>
          <w:sz w:val="24"/>
          <w:szCs w:val="24"/>
          <w:lang w:val="es-ES"/>
        </w:rPr>
        <w:t xml:space="preserve">AUTORIZAR  </w:t>
      </w:r>
      <w:r w:rsidR="00F52B6B">
        <w:rPr>
          <w:rFonts w:ascii="Courier New" w:eastAsia="Calibri" w:hAnsi="Courier New" w:cs="Courier New"/>
          <w:sz w:val="24"/>
          <w:szCs w:val="24"/>
          <w:lang w:val="es-ES"/>
        </w:rPr>
        <w:t>la subdivisión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, </w:t>
      </w:r>
      <w:r w:rsidR="00E34EF6" w:rsidRPr="00CF6214">
        <w:rPr>
          <w:rFonts w:ascii="Courier New" w:eastAsia="Calibri" w:hAnsi="Courier New" w:cs="Courier New"/>
          <w:sz w:val="24"/>
          <w:szCs w:val="24"/>
          <w:lang w:val="es-ES"/>
        </w:rPr>
        <w:t>sin el cumplimiento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 de los art. 197 de la Ordenanza Nº 8547 (Subd</w:t>
      </w:r>
      <w:r w:rsidR="00F52B6B">
        <w:rPr>
          <w:rFonts w:ascii="Courier New" w:eastAsia="Calibri" w:hAnsi="Courier New" w:cs="Courier New"/>
          <w:sz w:val="24"/>
          <w:szCs w:val="24"/>
          <w:lang w:val="es-ES"/>
        </w:rPr>
        <w:t>ivisión del Suelo – Dimensiones)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 xml:space="preserve">, y de acuerdo </w:t>
      </w:r>
      <w:r w:rsidR="00F52B6B">
        <w:rPr>
          <w:rFonts w:ascii="Courier New" w:eastAsia="Calibri" w:hAnsi="Courier New" w:cs="Courier New"/>
          <w:sz w:val="24"/>
          <w:szCs w:val="24"/>
          <w:lang w:val="es-ES"/>
        </w:rPr>
        <w:t xml:space="preserve">a la 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>propuesta de subdivisión obrante a fs</w:t>
      </w:r>
      <w:r w:rsidR="00CF6214">
        <w:rPr>
          <w:rFonts w:ascii="Courier New" w:eastAsia="Calibri" w:hAnsi="Courier New" w:cs="Courier New"/>
          <w:sz w:val="24"/>
          <w:szCs w:val="24"/>
          <w:lang w:val="es-ES"/>
        </w:rPr>
        <w:t>.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>6.-</w:t>
      </w:r>
    </w:p>
    <w:p w:rsidR="005E03E3" w:rsidRPr="00E34EF6" w:rsidRDefault="009D1487" w:rsidP="005E03E3">
      <w:pPr>
        <w:spacing w:after="0" w:line="360" w:lineRule="auto"/>
        <w:ind w:left="709" w:hanging="709"/>
        <w:jc w:val="both"/>
        <w:rPr>
          <w:rFonts w:ascii="Courier New" w:eastAsia="Calibri" w:hAnsi="Courier New" w:cs="Courier New"/>
          <w:sz w:val="24"/>
          <w:szCs w:val="24"/>
          <w:lang w:val="es-ES"/>
        </w:rPr>
      </w:pPr>
      <w:r w:rsidRPr="00E34EF6">
        <w:rPr>
          <w:rFonts w:ascii="Courier New" w:eastAsia="Times New Roman" w:hAnsi="Courier New" w:cs="Courier New"/>
          <w:b/>
          <w:sz w:val="24"/>
          <w:szCs w:val="24"/>
          <w:u w:val="single"/>
          <w:lang w:val="es-ES_tradnl" w:eastAsia="es-AR"/>
        </w:rPr>
        <w:t>Art.2</w:t>
      </w:r>
      <w:r w:rsidRPr="00E34EF6">
        <w:rPr>
          <w:rFonts w:ascii="Courier New" w:eastAsia="Times New Roman" w:hAnsi="Courier New" w:cs="Courier New"/>
          <w:b/>
          <w:sz w:val="24"/>
          <w:szCs w:val="24"/>
          <w:lang w:val="es-ES_tradnl" w:eastAsia="es-AR"/>
        </w:rPr>
        <w:t>:</w:t>
      </w:r>
      <w:r w:rsidRPr="00E34EF6">
        <w:rPr>
          <w:rFonts w:ascii="Courier New" w:eastAsia="Arial Unicode MS" w:hAnsi="Courier New" w:cs="Courier New"/>
          <w:sz w:val="24"/>
          <w:szCs w:val="24"/>
          <w:lang w:val="es-ES_tradnl" w:eastAsia="es-ES"/>
        </w:rPr>
        <w:t xml:space="preserve"> </w:t>
      </w:r>
      <w:r w:rsidR="00E34EF6" w:rsidRPr="005537A5">
        <w:rPr>
          <w:rFonts w:ascii="Courier New" w:eastAsia="Calibri" w:hAnsi="Courier New" w:cs="Courier New"/>
          <w:b/>
          <w:sz w:val="24"/>
          <w:szCs w:val="24"/>
          <w:lang w:val="es-ES"/>
        </w:rPr>
        <w:t>ACLARAR</w:t>
      </w:r>
      <w:r w:rsidR="00F52B6B">
        <w:rPr>
          <w:rFonts w:ascii="Courier New" w:eastAsia="Calibri" w:hAnsi="Courier New" w:cs="Courier New"/>
          <w:sz w:val="24"/>
          <w:szCs w:val="24"/>
          <w:lang w:val="es-ES"/>
        </w:rPr>
        <w:t xml:space="preserve"> 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>que las medidas linea</w:t>
      </w:r>
      <w:r w:rsidR="00F52B6B">
        <w:rPr>
          <w:rFonts w:ascii="Courier New" w:eastAsia="Calibri" w:hAnsi="Courier New" w:cs="Courier New"/>
          <w:sz w:val="24"/>
          <w:szCs w:val="24"/>
          <w:lang w:val="es-ES"/>
        </w:rPr>
        <w:t>les y de superficie definitivas</w:t>
      </w:r>
      <w:r w:rsidR="00E34EF6" w:rsidRPr="005537A5">
        <w:rPr>
          <w:rFonts w:ascii="Courier New" w:eastAsia="Calibri" w:hAnsi="Courier New" w:cs="Courier New"/>
          <w:sz w:val="24"/>
          <w:szCs w:val="24"/>
          <w:lang w:val="es-ES"/>
        </w:rPr>
        <w:t>, surgirán del Plano de Mensura y Subdivisión a confeccionar.-</w:t>
      </w:r>
    </w:p>
    <w:p w:rsidR="00E34EF6" w:rsidRDefault="005E03E3" w:rsidP="00E34EF6">
      <w:pPr>
        <w:spacing w:after="0" w:line="360" w:lineRule="auto"/>
        <w:ind w:left="709" w:hanging="709"/>
        <w:jc w:val="right"/>
        <w:rPr>
          <w:rFonts w:ascii="Courier New" w:eastAsia="Times New Roman" w:hAnsi="Courier New" w:cs="Times New Roman"/>
          <w:sz w:val="24"/>
          <w:szCs w:val="20"/>
          <w:lang w:val="es-ES_tradnl" w:eastAsia="es-AR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t>…///</w:t>
      </w:r>
    </w:p>
    <w:p w:rsidR="005E03E3" w:rsidRDefault="005E03E3" w:rsidP="00E34EF6">
      <w:pPr>
        <w:spacing w:before="100" w:beforeAutospacing="1" w:after="100" w:afterAutospacing="1" w:line="360" w:lineRule="auto"/>
        <w:ind w:left="709" w:hanging="709"/>
        <w:rPr>
          <w:rFonts w:ascii="Courier New" w:eastAsia="Calibri" w:hAnsi="Courier New" w:cs="Courier New"/>
          <w:sz w:val="24"/>
          <w:szCs w:val="24"/>
          <w:lang w:val="es-ES"/>
        </w:rPr>
      </w:pPr>
      <w:r>
        <w:rPr>
          <w:rFonts w:ascii="Courier New" w:eastAsia="Times New Roman" w:hAnsi="Courier New" w:cs="Times New Roman"/>
          <w:sz w:val="24"/>
          <w:szCs w:val="20"/>
          <w:lang w:val="es-ES_tradnl" w:eastAsia="es-AR"/>
        </w:rPr>
        <w:lastRenderedPageBreak/>
        <w:t>…///3.-</w:t>
      </w:r>
    </w:p>
    <w:p w:rsidR="009E4772" w:rsidRPr="00DD4363" w:rsidRDefault="00E34EF6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>
        <w:rPr>
          <w:rFonts w:ascii="Courier New" w:eastAsia="Arial Unicode MS" w:hAnsi="Courier New" w:cs="ShelleyAllegroScript-Normal"/>
          <w:b/>
          <w:sz w:val="24"/>
          <w:szCs w:val="24"/>
          <w:u w:val="single"/>
          <w:lang w:val="es-ES_tradnl" w:eastAsia="es-ES"/>
        </w:rPr>
        <w:t>Art.3</w:t>
      </w:r>
      <w:r w:rsidR="009E4772" w:rsidRPr="00DE7C40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>:</w:t>
      </w:r>
      <w:r w:rsidR="009E4772">
        <w:rPr>
          <w:rFonts w:ascii="Courier New" w:eastAsia="Arial Unicode MS" w:hAnsi="Courier New" w:cs="ShelleyAllegroScript-Normal"/>
          <w:b/>
          <w:sz w:val="24"/>
          <w:szCs w:val="24"/>
          <w:lang w:val="es-ES_tradnl" w:eastAsia="es-ES"/>
        </w:rPr>
        <w:t xml:space="preserve"> </w:t>
      </w:r>
      <w:r w:rsidR="009E4772" w:rsidRPr="00DD4363">
        <w:rPr>
          <w:rFonts w:ascii="Courier New" w:eastAsia="Times New Roman" w:hAnsi="Courier New" w:cs="Courier New"/>
          <w:b/>
          <w:sz w:val="24"/>
          <w:szCs w:val="20"/>
          <w:lang w:val="es-ES" w:eastAsia="es-ES"/>
        </w:rPr>
        <w:t>PROTOCOLÍCESE</w:t>
      </w:r>
      <w:r w:rsidR="009E4772" w:rsidRPr="00DD4363">
        <w:rPr>
          <w:rFonts w:ascii="Courier New" w:eastAsia="Times New Roman" w:hAnsi="Courier New" w:cs="Courier New"/>
          <w:sz w:val="24"/>
          <w:szCs w:val="20"/>
          <w:lang w:val="es-ES" w:eastAsia="es-ES"/>
        </w:rPr>
        <w:t>, comuníquese, publíquese en el Boletín Oficial de la Ciudad de Alta Gracia, incorpórese al Libro de Ordenanzas y Archívese.-</w:t>
      </w:r>
    </w:p>
    <w:p w:rsidR="009E4772" w:rsidRPr="00DD4363" w:rsidRDefault="009E4772" w:rsidP="009E4772">
      <w:pPr>
        <w:spacing w:before="100" w:beforeAutospacing="1" w:after="0" w:line="360" w:lineRule="auto"/>
        <w:ind w:left="709" w:hanging="709"/>
        <w:jc w:val="both"/>
        <w:rPr>
          <w:rFonts w:ascii="Courier New" w:eastAsia="Arial Unicode MS" w:hAnsi="Courier New" w:cs="ShelleyAllegroScript-Normal"/>
          <w:sz w:val="24"/>
          <w:szCs w:val="24"/>
          <w:lang w:val="es-ES_tradnl" w:eastAsia="es-ES"/>
        </w:rPr>
      </w:pPr>
      <w:r w:rsidRPr="00DD4363">
        <w:rPr>
          <w:rFonts w:ascii="Courier New" w:eastAsia="Times New Roman" w:hAnsi="Courier New" w:cs="Times New Roman"/>
          <w:sz w:val="24"/>
          <w:szCs w:val="20"/>
          <w:lang w:eastAsia="es-AR"/>
        </w:rPr>
        <w:t xml:space="preserve">                                          </w:t>
      </w:r>
    </w:p>
    <w:p w:rsidR="009E4772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eastAsia="es-AR"/>
        </w:rPr>
      </w:pP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>DADA EN LA SALA DE SESIONES DEL HONORABL</w:t>
      </w:r>
      <w:r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E CONCEJO DELIBERANTE A LOS DIECISIETE </w:t>
      </w:r>
      <w:r w:rsidRPr="00DD4363">
        <w:rPr>
          <w:rFonts w:ascii="Courier New" w:eastAsia="Times New Roman" w:hAnsi="Courier New" w:cs="Times New Roman"/>
          <w:b/>
          <w:sz w:val="24"/>
          <w:szCs w:val="20"/>
          <w:lang w:eastAsia="es-AR"/>
        </w:rPr>
        <w:t xml:space="preserve">DIAS DEL MES DE SEPTIEMBRE DEL AÑO DOS MIL CATORCE.   </w:t>
      </w:r>
    </w:p>
    <w:p w:rsidR="009E4772" w:rsidRPr="001F73DE" w:rsidRDefault="009E4772" w:rsidP="009E4772">
      <w:pPr>
        <w:spacing w:after="0" w:line="240" w:lineRule="auto"/>
        <w:jc w:val="both"/>
        <w:rPr>
          <w:rFonts w:ascii="Courier New" w:eastAsia="Times New Roman" w:hAnsi="Courier New" w:cs="Times New Roman"/>
          <w:b/>
          <w:sz w:val="24"/>
          <w:szCs w:val="20"/>
          <w:lang w:val="es-ES" w:eastAsia="es-AR"/>
        </w:rPr>
      </w:pPr>
      <w:bookmarkStart w:id="0" w:name="_GoBack"/>
      <w:bookmarkEnd w:id="0"/>
    </w:p>
    <w:p w:rsidR="005537A5" w:rsidRPr="005537A5" w:rsidRDefault="005537A5" w:rsidP="005537A5">
      <w:pPr>
        <w:tabs>
          <w:tab w:val="left" w:pos="4575"/>
        </w:tabs>
        <w:jc w:val="both"/>
        <w:rPr>
          <w:rFonts w:ascii="Calibri" w:eastAsia="Calibri" w:hAnsi="Calibri" w:cs="Times New Roman"/>
          <w:sz w:val="32"/>
          <w:szCs w:val="32"/>
          <w:lang w:val="es-ES"/>
        </w:rPr>
      </w:pPr>
    </w:p>
    <w:p w:rsidR="00FC4098" w:rsidRPr="005537A5" w:rsidRDefault="00FC4098" w:rsidP="00DC23EC">
      <w:pPr>
        <w:tabs>
          <w:tab w:val="center" w:pos="4419"/>
          <w:tab w:val="right" w:pos="8838"/>
        </w:tabs>
        <w:spacing w:after="0" w:line="240" w:lineRule="auto"/>
        <w:rPr>
          <w:rFonts w:ascii="Courier New" w:eastAsia="Arial Unicode MS" w:hAnsi="Courier New" w:cs="ShelleyAllegroScript-Normal"/>
          <w:b/>
          <w:sz w:val="32"/>
          <w:szCs w:val="32"/>
          <w:lang w:val="es-ES" w:eastAsia="es-ES"/>
        </w:rPr>
      </w:pPr>
    </w:p>
    <w:sectPr w:rsidR="00FC4098" w:rsidRPr="005537A5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ShelleyAllegroScript-Normal">
    <w:altName w:val="Bookman Old Style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F00B4"/>
    <w:rsid w:val="00050F73"/>
    <w:rsid w:val="000569F0"/>
    <w:rsid w:val="00066703"/>
    <w:rsid w:val="000F00B4"/>
    <w:rsid w:val="001C284D"/>
    <w:rsid w:val="001F73DE"/>
    <w:rsid w:val="0021103D"/>
    <w:rsid w:val="00216FC6"/>
    <w:rsid w:val="00331C31"/>
    <w:rsid w:val="003E79F0"/>
    <w:rsid w:val="00413845"/>
    <w:rsid w:val="00465FB2"/>
    <w:rsid w:val="004F3D62"/>
    <w:rsid w:val="00521CC7"/>
    <w:rsid w:val="005369AE"/>
    <w:rsid w:val="005537A5"/>
    <w:rsid w:val="00563292"/>
    <w:rsid w:val="00572ABE"/>
    <w:rsid w:val="005C612C"/>
    <w:rsid w:val="005E03E3"/>
    <w:rsid w:val="006C6823"/>
    <w:rsid w:val="007666FE"/>
    <w:rsid w:val="007846A3"/>
    <w:rsid w:val="007A77B2"/>
    <w:rsid w:val="007F6A2F"/>
    <w:rsid w:val="008147EB"/>
    <w:rsid w:val="00827595"/>
    <w:rsid w:val="008A6524"/>
    <w:rsid w:val="008D62B2"/>
    <w:rsid w:val="00916C49"/>
    <w:rsid w:val="009C6634"/>
    <w:rsid w:val="009D1487"/>
    <w:rsid w:val="009E4772"/>
    <w:rsid w:val="009F3ACC"/>
    <w:rsid w:val="009F3FAA"/>
    <w:rsid w:val="00A03C02"/>
    <w:rsid w:val="00A63575"/>
    <w:rsid w:val="00A7179A"/>
    <w:rsid w:val="00A74B04"/>
    <w:rsid w:val="00B81563"/>
    <w:rsid w:val="00BB1B36"/>
    <w:rsid w:val="00BC2D37"/>
    <w:rsid w:val="00BF572D"/>
    <w:rsid w:val="00BF5E1D"/>
    <w:rsid w:val="00C34DCD"/>
    <w:rsid w:val="00CE7014"/>
    <w:rsid w:val="00CF6214"/>
    <w:rsid w:val="00D21E55"/>
    <w:rsid w:val="00D57BE3"/>
    <w:rsid w:val="00D73BF7"/>
    <w:rsid w:val="00DC23EC"/>
    <w:rsid w:val="00DD4363"/>
    <w:rsid w:val="00DE592D"/>
    <w:rsid w:val="00DE7C40"/>
    <w:rsid w:val="00DF01B4"/>
    <w:rsid w:val="00E33E76"/>
    <w:rsid w:val="00E34EF6"/>
    <w:rsid w:val="00E734F3"/>
    <w:rsid w:val="00F52B6B"/>
    <w:rsid w:val="00F621C3"/>
    <w:rsid w:val="00FA2C1B"/>
    <w:rsid w:val="00FA7188"/>
    <w:rsid w:val="00FC40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CC7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F00B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521CC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521CC7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8FD4B8F-A5B5-4FA3-A771-E0131A4AF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408</Words>
  <Characters>2248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Luffi</Company>
  <LinksUpToDate>false</LinksUpToDate>
  <CharactersWithSpaces>2651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María Celeste Ros</dc:creator>
  <cp:lastModifiedBy>Carlos Alberto Adam</cp:lastModifiedBy>
  <cp:revision>5</cp:revision>
  <cp:lastPrinted>2014-09-18T15:47:00Z</cp:lastPrinted>
  <dcterms:created xsi:type="dcterms:W3CDTF">2014-09-18T14:07:00Z</dcterms:created>
  <dcterms:modified xsi:type="dcterms:W3CDTF">2014-09-18T15:48:00Z</dcterms:modified>
</cp:coreProperties>
</file>