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CB2" w:rsidRDefault="00340AA0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9827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3E332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554F0F" w:rsidRPr="00554F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549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="003E3326"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a problemática existente para emprender una actividad comercial provocada por la carga impositiva;</w:t>
      </w:r>
      <w:r w:rsidR="003E3326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54930" w:rsidRDefault="00454930" w:rsidP="003E332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bookmarkStart w:id="0" w:name="_GoBack"/>
      <w:bookmarkEnd w:id="0"/>
    </w:p>
    <w:p w:rsidR="00554F0F" w:rsidRDefault="00B03CB2" w:rsidP="00340AA0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340AA0" w:rsidRPr="00340AA0" w:rsidRDefault="00340AA0" w:rsidP="00340AA0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Que nuestra Carta Orgánica Municipal, expresa en su </w:t>
      </w: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SEGUNDA PARTE, SECCION UNICA, TITULO UNICO, PRINCIPIOS DE GOBIERNO - POLITICAS PERMANENTES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RECURSOS ECONOMICOS Y FINANCIEROS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CAPITULO I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PRINCIPIOS DE GOBIERNO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Desarrollo</w:t>
      </w:r>
    </w:p>
    <w:p w:rsid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Art. 16: Es deber del Estado Municipal  promover  las condiciones adecuadas para el desarrollo humano y comunitario, el progreso económico con justicia social, la productividad de la economía local, la generación de empleos, la formación y capacitación de sus trabajadores, la investigación y el desarrollo científico y tecnológico, su difusión y aprovechamiento. Promover el crecimiento armonioso de la ciudad y establecer políticas diferenciadas que tiendan a equilibrar el desarrollo de sus distintos sectores y zonas.</w:t>
      </w:r>
    </w:p>
    <w:p w:rsidR="003E3326" w:rsidRDefault="003E3326" w:rsidP="003E3326">
      <w:pPr>
        <w:spacing w:line="360" w:lineRule="auto"/>
        <w:ind w:left="697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…///</w:t>
      </w:r>
    </w:p>
    <w:p w:rsidR="003E3326" w:rsidRPr="00340AA0" w:rsidRDefault="003E3326" w:rsidP="003E3326">
      <w:pPr>
        <w:spacing w:line="36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…///2.-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Que expresa también en el </w:t>
      </w: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CAPITULO II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POLITICAS PERMANENTES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Economía Local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Art.45: El Estado Municipal promueve, con la participación de la comunidad las actividades industriales, comerciales, agropecuarias, turísticas, artesanales, de abastecimiento y servicios para el mercado local, nacional e internacional.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Trabajo y Producción</w:t>
      </w:r>
    </w:p>
    <w:p w:rsidR="00340AA0" w:rsidRPr="00340AA0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val="es-ES" w:eastAsia="es-AR"/>
        </w:rPr>
        <w:t>Art.46: El  Estado  Municipal favorece la creación de fuentes de trabajo en la Ciudad, promoviendo la radicación de industrias y/o unidades productivas y el desarrollo de las existentes. Reconoce al trabajo como acción dignificante y motor de desarrollo de las personas. Estimula la pequeña y mediana empresa, generadora de empleo.</w:t>
      </w:r>
    </w:p>
    <w:p w:rsidR="00340AA0" w:rsidRPr="00340AA0" w:rsidRDefault="00340AA0" w:rsidP="00560D63">
      <w:pPr>
        <w:shd w:val="clear" w:color="auto" w:fill="FFFFFF"/>
        <w:spacing w:after="0" w:line="360" w:lineRule="auto"/>
        <w:ind w:left="697"/>
        <w:jc w:val="both"/>
        <w:rPr>
          <w:rFonts w:ascii="Courier New" w:eastAsia="Times New Roman" w:hAnsi="Courier New" w:cs="Courier New"/>
          <w:bCs/>
          <w:iCs/>
          <w:color w:val="000000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bCs/>
          <w:iCs/>
          <w:color w:val="000000"/>
          <w:sz w:val="24"/>
          <w:szCs w:val="24"/>
          <w:lang w:eastAsia="es-AR"/>
        </w:rPr>
        <w:t>Personas con Necesidades Especiales</w:t>
      </w:r>
    </w:p>
    <w:p w:rsidR="00340AA0" w:rsidRPr="00340AA0" w:rsidRDefault="00340AA0" w:rsidP="00560D63">
      <w:pPr>
        <w:shd w:val="clear" w:color="auto" w:fill="FFFFFF"/>
        <w:spacing w:after="0" w:line="360" w:lineRule="auto"/>
        <w:ind w:left="697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</w:p>
    <w:p w:rsidR="00340AA0" w:rsidRPr="00340AA0" w:rsidRDefault="00340AA0" w:rsidP="00560D63">
      <w:pPr>
        <w:shd w:val="clear" w:color="auto" w:fill="FFFFFF"/>
        <w:spacing w:after="0" w:line="360" w:lineRule="auto"/>
        <w:ind w:left="697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  <w:t>Art.55: El Estado Municipal impulsa programas educativos y de integración social y laboral, de prevención de las discapacidades, como así también la inserción a la sociedad de quienes las padezcan, promoviendo su participación en todas las actividades.</w:t>
      </w:r>
    </w:p>
    <w:p w:rsidR="00340AA0" w:rsidRPr="00340AA0" w:rsidRDefault="00340AA0" w:rsidP="00560D63">
      <w:pPr>
        <w:shd w:val="clear" w:color="auto" w:fill="FFFFFF"/>
        <w:spacing w:after="0" w:line="360" w:lineRule="auto"/>
        <w:ind w:left="697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AR"/>
        </w:rPr>
      </w:pPr>
    </w:p>
    <w:p w:rsidR="003E3326" w:rsidRDefault="00340AA0" w:rsidP="003E3326">
      <w:pPr>
        <w:spacing w:after="0"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Que existen Institutos Públicos y Privados en nuestra ciudad que deben ser apoyados por el Estado para iniciar </w:t>
      </w:r>
    </w:p>
    <w:p w:rsidR="003E3326" w:rsidRDefault="003E3326" w:rsidP="003E3326">
      <w:pPr>
        <w:spacing w:line="360" w:lineRule="auto"/>
        <w:ind w:left="697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…///</w:t>
      </w:r>
    </w:p>
    <w:p w:rsidR="003E3326" w:rsidRDefault="003E3326" w:rsidP="003E3326">
      <w:pPr>
        <w:spacing w:line="360" w:lineRule="auto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…///3.-</w:t>
      </w:r>
    </w:p>
    <w:p w:rsidR="00340AA0" w:rsidRPr="00340AA0" w:rsidRDefault="003E3326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proofErr w:type="gramStart"/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el</w:t>
      </w:r>
      <w:proofErr w:type="gramEnd"/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camino del empresariado independiente y autónomo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, dado que en los mismos se capacitan a sus alumnos en diferentes oficios;</w:t>
      </w:r>
    </w:p>
    <w:p w:rsidR="00340AA0" w:rsidRPr="00560D63" w:rsidRDefault="00340AA0" w:rsidP="00560D63">
      <w:pPr>
        <w:spacing w:line="360" w:lineRule="auto"/>
        <w:ind w:left="697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Que el paso siguiente a la capacitación es la inserción laboral y que en el caso de la discapacidad en nuestra ciudad hay diferentes programas que se efectivizan pero en el caso de la actividad independiente no;</w:t>
      </w:r>
    </w:p>
    <w:p w:rsidR="00B03CB2" w:rsidRDefault="00560D63" w:rsidP="00B03CB2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</w:t>
      </w:r>
      <w:r w:rsidR="001B6F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Proyecto de Ordenanza por</w:t>
      </w:r>
      <w:r w:rsidR="004219C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Legislación General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emite despacho favorable aprobado por unanimida</w:t>
      </w:r>
      <w:r w:rsidR="00554F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 en Sesión Ordinaria del día 08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val="es-ES_tradnl" w:eastAsia="es-AR"/>
        </w:rPr>
        <w:t xml:space="preserve"> </w:t>
      </w:r>
    </w:p>
    <w:p w:rsidR="00B03CB2" w:rsidRDefault="00B03CB2" w:rsidP="00B03CB2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B03CB2" w:rsidRDefault="00B03CB2" w:rsidP="00B03CB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B03CB2" w:rsidRDefault="00B03CB2" w:rsidP="00B03CB2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340AA0" w:rsidRPr="00340AA0" w:rsidRDefault="00B03CB2" w:rsidP="00560D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554F0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1B6F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ESTABLEZCAS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E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una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bonificación del 100% por el té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rmino de un año al pago de la Tasa de Comercio e Industria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>,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a todo emprendedor comercial con certificado de discapacidad, con residencia en nuestra ciudad con un mínimo de 2 años, que habilite un comercio o industria cumpliendo todos los requisitos exigidos en las Ordenanzas vigentes, dentro del Ejido Municipal a partir de la promulgación de la presente.</w:t>
      </w:r>
      <w:r w:rsidR="00560D63">
        <w:rPr>
          <w:rFonts w:ascii="Courier New" w:eastAsia="Times New Roman" w:hAnsi="Courier New" w:cs="Courier New"/>
          <w:sz w:val="24"/>
          <w:szCs w:val="24"/>
          <w:lang w:eastAsia="es-AR"/>
        </w:rPr>
        <w:t>-</w:t>
      </w:r>
    </w:p>
    <w:p w:rsidR="003E3326" w:rsidRDefault="00560D63" w:rsidP="003E3326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2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6F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ESTABLEZCAS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 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un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>a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extensión de la bonificación del Ar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tículo 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1 por seis meses más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>, a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los casos que posean 2 </w:t>
      </w:r>
    </w:p>
    <w:p w:rsidR="003E3326" w:rsidRDefault="003E3326" w:rsidP="003E3326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…///</w:t>
      </w:r>
    </w:p>
    <w:p w:rsidR="003E3326" w:rsidRPr="003E3326" w:rsidRDefault="003E3326" w:rsidP="003E3326">
      <w:pPr>
        <w:spacing w:after="0" w:line="360" w:lineRule="auto"/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…///4.-</w:t>
      </w:r>
    </w:p>
    <w:p w:rsidR="00340AA0" w:rsidRPr="00340AA0" w:rsidRDefault="003E3326" w:rsidP="00560D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   </w:t>
      </w:r>
      <w:proofErr w:type="gramStart"/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o</w:t>
      </w:r>
      <w:proofErr w:type="gramEnd"/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más empleados residentes de nuestra ciudad.</w:t>
      </w:r>
      <w:r w:rsidR="00560D63">
        <w:rPr>
          <w:rFonts w:ascii="Courier New" w:eastAsia="Times New Roman" w:hAnsi="Courier New" w:cs="Courier New"/>
          <w:sz w:val="24"/>
          <w:szCs w:val="24"/>
          <w:lang w:eastAsia="es-AR"/>
        </w:rPr>
        <w:t>-</w:t>
      </w:r>
    </w:p>
    <w:p w:rsidR="00340AA0" w:rsidRPr="00340AA0" w:rsidRDefault="00560D63" w:rsidP="00560D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3</w:t>
      </w:r>
      <w:r w:rsidR="00340AA0" w:rsidRPr="00340AA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 COMO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requisito indispensable para la obtención de las bonificaciones detalladas en los Artículos anteriores, el emprendedor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deberá contar con libre deuda M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unicipal personal y del local o espacio donde desarrolle</w:t>
      </w:r>
      <w:r w:rsidR="003E332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su E</w:t>
      </w:r>
      <w:r w:rsidR="00340AA0"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>mpresa.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-</w:t>
      </w:r>
    </w:p>
    <w:p w:rsidR="00B03CB2" w:rsidRPr="00560D63" w:rsidRDefault="00340AA0" w:rsidP="00560D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340AA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</w:t>
      </w:r>
      <w:r w:rsidR="00560D6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</w:t>
      </w:r>
      <w:r w:rsidRPr="00340AA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4</w:t>
      </w:r>
      <w:r w:rsidR="003E332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proofErr w:type="gramStart"/>
      <w:r w:rsidR="003E3326">
        <w:rPr>
          <w:rFonts w:ascii="Courier New" w:eastAsia="Times New Roman" w:hAnsi="Courier New" w:cs="Courier New"/>
          <w:b/>
          <w:sz w:val="24"/>
          <w:szCs w:val="24"/>
          <w:lang w:eastAsia="es-AR"/>
        </w:rPr>
        <w:t>É</w:t>
      </w:r>
      <w:r w:rsidRPr="00340AA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STAS</w:t>
      </w:r>
      <w:proofErr w:type="gramEnd"/>
      <w:r w:rsidRPr="00340AA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bonificaciones caducan al cumplirse los plazos previstos en los Artículos anteriores o por transferencia del fondo de comercio o cierre del mismo y solo podrá ser solicitada por única vez.</w:t>
      </w:r>
      <w:r w:rsidR="00560D63">
        <w:rPr>
          <w:rFonts w:ascii="Courier New" w:eastAsia="Times New Roman" w:hAnsi="Courier New" w:cs="Courier New"/>
          <w:sz w:val="24"/>
          <w:szCs w:val="24"/>
          <w:lang w:eastAsia="es-AR"/>
        </w:rPr>
        <w:t>-</w:t>
      </w:r>
    </w:p>
    <w:p w:rsidR="00B03CB2" w:rsidRDefault="00560D63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Art.5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B03CB2" w:rsidRDefault="00B03CB2" w:rsidP="00B03CB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HONORABLE CONCEJO DELIBERANTE A LOS </w:t>
      </w:r>
      <w:r w:rsidR="00560D63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OCHO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OCTUBRE DEL AÑO DOS MIL CATORCE.  </w:t>
      </w:r>
    </w:p>
    <w:p w:rsidR="00B03CB2" w:rsidRDefault="00B03CB2" w:rsidP="00B03CB2"/>
    <w:p w:rsidR="00151462" w:rsidRDefault="00151462"/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CB2"/>
    <w:rsid w:val="00117034"/>
    <w:rsid w:val="00147E97"/>
    <w:rsid w:val="00151462"/>
    <w:rsid w:val="001B6F1A"/>
    <w:rsid w:val="002340EE"/>
    <w:rsid w:val="00340AA0"/>
    <w:rsid w:val="003E3326"/>
    <w:rsid w:val="004219CF"/>
    <w:rsid w:val="00454930"/>
    <w:rsid w:val="004E61F7"/>
    <w:rsid w:val="005525C0"/>
    <w:rsid w:val="00554F0F"/>
    <w:rsid w:val="00560D63"/>
    <w:rsid w:val="00AB53F1"/>
    <w:rsid w:val="00B03CB2"/>
    <w:rsid w:val="00C14358"/>
    <w:rsid w:val="00C957CC"/>
    <w:rsid w:val="00CE69C8"/>
    <w:rsid w:val="00D10FA4"/>
    <w:rsid w:val="00F6682A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4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93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4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493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2014-10-10T15:43:00Z</cp:lastPrinted>
  <dcterms:created xsi:type="dcterms:W3CDTF">2014-10-08T16:52:00Z</dcterms:created>
  <dcterms:modified xsi:type="dcterms:W3CDTF">2014-10-10T15:50:00Z</dcterms:modified>
</cp:coreProperties>
</file>