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B2" w:rsidRDefault="003D15DE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9830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D15DE">
        <w:rPr>
          <w:rFonts w:ascii="Courier New" w:eastAsia="Arial Unicode MS" w:hAnsi="Courier New" w:cs="ShelleyAllegroScript-Normal"/>
          <w:szCs w:val="24"/>
          <w:lang w:val="es-ES_tradnl"/>
        </w:rPr>
        <w:t>El Expediente Nº 926/12 iniciado por el Sr. Amaya Juan José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3D15DE" w:rsidRPr="00161949" w:rsidRDefault="00B03CB2" w:rsidP="003D15D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3D15DE" w:rsidRPr="003D15DE" w:rsidRDefault="003D15DE" w:rsidP="003D15D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D1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deuda de Tasa por Relevamiento emitida por Obras Privadas; </w:t>
      </w:r>
    </w:p>
    <w:p w:rsidR="00161949" w:rsidRPr="003D15DE" w:rsidRDefault="003D15DE" w:rsidP="003D15D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D1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 11 presenta resolución donde se denegó el pedido de eximición considerando que la construcción relevada no respeta los valores mínimos de retiro de frente que establece el Inc. 3 del Art. 209 de la Ordenanza Nº 85; </w:t>
      </w:r>
    </w:p>
    <w:p w:rsidR="00B03CB2" w:rsidRDefault="00161949" w:rsidP="001D14D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</w:t>
      </w:r>
      <w:r w:rsidR="00A423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</w:t>
      </w:r>
      <w:r w:rsid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Expediente</w:t>
      </w:r>
      <w:r w:rsidR="00A423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</w:t>
      </w:r>
      <w:r w:rsid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Comisión de Hacienda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D14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favorable, el </w:t>
      </w:r>
      <w:r w:rsidR="001672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1D14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aprobado por </w:t>
      </w:r>
      <w:r w:rsid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unanimidad </w:t>
      </w:r>
      <w:r w:rsidR="00554F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Sesión Ordinaria del día 08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B03CB2" w:rsidRDefault="00B03CB2" w:rsidP="00B03CB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B03CB2" w:rsidRDefault="00B03CB2" w:rsidP="00B03CB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1D14D2" w:rsidRDefault="001D14D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3D15DE" w:rsidRDefault="003D15DE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3D15DE" w:rsidRDefault="003D15DE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3D15DE" w:rsidRDefault="00B03CB2" w:rsidP="003D15DE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="001D14D2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D15DE"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Otorgar 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>al titular de</w:t>
      </w:r>
      <w:r w:rsidR="0016729E">
        <w:rPr>
          <w:rFonts w:ascii="Courier New" w:hAnsi="Courier New" w:cs="Courier New"/>
          <w:sz w:val="24"/>
          <w:szCs w:val="24"/>
          <w:lang w:val="es-ES_tradnl"/>
        </w:rPr>
        <w:t>l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 xml:space="preserve"> Expediente un plan de pago especial de 10 cuotas a un valor de $700 (setecientos pesos)</w:t>
      </w:r>
      <w:r w:rsidR="005E7C41">
        <w:rPr>
          <w:rFonts w:ascii="Courier New" w:hAnsi="Courier New" w:cs="Courier New"/>
          <w:sz w:val="24"/>
          <w:szCs w:val="24"/>
          <w:lang w:val="es-ES_tradnl"/>
        </w:rPr>
        <w:t>,</w:t>
      </w:r>
      <w:bookmarkStart w:id="0" w:name="_GoBack"/>
      <w:bookmarkEnd w:id="0"/>
      <w:r w:rsidR="005E7C41">
        <w:rPr>
          <w:rFonts w:ascii="Courier New" w:hAnsi="Courier New" w:cs="Courier New"/>
          <w:sz w:val="24"/>
          <w:szCs w:val="24"/>
          <w:lang w:val="es-ES_tradnl"/>
        </w:rPr>
        <w:t xml:space="preserve"> cada una,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 xml:space="preserve"> con el fin de cancelar los importes detallados en la planilla de liquidación de fecha 22/07/2013 de</w:t>
      </w:r>
      <w:r w:rsidR="005E7C41">
        <w:rPr>
          <w:rFonts w:ascii="Courier New" w:hAnsi="Courier New" w:cs="Courier New"/>
          <w:sz w:val="24"/>
          <w:szCs w:val="24"/>
          <w:lang w:val="es-ES_tradnl"/>
        </w:rPr>
        <w:t>l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 xml:space="preserve"> Expediente</w:t>
      </w:r>
      <w:r w:rsidR="003D15DE" w:rsidRPr="003D15D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>de construcción 926/12</w:t>
      </w:r>
      <w:r w:rsidR="003D15DE" w:rsidRPr="003D15D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>de la Cuenta Nº 12497</w:t>
      </w:r>
      <w:r w:rsidR="003D15DE" w:rsidRPr="003D15D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D15DE">
        <w:rPr>
          <w:rFonts w:ascii="Courier New" w:hAnsi="Courier New" w:cs="Courier New"/>
          <w:sz w:val="24"/>
          <w:szCs w:val="24"/>
          <w:lang w:val="es-ES_tradnl"/>
        </w:rPr>
        <w:t xml:space="preserve">por Tasa de Relevamiento emitida por Obras Privadas.- </w:t>
      </w:r>
    </w:p>
    <w:p w:rsidR="003D15DE" w:rsidRDefault="003D15DE" w:rsidP="003D15DE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5E7C41" w:rsidRDefault="003D15DE" w:rsidP="003D15DE">
      <w:pPr>
        <w:spacing w:before="100" w:beforeAutospacing="1" w:after="100" w:afterAutospacing="1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5E7C41" w:rsidRPr="001D14D2" w:rsidRDefault="005E7C41" w:rsidP="003D15DE">
      <w:pPr>
        <w:spacing w:before="100" w:beforeAutospacing="1" w:after="100" w:afterAutospacing="1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1D14D2" w:rsidRDefault="003D15DE" w:rsidP="001D14D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1D14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B03CB2" w:rsidRDefault="00B03CB2" w:rsidP="001D14D2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>E CONCEJO DELIBERANTE A LOS OCHO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OCTUBRE DEL AÑO DOS MIL CATORCE.  </w:t>
      </w:r>
    </w:p>
    <w:p w:rsidR="00B03CB2" w:rsidRDefault="00B03CB2" w:rsidP="00B03CB2"/>
    <w:p w:rsidR="00151462" w:rsidRDefault="00151462"/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B2"/>
    <w:rsid w:val="00103238"/>
    <w:rsid w:val="00117034"/>
    <w:rsid w:val="00147E97"/>
    <w:rsid w:val="00151462"/>
    <w:rsid w:val="00161949"/>
    <w:rsid w:val="0016729E"/>
    <w:rsid w:val="001D14D2"/>
    <w:rsid w:val="002340EE"/>
    <w:rsid w:val="003D15DE"/>
    <w:rsid w:val="003E4D20"/>
    <w:rsid w:val="004E61F7"/>
    <w:rsid w:val="005525C0"/>
    <w:rsid w:val="00554F0F"/>
    <w:rsid w:val="00595E33"/>
    <w:rsid w:val="005E7C41"/>
    <w:rsid w:val="00636D63"/>
    <w:rsid w:val="0070794F"/>
    <w:rsid w:val="008776C8"/>
    <w:rsid w:val="00A4235C"/>
    <w:rsid w:val="00A56763"/>
    <w:rsid w:val="00AB53F1"/>
    <w:rsid w:val="00AF5438"/>
    <w:rsid w:val="00B03CB2"/>
    <w:rsid w:val="00C14358"/>
    <w:rsid w:val="00C957CC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2014-10-14T16:05:00Z</cp:lastPrinted>
  <dcterms:created xsi:type="dcterms:W3CDTF">2014-10-09T14:02:00Z</dcterms:created>
  <dcterms:modified xsi:type="dcterms:W3CDTF">2014-10-14T16:06:00Z</dcterms:modified>
</cp:coreProperties>
</file>