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1BE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9831</w:t>
      </w:r>
    </w:p>
    <w:p w:rsidR="00E601BE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E601BE" w:rsidRDefault="00E601BE" w:rsidP="00E601BE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595E33">
        <w:rPr>
          <w:rFonts w:ascii="Courier New" w:eastAsia="Times New Roman" w:hAnsi="Courier New"/>
          <w:sz w:val="24"/>
          <w:szCs w:val="24"/>
          <w:lang w:eastAsia="es-AR"/>
        </w:rPr>
        <w:t>Visto</w:t>
      </w:r>
      <w:r w:rsidRPr="00595E3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80F2E" w:rsidRPr="007D33F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</w:t>
      </w:r>
      <w:r w:rsidRPr="007D33F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Nota presentada por el</w:t>
      </w:r>
      <w:r w:rsidR="00480F2E" w:rsidRPr="007D33F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Departamento Ejecutivo Municipal, solicitando una prórroga para la presentación del Proyecto de Presupuesto General de Gastos y Cálculos de Recursos, como así del Proyecto de Ordenanza Tarifaria para el Ejercicio 2015;</w:t>
      </w:r>
      <w:r w:rsidRPr="007D33FB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7D33F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712093" w:rsidRDefault="00712093" w:rsidP="00712093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E601BE" w:rsidRDefault="00E601BE" w:rsidP="0071209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712093" w:rsidRPr="00161949" w:rsidRDefault="00712093" w:rsidP="00E601BE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60A97" w:rsidRDefault="00D60A97" w:rsidP="0071209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hecho de otorgar la prórroga solicitada por el Departamento Ejecutivo hasta el</w:t>
      </w:r>
      <w:r w:rsidR="002019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día 15 de Noviembre de 2014,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no impide que estos instrumentos, tan importantes para la administración municipal, puedan tratarse dentro de los plazos establecidos para ello;</w:t>
      </w:r>
    </w:p>
    <w:p w:rsidR="00E601BE" w:rsidRDefault="006706E7" w:rsidP="0071209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2019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evaluada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019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019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ota</w:t>
      </w:r>
      <w:r w:rsidR="007D33F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elevada por el Departamento Ejecutivo</w:t>
      </w:r>
      <w:r w:rsidR="002019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Municipal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los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oncejales, se resuelve por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mayoría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aprobar lo peticionado en Sesión Ordinaria del día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15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Octubre de 2014.-</w:t>
      </w:r>
    </w:p>
    <w:p w:rsidR="00E601BE" w:rsidRDefault="00E601BE" w:rsidP="00E601BE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E601BE" w:rsidRDefault="00E601BE" w:rsidP="00E601B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E601BE" w:rsidRDefault="00E601BE" w:rsidP="00E601BE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A4D58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  <w:r w:rsidR="006706E7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                                            </w:t>
      </w:r>
    </w:p>
    <w:p w:rsidR="00E601BE" w:rsidRDefault="00E601BE" w:rsidP="00654D9F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6706E7" w:rsidRDefault="006706E7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601BE" w:rsidRDefault="00E601BE" w:rsidP="00712093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3D15DE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AUTORIZAR </w:t>
      </w:r>
      <w:r w:rsidR="006706E7">
        <w:rPr>
          <w:rFonts w:ascii="Courier New" w:hAnsi="Courier New" w:cs="Courier New"/>
          <w:sz w:val="24"/>
          <w:szCs w:val="24"/>
          <w:lang w:val="es-ES_tradnl"/>
        </w:rPr>
        <w:t>al Departamento Ejecutivo Municipal,</w:t>
      </w:r>
      <w:r w:rsidR="00201931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una pró</w:t>
      </w:r>
      <w:r w:rsidRPr="00E601BE">
        <w:rPr>
          <w:rFonts w:ascii="Courier New" w:hAnsi="Courier New" w:cs="Courier New"/>
          <w:sz w:val="24"/>
          <w:szCs w:val="24"/>
          <w:lang w:val="es-ES_tradnl"/>
        </w:rPr>
        <w:t>rroga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hasta el día 15 de Noviembre de 2014, para la presentación del Proyecto </w:t>
      </w:r>
      <w:r w:rsidR="006706E7">
        <w:rPr>
          <w:rFonts w:ascii="Courier New" w:hAnsi="Courier New" w:cs="Courier New"/>
          <w:sz w:val="24"/>
          <w:szCs w:val="24"/>
          <w:lang w:val="es-ES_tradnl"/>
        </w:rPr>
        <w:t xml:space="preserve">de </w:t>
      </w:r>
      <w:r>
        <w:rPr>
          <w:rFonts w:ascii="Courier New" w:hAnsi="Courier New" w:cs="Courier New"/>
          <w:sz w:val="24"/>
          <w:szCs w:val="24"/>
          <w:lang w:val="es-ES_tradnl"/>
        </w:rPr>
        <w:t>Presupuesto General de Gastos y Cálculo</w:t>
      </w:r>
      <w:r w:rsidR="00712093">
        <w:rPr>
          <w:rFonts w:ascii="Courier New" w:hAnsi="Courier New" w:cs="Courier New"/>
          <w:sz w:val="24"/>
          <w:szCs w:val="24"/>
          <w:lang w:val="es-ES_tradnl"/>
        </w:rPr>
        <w:t xml:space="preserve"> de Recursos</w:t>
      </w:r>
      <w:r w:rsidR="006706E7">
        <w:rPr>
          <w:rFonts w:ascii="Courier New" w:hAnsi="Courier New" w:cs="Courier New"/>
          <w:sz w:val="24"/>
          <w:szCs w:val="24"/>
          <w:lang w:val="es-ES_tradnl"/>
        </w:rPr>
        <w:t>, como así</w:t>
      </w:r>
      <w:r w:rsidR="00712093">
        <w:rPr>
          <w:rFonts w:ascii="Courier New" w:hAnsi="Courier New" w:cs="Courier New"/>
          <w:sz w:val="24"/>
          <w:szCs w:val="24"/>
          <w:lang w:val="es-ES_tradnl"/>
        </w:rPr>
        <w:t xml:space="preserve"> tambi</w:t>
      </w:r>
      <w:r w:rsidR="006706E7">
        <w:rPr>
          <w:rFonts w:ascii="Courier New" w:hAnsi="Courier New" w:cs="Courier New"/>
          <w:sz w:val="24"/>
          <w:szCs w:val="24"/>
          <w:lang w:val="es-ES_tradnl"/>
        </w:rPr>
        <w:t>é</w:t>
      </w:r>
      <w:r w:rsidR="00712093">
        <w:rPr>
          <w:rFonts w:ascii="Courier New" w:hAnsi="Courier New" w:cs="Courier New"/>
          <w:sz w:val="24"/>
          <w:szCs w:val="24"/>
          <w:lang w:val="es-ES_tradnl"/>
        </w:rPr>
        <w:t xml:space="preserve">n </w:t>
      </w:r>
      <w:r w:rsidR="006706E7">
        <w:rPr>
          <w:rFonts w:ascii="Courier New" w:hAnsi="Courier New" w:cs="Courier New"/>
          <w:sz w:val="24"/>
          <w:szCs w:val="24"/>
          <w:lang w:val="es-ES_tradnl"/>
        </w:rPr>
        <w:t>d</w:t>
      </w:r>
      <w:r w:rsidR="00712093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6706E7">
        <w:rPr>
          <w:rFonts w:ascii="Courier New" w:hAnsi="Courier New" w:cs="Courier New"/>
          <w:sz w:val="24"/>
          <w:szCs w:val="24"/>
          <w:lang w:val="es-ES_tradnl"/>
        </w:rPr>
        <w:t>P</w:t>
      </w:r>
      <w:r w:rsidR="00712093">
        <w:rPr>
          <w:rFonts w:ascii="Courier New" w:hAnsi="Courier New" w:cs="Courier New"/>
          <w:sz w:val="24"/>
          <w:szCs w:val="24"/>
          <w:lang w:val="es-ES_tradnl"/>
        </w:rPr>
        <w:t>royecto de Ordenanza Tarifaria para el Ejercicio 2015.-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E601B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7D33FB" w:rsidRDefault="007D33FB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      …///</w:t>
      </w:r>
    </w:p>
    <w:p w:rsidR="00712093" w:rsidRPr="00712093" w:rsidRDefault="007D33FB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 xml:space="preserve">…///2.-  </w:t>
      </w:r>
    </w:p>
    <w:p w:rsidR="00E601BE" w:rsidRDefault="00E601BE" w:rsidP="007D33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</w:t>
      </w:r>
    </w:p>
    <w:p w:rsidR="00E601BE" w:rsidRDefault="00E601BE" w:rsidP="00E601BE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QUINCE DIAS DEL MES</w:t>
      </w: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 OCTUBRE DEL AÑO DOS MIL CATORCE.  </w:t>
      </w:r>
    </w:p>
    <w:p w:rsidR="00BA6EF7" w:rsidRDefault="00BA6EF7"/>
    <w:sectPr w:rsidR="00BA6E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BE"/>
    <w:rsid w:val="00201931"/>
    <w:rsid w:val="00480F2E"/>
    <w:rsid w:val="00654D9F"/>
    <w:rsid w:val="006706E7"/>
    <w:rsid w:val="00712093"/>
    <w:rsid w:val="007D33FB"/>
    <w:rsid w:val="00AA4D58"/>
    <w:rsid w:val="00BA6EF7"/>
    <w:rsid w:val="00D60A97"/>
    <w:rsid w:val="00E6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9</cp:revision>
  <cp:lastPrinted>2014-10-15T16:07:00Z</cp:lastPrinted>
  <dcterms:created xsi:type="dcterms:W3CDTF">2014-10-15T15:16:00Z</dcterms:created>
  <dcterms:modified xsi:type="dcterms:W3CDTF">2014-10-16T11:40:00Z</dcterms:modified>
</cp:coreProperties>
</file>