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01BE" w:rsidRDefault="00AD5B4B" w:rsidP="00E601BE">
      <w:pPr>
        <w:spacing w:after="0" w:line="240" w:lineRule="auto"/>
        <w:jc w:val="center"/>
        <w:rPr>
          <w:rFonts w:ascii="Courier New" w:eastAsia="Times New Roman" w:hAnsi="Courier New"/>
          <w:b/>
          <w:sz w:val="24"/>
          <w:szCs w:val="20"/>
          <w:u w:val="single"/>
          <w:lang w:eastAsia="es-AR"/>
        </w:rPr>
      </w:pPr>
      <w:r>
        <w:rPr>
          <w:rFonts w:ascii="Courier New" w:eastAsia="Times New Roman" w:hAnsi="Courier New"/>
          <w:b/>
          <w:sz w:val="24"/>
          <w:szCs w:val="20"/>
          <w:u w:val="single"/>
          <w:lang w:eastAsia="es-AR"/>
        </w:rPr>
        <w:t>ORDENANZA  Nº 9838</w:t>
      </w:r>
    </w:p>
    <w:p w:rsidR="00E601BE" w:rsidRDefault="00E601BE" w:rsidP="00E601BE">
      <w:pPr>
        <w:spacing w:after="0" w:line="240" w:lineRule="auto"/>
        <w:jc w:val="center"/>
        <w:rPr>
          <w:rFonts w:ascii="Courier New" w:eastAsia="Times New Roman" w:hAnsi="Courier New"/>
          <w:b/>
          <w:sz w:val="24"/>
          <w:szCs w:val="20"/>
          <w:u w:val="single"/>
          <w:lang w:eastAsia="es-AR"/>
        </w:rPr>
      </w:pPr>
    </w:p>
    <w:p w:rsidR="00712093" w:rsidRDefault="00E601BE" w:rsidP="00CA6839">
      <w:pPr>
        <w:spacing w:before="100" w:beforeAutospacing="1" w:after="100" w:afterAutospacing="1" w:line="360" w:lineRule="auto"/>
        <w:ind w:left="624" w:hanging="624"/>
        <w:jc w:val="both"/>
        <w:rPr>
          <w:rFonts w:ascii="Courier New" w:eastAsia="Arial Unicode MS" w:hAnsi="Courier New" w:cs="Courier New"/>
          <w:sz w:val="24"/>
          <w:szCs w:val="24"/>
          <w:lang w:val="es-ES_tradnl" w:eastAsia="es-ES"/>
        </w:rPr>
      </w:pPr>
      <w:r w:rsidRPr="00595E33">
        <w:rPr>
          <w:rFonts w:ascii="Courier New" w:eastAsia="Times New Roman" w:hAnsi="Courier New"/>
          <w:sz w:val="24"/>
          <w:szCs w:val="24"/>
          <w:lang w:eastAsia="es-AR"/>
        </w:rPr>
        <w:t>Visto</w:t>
      </w:r>
      <w:r w:rsidRPr="00595E33">
        <w:rPr>
          <w:rFonts w:ascii="Courier New" w:eastAsia="Times New Roman" w:hAnsi="Courier New" w:cs="Courier New"/>
          <w:sz w:val="24"/>
          <w:szCs w:val="24"/>
          <w:lang w:eastAsia="es-AR"/>
        </w:rPr>
        <w:t>:</w:t>
      </w:r>
      <w:r w:rsidR="00AD5B4B" w:rsidRPr="00AD5B4B">
        <w:rPr>
          <w:rFonts w:ascii="Courier New" w:eastAsia="Arial Unicode MS" w:hAnsi="Courier New" w:cs="ShelleyAllegroScript-Normal"/>
          <w:sz w:val="24"/>
          <w:szCs w:val="24"/>
          <w:lang w:val="es-ES_tradnl" w:eastAsia="es-ES"/>
        </w:rPr>
        <w:t xml:space="preserve"> </w:t>
      </w:r>
      <w:r w:rsidR="00B20660" w:rsidRPr="00B20660">
        <w:rPr>
          <w:rFonts w:ascii="Courier New" w:hAnsi="Courier New" w:cs="Courier New"/>
          <w:sz w:val="24"/>
          <w:szCs w:val="24"/>
          <w:lang w:val="es-ES_tradnl"/>
        </w:rPr>
        <w:t>Las necesidad de regular el uso de las instalaciones del Polideportivo Municipal</w:t>
      </w:r>
      <w:r w:rsidR="00B20660">
        <w:rPr>
          <w:rFonts w:ascii="Courier New" w:eastAsia="Arial Unicode MS" w:hAnsi="Courier New" w:cs="ShelleyAllegroScript-Normal"/>
          <w:sz w:val="24"/>
          <w:szCs w:val="24"/>
          <w:lang w:val="es-ES_tradnl" w:eastAsia="es-ES"/>
        </w:rPr>
        <w:t>;</w:t>
      </w:r>
      <w:r w:rsidR="00B20660" w:rsidRPr="007D33FB">
        <w:rPr>
          <w:rFonts w:ascii="Courier New" w:eastAsia="Arial Unicode MS" w:hAnsi="Courier New" w:cs="Courier New"/>
          <w:sz w:val="24"/>
          <w:szCs w:val="24"/>
          <w:lang w:val="es-ES_tradnl" w:eastAsia="es-ES"/>
        </w:rPr>
        <w:t xml:space="preserve"> y</w:t>
      </w:r>
    </w:p>
    <w:p w:rsidR="00CA6839" w:rsidRDefault="00E601BE" w:rsidP="00F80F2E">
      <w:pPr>
        <w:keepNext/>
        <w:spacing w:after="0" w:line="240" w:lineRule="auto"/>
        <w:ind w:left="709"/>
        <w:jc w:val="center"/>
        <w:outlineLvl w:val="0"/>
        <w:rPr>
          <w:rFonts w:ascii="Courier New" w:eastAsia="Times New Roman" w:hAnsi="Courier New" w:cs="Courier New"/>
          <w:b/>
          <w:sz w:val="24"/>
          <w:szCs w:val="24"/>
          <w:lang w:eastAsia="es-AR"/>
        </w:rPr>
      </w:pPr>
      <w:r>
        <w:rPr>
          <w:rFonts w:ascii="Courier New" w:eastAsia="Times New Roman" w:hAnsi="Courier New" w:cs="Courier New"/>
          <w:b/>
          <w:sz w:val="24"/>
          <w:szCs w:val="24"/>
          <w:lang w:eastAsia="es-AR"/>
        </w:rPr>
        <w:t>C O N S I D E R A N D O</w:t>
      </w:r>
    </w:p>
    <w:p w:rsidR="00F80F2E" w:rsidRPr="00161949" w:rsidRDefault="00F80F2E" w:rsidP="009A5360">
      <w:pPr>
        <w:keepNext/>
        <w:spacing w:after="0" w:line="240" w:lineRule="auto"/>
        <w:outlineLvl w:val="0"/>
        <w:rPr>
          <w:rFonts w:ascii="Courier New" w:eastAsia="Times New Roman" w:hAnsi="Courier New" w:cs="Courier New"/>
          <w:b/>
          <w:sz w:val="24"/>
          <w:szCs w:val="24"/>
          <w:lang w:eastAsia="es-AR"/>
        </w:rPr>
      </w:pPr>
    </w:p>
    <w:p w:rsidR="00B20660" w:rsidRPr="00B20660" w:rsidRDefault="00B20660" w:rsidP="000932E0">
      <w:pPr>
        <w:spacing w:before="100" w:beforeAutospacing="1" w:after="100" w:afterAutospacing="1" w:line="360" w:lineRule="auto"/>
        <w:ind w:left="697"/>
        <w:jc w:val="both"/>
        <w:rPr>
          <w:rFonts w:ascii="Courier New" w:hAnsi="Courier New" w:cs="Courier New"/>
          <w:sz w:val="24"/>
          <w:szCs w:val="24"/>
          <w:lang w:val="es-ES_tradnl"/>
        </w:rPr>
      </w:pPr>
      <w:r w:rsidRPr="00B20660">
        <w:rPr>
          <w:rFonts w:ascii="Courier New" w:hAnsi="Courier New" w:cs="Courier New"/>
          <w:sz w:val="24"/>
          <w:szCs w:val="24"/>
          <w:lang w:val="es-ES_tradnl"/>
        </w:rPr>
        <w:t>Que encontrándose en condiciones de uso el polideportivo municipal se hace necesario regular su utilización para definir concretamente las actividades que en él pueden desarrollarse;</w:t>
      </w:r>
    </w:p>
    <w:p w:rsidR="00B20660" w:rsidRPr="00B20660" w:rsidRDefault="00B20660" w:rsidP="000932E0">
      <w:pPr>
        <w:spacing w:before="100" w:beforeAutospacing="1" w:after="100" w:afterAutospacing="1" w:line="360" w:lineRule="auto"/>
        <w:ind w:left="697"/>
        <w:jc w:val="both"/>
        <w:rPr>
          <w:rFonts w:ascii="Courier New" w:hAnsi="Courier New" w:cs="Courier New"/>
          <w:sz w:val="24"/>
          <w:szCs w:val="24"/>
          <w:lang w:val="es-ES_tradnl"/>
        </w:rPr>
      </w:pPr>
      <w:r w:rsidRPr="00B20660">
        <w:rPr>
          <w:rFonts w:ascii="Courier New" w:hAnsi="Courier New" w:cs="Courier New"/>
          <w:sz w:val="24"/>
          <w:szCs w:val="24"/>
          <w:lang w:val="es-ES_tradnl"/>
        </w:rPr>
        <w:t>Que permanentemente se reciben solicitudes para diversos usos;</w:t>
      </w:r>
    </w:p>
    <w:p w:rsidR="00B20660" w:rsidRPr="00B20660" w:rsidRDefault="00B20660" w:rsidP="000932E0">
      <w:pPr>
        <w:spacing w:before="100" w:beforeAutospacing="1" w:after="100" w:afterAutospacing="1" w:line="360" w:lineRule="auto"/>
        <w:ind w:left="697"/>
        <w:jc w:val="both"/>
        <w:rPr>
          <w:rFonts w:ascii="Courier New" w:hAnsi="Courier New" w:cs="Courier New"/>
          <w:sz w:val="24"/>
          <w:szCs w:val="24"/>
          <w:lang w:val="es-ES_tradnl"/>
        </w:rPr>
      </w:pPr>
      <w:r w:rsidRPr="00B20660">
        <w:rPr>
          <w:rFonts w:ascii="Courier New" w:hAnsi="Courier New" w:cs="Courier New"/>
          <w:sz w:val="24"/>
          <w:szCs w:val="24"/>
          <w:lang w:val="es-ES_tradnl"/>
        </w:rPr>
        <w:t>Que debe hacerse prevalecer el uso deportivo, para el que fue pensado y regularse concretamente otras posibles utilidades que no afecten ni menoscaben el uso primordial;</w:t>
      </w:r>
    </w:p>
    <w:p w:rsidR="00CA6839" w:rsidRPr="00B20660" w:rsidRDefault="00B20660" w:rsidP="000932E0">
      <w:pPr>
        <w:spacing w:before="100" w:beforeAutospacing="1" w:after="100" w:afterAutospacing="1" w:line="360" w:lineRule="auto"/>
        <w:ind w:left="697"/>
        <w:jc w:val="both"/>
        <w:rPr>
          <w:rFonts w:ascii="Courier New" w:hAnsi="Courier New" w:cs="Courier New"/>
          <w:sz w:val="24"/>
          <w:szCs w:val="24"/>
          <w:lang w:val="es-ES_tradnl"/>
        </w:rPr>
      </w:pPr>
      <w:r w:rsidRPr="00B20660">
        <w:rPr>
          <w:rFonts w:ascii="Courier New" w:hAnsi="Courier New" w:cs="Courier New"/>
          <w:sz w:val="24"/>
          <w:szCs w:val="24"/>
          <w:lang w:val="es-ES_tradnl"/>
        </w:rPr>
        <w:t>Que en función de lo expuesto se cree nec</w:t>
      </w:r>
      <w:r w:rsidR="009A5629">
        <w:rPr>
          <w:rFonts w:ascii="Courier New" w:hAnsi="Courier New" w:cs="Courier New"/>
          <w:sz w:val="24"/>
          <w:szCs w:val="24"/>
          <w:lang w:val="es-ES_tradnl"/>
        </w:rPr>
        <w:t>esario dictar un Reglamento de Uso del P</w:t>
      </w:r>
      <w:r w:rsidRPr="00B20660">
        <w:rPr>
          <w:rFonts w:ascii="Courier New" w:hAnsi="Courier New" w:cs="Courier New"/>
          <w:sz w:val="24"/>
          <w:szCs w:val="24"/>
          <w:lang w:val="es-ES_tradnl"/>
        </w:rPr>
        <w:t>olideportivo Municipal.</w:t>
      </w:r>
    </w:p>
    <w:p w:rsidR="00E601BE" w:rsidRDefault="006706E7" w:rsidP="000932E0">
      <w:pPr>
        <w:spacing w:before="100" w:beforeAutospacing="1" w:after="100" w:afterAutospacing="1" w:line="360" w:lineRule="auto"/>
        <w:ind w:left="697"/>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Que </w:t>
      </w:r>
      <w:r w:rsidR="009A5629">
        <w:rPr>
          <w:rFonts w:ascii="Courier New" w:eastAsia="Arial Unicode MS" w:hAnsi="Courier New" w:cs="ShelleyAllegroScript-Normal"/>
          <w:sz w:val="24"/>
          <w:szCs w:val="24"/>
          <w:lang w:val="es-ES_tradnl" w:eastAsia="es-ES"/>
        </w:rPr>
        <w:t>evaluado el Proyecto de Ordenanza por</w:t>
      </w:r>
      <w:r w:rsidR="00CA6839">
        <w:rPr>
          <w:rFonts w:ascii="Courier New" w:eastAsia="Arial Unicode MS" w:hAnsi="Courier New" w:cs="ShelleyAllegroScript-Normal"/>
          <w:sz w:val="24"/>
          <w:szCs w:val="24"/>
          <w:lang w:val="es-ES_tradnl" w:eastAsia="es-ES"/>
        </w:rPr>
        <w:t xml:space="preserve"> la Comisión de </w:t>
      </w:r>
      <w:r w:rsidR="007D546C">
        <w:rPr>
          <w:rFonts w:ascii="Courier New" w:eastAsia="Arial Unicode MS" w:hAnsi="Courier New" w:cs="ShelleyAllegroScript-Normal"/>
          <w:sz w:val="24"/>
          <w:szCs w:val="24"/>
          <w:lang w:val="es-ES_tradnl" w:eastAsia="es-ES"/>
        </w:rPr>
        <w:t>Legislación General</w:t>
      </w:r>
      <w:r w:rsidR="00E601BE">
        <w:rPr>
          <w:rFonts w:ascii="Courier New" w:eastAsia="Arial Unicode MS" w:hAnsi="Courier New" w:cs="ShelleyAllegroScript-Normal"/>
          <w:sz w:val="24"/>
          <w:szCs w:val="24"/>
          <w:lang w:val="es-ES_tradnl" w:eastAsia="es-ES"/>
        </w:rPr>
        <w:t>,</w:t>
      </w:r>
      <w:r w:rsidR="009A5629">
        <w:rPr>
          <w:rFonts w:ascii="Courier New" w:eastAsia="Arial Unicode MS" w:hAnsi="Courier New" w:cs="ShelleyAllegroScript-Normal"/>
          <w:sz w:val="24"/>
          <w:szCs w:val="24"/>
          <w:lang w:val="es-ES_tradnl" w:eastAsia="es-ES"/>
        </w:rPr>
        <w:t xml:space="preserve"> </w:t>
      </w:r>
      <w:r w:rsidR="00CA6839">
        <w:rPr>
          <w:rFonts w:ascii="Courier New" w:eastAsia="Arial Unicode MS" w:hAnsi="Courier New" w:cs="ShelleyAllegroScript-Normal"/>
          <w:sz w:val="24"/>
          <w:szCs w:val="24"/>
          <w:lang w:val="es-ES_tradnl" w:eastAsia="es-ES"/>
        </w:rPr>
        <w:t>emite des</w:t>
      </w:r>
      <w:r w:rsidR="009A5629">
        <w:rPr>
          <w:rFonts w:ascii="Courier New" w:eastAsia="Arial Unicode MS" w:hAnsi="Courier New" w:cs="ShelleyAllegroScript-Normal"/>
          <w:sz w:val="24"/>
          <w:szCs w:val="24"/>
          <w:lang w:val="es-ES_tradnl" w:eastAsia="es-ES"/>
        </w:rPr>
        <w:t xml:space="preserve">pacho favorable, aprobado por unanimidad, en general y en particular, </w:t>
      </w:r>
      <w:r w:rsidR="00E601BE">
        <w:rPr>
          <w:rFonts w:ascii="Courier New" w:eastAsia="Arial Unicode MS" w:hAnsi="Courier New" w:cs="ShelleyAllegroScript-Normal"/>
          <w:sz w:val="24"/>
          <w:szCs w:val="24"/>
          <w:lang w:val="es-ES_tradnl" w:eastAsia="es-ES"/>
        </w:rPr>
        <w:t xml:space="preserve">en Sesión Ordinaria del día </w:t>
      </w:r>
      <w:r w:rsidR="00CA6839">
        <w:rPr>
          <w:rFonts w:ascii="Courier New" w:eastAsia="Arial Unicode MS" w:hAnsi="Courier New" w:cs="ShelleyAllegroScript-Normal"/>
          <w:sz w:val="24"/>
          <w:szCs w:val="24"/>
          <w:lang w:val="es-ES_tradnl" w:eastAsia="es-ES"/>
        </w:rPr>
        <w:t>22</w:t>
      </w:r>
      <w:r w:rsidR="00E601BE">
        <w:rPr>
          <w:rFonts w:ascii="Courier New" w:eastAsia="Arial Unicode MS" w:hAnsi="Courier New" w:cs="ShelleyAllegroScript-Normal"/>
          <w:sz w:val="24"/>
          <w:szCs w:val="24"/>
          <w:lang w:val="es-ES_tradnl" w:eastAsia="es-ES"/>
        </w:rPr>
        <w:t xml:space="preserve"> de Octubre de 2014</w:t>
      </w:r>
      <w:r w:rsidR="009A0D70">
        <w:rPr>
          <w:rFonts w:ascii="Courier New" w:eastAsia="Arial Unicode MS" w:hAnsi="Courier New" w:cs="ShelleyAllegroScript-Normal"/>
          <w:sz w:val="24"/>
          <w:szCs w:val="24"/>
          <w:lang w:val="es-ES_tradnl" w:eastAsia="es-ES"/>
        </w:rPr>
        <w:t xml:space="preserve"> con modificaciones en e</w:t>
      </w:r>
      <w:r w:rsidR="009A5629">
        <w:rPr>
          <w:rFonts w:ascii="Courier New" w:eastAsia="Arial Unicode MS" w:hAnsi="Courier New" w:cs="ShelleyAllegroScript-Normal"/>
          <w:sz w:val="24"/>
          <w:szCs w:val="24"/>
          <w:lang w:val="es-ES_tradnl" w:eastAsia="es-ES"/>
        </w:rPr>
        <w:t>l Anexo I</w:t>
      </w:r>
      <w:r w:rsidR="00E601BE">
        <w:rPr>
          <w:rFonts w:ascii="Courier New" w:eastAsia="Arial Unicode MS" w:hAnsi="Courier New" w:cs="ShelleyAllegroScript-Normal"/>
          <w:sz w:val="24"/>
          <w:szCs w:val="24"/>
          <w:lang w:val="es-ES_tradnl" w:eastAsia="es-ES"/>
        </w:rPr>
        <w:t>.-</w:t>
      </w:r>
    </w:p>
    <w:p w:rsidR="00E601BE" w:rsidRDefault="00E601BE" w:rsidP="00E601BE">
      <w:pPr>
        <w:spacing w:after="0" w:line="360" w:lineRule="auto"/>
        <w:ind w:left="709" w:hanging="709"/>
        <w:jc w:val="both"/>
        <w:rPr>
          <w:rFonts w:ascii="Courier New" w:eastAsia="Times New Roman" w:hAnsi="Courier New"/>
          <w:sz w:val="24"/>
          <w:szCs w:val="20"/>
          <w:lang w:val="es-ES_tradnl" w:eastAsia="es-AR"/>
        </w:rPr>
      </w:pPr>
    </w:p>
    <w:p w:rsidR="00E601BE" w:rsidRDefault="00E601BE" w:rsidP="00E601BE">
      <w:pPr>
        <w:keepNext/>
        <w:spacing w:after="0" w:line="240" w:lineRule="auto"/>
        <w:ind w:left="709"/>
        <w:jc w:val="center"/>
        <w:outlineLvl w:val="0"/>
        <w:rPr>
          <w:rFonts w:ascii="Courier New" w:eastAsia="Times New Roman" w:hAnsi="Courier New"/>
          <w:b/>
          <w:sz w:val="24"/>
          <w:szCs w:val="20"/>
          <w:lang w:eastAsia="es-AR"/>
        </w:rPr>
      </w:pPr>
      <w:r>
        <w:rPr>
          <w:rFonts w:ascii="Courier New" w:eastAsia="Times New Roman" w:hAnsi="Courier New"/>
          <w:b/>
          <w:sz w:val="24"/>
          <w:szCs w:val="20"/>
          <w:lang w:eastAsia="es-AR"/>
        </w:rPr>
        <w:t>EL HONORABLE CONCEJO DELIBERANTE DE LA CIUDAD DE</w:t>
      </w:r>
    </w:p>
    <w:p w:rsidR="00E601BE" w:rsidRDefault="00E601BE" w:rsidP="00E601BE">
      <w:pPr>
        <w:spacing w:after="0" w:line="240" w:lineRule="auto"/>
        <w:ind w:left="709"/>
        <w:jc w:val="center"/>
        <w:rPr>
          <w:rFonts w:ascii="Courier New" w:eastAsia="Times New Roman" w:hAnsi="Courier New"/>
          <w:b/>
          <w:sz w:val="24"/>
          <w:szCs w:val="20"/>
          <w:lang w:eastAsia="es-AR"/>
        </w:rPr>
      </w:pPr>
    </w:p>
    <w:p w:rsidR="007D546C" w:rsidRDefault="00E601BE" w:rsidP="009A5360">
      <w:pPr>
        <w:spacing w:after="0" w:line="240" w:lineRule="auto"/>
        <w:jc w:val="center"/>
        <w:rPr>
          <w:rFonts w:ascii="Courier New" w:eastAsia="Times New Roman" w:hAnsi="Courier New"/>
          <w:b/>
          <w:sz w:val="24"/>
          <w:szCs w:val="20"/>
          <w:lang w:eastAsia="es-AR"/>
        </w:rPr>
      </w:pPr>
      <w:r>
        <w:rPr>
          <w:rFonts w:ascii="Courier New" w:eastAsia="Times New Roman" w:hAnsi="Courier New"/>
          <w:b/>
          <w:sz w:val="24"/>
          <w:szCs w:val="20"/>
          <w:lang w:eastAsia="es-AR"/>
        </w:rPr>
        <w:t xml:space="preserve">     ALTA GRACIA SANCIONA CON FUERZA DE ORDENANZA</w:t>
      </w:r>
      <w:r w:rsidR="006706E7">
        <w:rPr>
          <w:rFonts w:ascii="Courier New" w:eastAsia="Times New Roman" w:hAnsi="Courier New"/>
          <w:b/>
          <w:sz w:val="24"/>
          <w:szCs w:val="20"/>
          <w:lang w:eastAsia="es-AR"/>
        </w:rPr>
        <w:t xml:space="preserve">    </w:t>
      </w:r>
    </w:p>
    <w:p w:rsidR="009A0D70" w:rsidRDefault="009A0D70" w:rsidP="009A0D70">
      <w:pPr>
        <w:spacing w:after="0" w:line="240" w:lineRule="auto"/>
        <w:jc w:val="right"/>
        <w:rPr>
          <w:rFonts w:ascii="Courier New" w:eastAsia="Times New Roman" w:hAnsi="Courier New"/>
          <w:sz w:val="24"/>
          <w:szCs w:val="20"/>
          <w:lang w:eastAsia="es-AR"/>
        </w:rPr>
      </w:pPr>
      <w:r>
        <w:rPr>
          <w:rFonts w:ascii="Courier New" w:eastAsia="Times New Roman" w:hAnsi="Courier New"/>
          <w:b/>
          <w:sz w:val="24"/>
          <w:szCs w:val="20"/>
          <w:lang w:eastAsia="es-AR"/>
        </w:rPr>
        <w:t xml:space="preserve">                                                 …</w:t>
      </w:r>
      <w:r w:rsidRPr="009A0D70">
        <w:rPr>
          <w:rFonts w:ascii="Courier New" w:eastAsia="Times New Roman" w:hAnsi="Courier New"/>
          <w:sz w:val="24"/>
          <w:szCs w:val="20"/>
          <w:lang w:eastAsia="es-AR"/>
        </w:rPr>
        <w:t>///</w:t>
      </w:r>
    </w:p>
    <w:p w:rsidR="009A0D70" w:rsidRDefault="009A0D70" w:rsidP="009A0D70">
      <w:pPr>
        <w:spacing w:after="0" w:line="240" w:lineRule="auto"/>
        <w:rPr>
          <w:rFonts w:ascii="Courier New" w:eastAsia="Times New Roman" w:hAnsi="Courier New"/>
          <w:sz w:val="24"/>
          <w:szCs w:val="20"/>
          <w:lang w:eastAsia="es-AR"/>
        </w:rPr>
      </w:pPr>
    </w:p>
    <w:p w:rsidR="00F80F2E" w:rsidRPr="009A5360" w:rsidRDefault="009A0D70" w:rsidP="009A0D70">
      <w:pPr>
        <w:spacing w:after="0" w:line="240" w:lineRule="auto"/>
        <w:rPr>
          <w:rFonts w:ascii="Courier New" w:eastAsia="Times New Roman" w:hAnsi="Courier New"/>
          <w:b/>
          <w:sz w:val="24"/>
          <w:szCs w:val="20"/>
          <w:lang w:eastAsia="es-AR"/>
        </w:rPr>
      </w:pPr>
      <w:r>
        <w:rPr>
          <w:rFonts w:ascii="Courier New" w:eastAsia="Times New Roman" w:hAnsi="Courier New"/>
          <w:b/>
          <w:sz w:val="24"/>
          <w:szCs w:val="20"/>
          <w:lang w:eastAsia="es-AR"/>
        </w:rPr>
        <w:lastRenderedPageBreak/>
        <w:t>…</w:t>
      </w:r>
      <w:r w:rsidRPr="009A0D70">
        <w:rPr>
          <w:rFonts w:ascii="Courier New" w:eastAsia="Times New Roman" w:hAnsi="Courier New"/>
          <w:sz w:val="24"/>
          <w:szCs w:val="20"/>
          <w:lang w:eastAsia="es-AR"/>
        </w:rPr>
        <w:t>///</w:t>
      </w:r>
      <w:r>
        <w:rPr>
          <w:rFonts w:ascii="Courier New" w:eastAsia="Times New Roman" w:hAnsi="Courier New"/>
          <w:sz w:val="24"/>
          <w:szCs w:val="20"/>
          <w:lang w:eastAsia="es-AR"/>
        </w:rPr>
        <w:t>2.-</w:t>
      </w:r>
      <w:r w:rsidR="006706E7">
        <w:rPr>
          <w:rFonts w:ascii="Courier New" w:eastAsia="Times New Roman" w:hAnsi="Courier New"/>
          <w:b/>
          <w:sz w:val="24"/>
          <w:szCs w:val="20"/>
          <w:lang w:eastAsia="es-AR"/>
        </w:rPr>
        <w:t xml:space="preserve">             </w:t>
      </w:r>
      <w:r w:rsidR="009A5360">
        <w:rPr>
          <w:rFonts w:ascii="Courier New" w:eastAsia="Times New Roman" w:hAnsi="Courier New"/>
          <w:b/>
          <w:sz w:val="24"/>
          <w:szCs w:val="20"/>
          <w:lang w:eastAsia="es-AR"/>
        </w:rPr>
        <w:t xml:space="preserve">                               </w:t>
      </w:r>
    </w:p>
    <w:p w:rsidR="006706E7" w:rsidRDefault="006706E7" w:rsidP="00E601BE">
      <w:pPr>
        <w:spacing w:after="0" w:line="240" w:lineRule="auto"/>
        <w:jc w:val="center"/>
        <w:rPr>
          <w:rFonts w:ascii="Courier New" w:eastAsia="Times New Roman" w:hAnsi="Courier New"/>
          <w:b/>
          <w:sz w:val="24"/>
          <w:szCs w:val="20"/>
          <w:lang w:eastAsia="es-AR"/>
        </w:rPr>
      </w:pPr>
    </w:p>
    <w:p w:rsidR="00B16BBF" w:rsidRPr="00B03D30" w:rsidRDefault="00E601BE" w:rsidP="00AD5B4B">
      <w:pPr>
        <w:spacing w:after="0" w:line="360" w:lineRule="auto"/>
        <w:ind w:left="709" w:hanging="709"/>
        <w:jc w:val="both"/>
        <w:rPr>
          <w:rFonts w:ascii="Courier New" w:eastAsia="Times New Roman" w:hAnsi="Courier New"/>
          <w:sz w:val="24"/>
          <w:szCs w:val="24"/>
          <w:lang w:val="es-ES" w:eastAsia="es-ES"/>
        </w:rPr>
      </w:pPr>
      <w:r>
        <w:rPr>
          <w:rFonts w:ascii="Courier New" w:eastAsia="Times New Roman" w:hAnsi="Courier New"/>
          <w:b/>
          <w:sz w:val="24"/>
          <w:szCs w:val="20"/>
          <w:u w:val="single"/>
          <w:lang w:eastAsia="es-AR"/>
        </w:rPr>
        <w:t>Art</w:t>
      </w:r>
      <w:r>
        <w:rPr>
          <w:rFonts w:ascii="Courier New" w:eastAsia="Times New Roman" w:hAnsi="Courier New" w:cs="Courier New"/>
          <w:b/>
          <w:sz w:val="24"/>
          <w:szCs w:val="24"/>
          <w:u w:val="single"/>
          <w:lang w:eastAsia="es-AR"/>
        </w:rPr>
        <w:t>.1</w:t>
      </w:r>
      <w:r>
        <w:rPr>
          <w:rFonts w:ascii="Courier New" w:eastAsia="Times New Roman" w:hAnsi="Courier New" w:cs="Courier New"/>
          <w:b/>
          <w:sz w:val="24"/>
          <w:szCs w:val="24"/>
          <w:lang w:eastAsia="es-AR"/>
        </w:rPr>
        <w:t>:</w:t>
      </w:r>
      <w:r w:rsidRPr="003D15DE">
        <w:rPr>
          <w:rFonts w:ascii="Courier New" w:hAnsi="Courier New" w:cs="Courier New"/>
          <w:b/>
          <w:sz w:val="24"/>
          <w:szCs w:val="24"/>
          <w:lang w:val="es-ES_tradnl"/>
        </w:rPr>
        <w:t xml:space="preserve"> </w:t>
      </w:r>
      <w:r w:rsidR="00B20660" w:rsidRPr="00B20660">
        <w:rPr>
          <w:rFonts w:ascii="Courier New" w:hAnsi="Courier New" w:cs="Courier New"/>
          <w:b/>
          <w:sz w:val="24"/>
          <w:szCs w:val="24"/>
          <w:lang w:val="es-ES_tradnl"/>
        </w:rPr>
        <w:t xml:space="preserve">APRUÉBASE </w:t>
      </w:r>
      <w:r w:rsidR="00B20660" w:rsidRPr="00B20660">
        <w:rPr>
          <w:rFonts w:ascii="Courier New" w:hAnsi="Courier New" w:cs="Courier New"/>
          <w:sz w:val="24"/>
          <w:szCs w:val="24"/>
          <w:lang w:val="es-ES_tradnl"/>
        </w:rPr>
        <w:t>el</w:t>
      </w:r>
      <w:r w:rsidR="00B20660" w:rsidRPr="00B20660">
        <w:rPr>
          <w:rFonts w:ascii="Courier New" w:hAnsi="Courier New" w:cs="Courier New"/>
          <w:b/>
          <w:sz w:val="24"/>
          <w:szCs w:val="24"/>
          <w:lang w:val="es-ES_tradnl"/>
        </w:rPr>
        <w:t xml:space="preserve"> </w:t>
      </w:r>
      <w:r w:rsidR="00B20660" w:rsidRPr="00B20660">
        <w:rPr>
          <w:rFonts w:ascii="Courier New" w:hAnsi="Courier New" w:cs="Courier New"/>
          <w:sz w:val="24"/>
          <w:szCs w:val="24"/>
          <w:lang w:val="es-ES_tradnl"/>
        </w:rPr>
        <w:t>Reglamento Regulador de Uso del Polideportivo Municipal que como Anexo I se agrega a la presente y forma parte de la misma.</w:t>
      </w:r>
      <w:r w:rsidR="00B20660">
        <w:rPr>
          <w:rFonts w:ascii="Courier New" w:hAnsi="Courier New" w:cs="Courier New"/>
          <w:sz w:val="24"/>
          <w:szCs w:val="24"/>
          <w:lang w:val="es-ES_tradnl"/>
        </w:rPr>
        <w:t>-</w:t>
      </w:r>
    </w:p>
    <w:p w:rsidR="00E601BE" w:rsidRPr="009A5360" w:rsidRDefault="00B20660" w:rsidP="009A5360">
      <w:pPr>
        <w:spacing w:after="0" w:line="360" w:lineRule="auto"/>
        <w:ind w:left="709" w:hanging="709"/>
        <w:rPr>
          <w:rFonts w:ascii="Courier New" w:hAnsi="Courier New" w:cs="Courier New"/>
          <w:sz w:val="24"/>
          <w:szCs w:val="24"/>
          <w:lang w:val="es-ES_tradnl"/>
        </w:rPr>
      </w:pPr>
      <w:r>
        <w:rPr>
          <w:rFonts w:ascii="Courier New" w:eastAsia="Arial Unicode MS" w:hAnsi="Courier New" w:cs="ShelleyAllegroScript-Normal"/>
          <w:b/>
          <w:sz w:val="24"/>
          <w:szCs w:val="24"/>
          <w:u w:val="single"/>
          <w:lang w:val="es-ES_tradnl" w:eastAsia="es-ES"/>
        </w:rPr>
        <w:t>Art.2</w:t>
      </w:r>
      <w:r w:rsidR="00E601BE">
        <w:rPr>
          <w:rFonts w:ascii="Courier New" w:eastAsia="Arial Unicode MS" w:hAnsi="Courier New" w:cs="ShelleyAllegroScript-Normal"/>
          <w:b/>
          <w:sz w:val="24"/>
          <w:szCs w:val="24"/>
          <w:lang w:val="es-ES_tradnl" w:eastAsia="es-ES"/>
        </w:rPr>
        <w:t xml:space="preserve">: </w:t>
      </w:r>
      <w:r w:rsidR="00E601BE">
        <w:rPr>
          <w:rFonts w:ascii="Courier New" w:eastAsia="Times New Roman" w:hAnsi="Courier New" w:cs="Courier New"/>
          <w:b/>
          <w:sz w:val="24"/>
          <w:szCs w:val="20"/>
          <w:lang w:val="es-ES" w:eastAsia="es-ES"/>
        </w:rPr>
        <w:t>PROTOCOLÍCESE</w:t>
      </w:r>
      <w:r w:rsidR="00E601BE">
        <w:rPr>
          <w:rFonts w:ascii="Courier New" w:eastAsia="Times New Roman" w:hAnsi="Courier New" w:cs="Courier New"/>
          <w:sz w:val="24"/>
          <w:szCs w:val="20"/>
          <w:lang w:val="es-ES" w:eastAsia="es-ES"/>
        </w:rPr>
        <w:t>, comuníquese, publíquese en el Boletín Oficial de la Ciudad de Alta Gracia, incorpórese al Libro de Ordenanzas y Archívese.-</w:t>
      </w:r>
      <w:r w:rsidR="00E601BE">
        <w:rPr>
          <w:rFonts w:ascii="Courier New" w:eastAsia="Times New Roman" w:hAnsi="Courier New"/>
          <w:sz w:val="24"/>
          <w:szCs w:val="20"/>
          <w:lang w:eastAsia="es-AR"/>
        </w:rPr>
        <w:t xml:space="preserve">  </w:t>
      </w:r>
      <w:r w:rsidR="009A5360">
        <w:rPr>
          <w:rFonts w:ascii="Courier New" w:hAnsi="Courier New" w:cs="Courier New"/>
          <w:sz w:val="24"/>
          <w:szCs w:val="24"/>
          <w:lang w:val="es-ES_tradnl"/>
        </w:rPr>
        <w:t xml:space="preserve">                                                  </w:t>
      </w:r>
      <w:r w:rsidR="00E601BE">
        <w:rPr>
          <w:rFonts w:ascii="Courier New" w:eastAsia="Times New Roman" w:hAnsi="Courier New"/>
          <w:sz w:val="24"/>
          <w:szCs w:val="20"/>
          <w:lang w:eastAsia="es-AR"/>
        </w:rPr>
        <w:t xml:space="preserve">                 </w:t>
      </w:r>
    </w:p>
    <w:p w:rsidR="00E601BE" w:rsidRDefault="00E601BE" w:rsidP="009A5360">
      <w:pPr>
        <w:spacing w:before="100" w:beforeAutospacing="1" w:after="100" w:afterAutospacing="1" w:line="240" w:lineRule="auto"/>
        <w:jc w:val="both"/>
        <w:rPr>
          <w:rFonts w:ascii="Courier New" w:eastAsia="Times New Roman" w:hAnsi="Courier New"/>
          <w:b/>
          <w:sz w:val="24"/>
          <w:szCs w:val="20"/>
          <w:lang w:eastAsia="es-AR"/>
        </w:rPr>
      </w:pPr>
      <w:r>
        <w:rPr>
          <w:rFonts w:ascii="Courier New" w:eastAsia="Times New Roman" w:hAnsi="Courier New"/>
          <w:b/>
          <w:sz w:val="24"/>
          <w:szCs w:val="20"/>
          <w:lang w:eastAsia="es-AR"/>
        </w:rPr>
        <w:t xml:space="preserve">DADA EN LA SALA DE SESIONES DEL HONORABLE CONCEJO DELIBERANTE A LOS </w:t>
      </w:r>
      <w:r w:rsidR="00CA6839">
        <w:rPr>
          <w:rFonts w:ascii="Courier New" w:eastAsia="Times New Roman" w:hAnsi="Courier New"/>
          <w:b/>
          <w:sz w:val="24"/>
          <w:szCs w:val="20"/>
          <w:lang w:eastAsia="es-AR"/>
        </w:rPr>
        <w:t xml:space="preserve">VEINTIDOS </w:t>
      </w:r>
      <w:r>
        <w:rPr>
          <w:rFonts w:ascii="Courier New" w:eastAsia="Times New Roman" w:hAnsi="Courier New"/>
          <w:b/>
          <w:sz w:val="24"/>
          <w:szCs w:val="20"/>
          <w:lang w:eastAsia="es-AR"/>
        </w:rPr>
        <w:t xml:space="preserve">DIAS DEL MES DE OCTUBRE DEL AÑO DOS MIL CATORCE.  </w:t>
      </w:r>
    </w:p>
    <w:p w:rsidR="00BA6EF7" w:rsidRDefault="00BA6EF7"/>
    <w:p w:rsidR="00C84F6F" w:rsidRDefault="00C84F6F"/>
    <w:p w:rsidR="00C84F6F" w:rsidRDefault="00C84F6F"/>
    <w:p w:rsidR="00C84F6F" w:rsidRDefault="00C84F6F"/>
    <w:p w:rsidR="00C84F6F" w:rsidRDefault="00C84F6F"/>
    <w:p w:rsidR="00C84F6F" w:rsidRDefault="00C84F6F"/>
    <w:p w:rsidR="00C84F6F" w:rsidRDefault="00C84F6F"/>
    <w:p w:rsidR="00C84F6F" w:rsidRDefault="00C84F6F"/>
    <w:p w:rsidR="00C84F6F" w:rsidRDefault="00C84F6F"/>
    <w:p w:rsidR="00C84F6F" w:rsidRDefault="00C84F6F"/>
    <w:p w:rsidR="00C84F6F" w:rsidRDefault="00C84F6F"/>
    <w:p w:rsidR="00C84F6F" w:rsidRDefault="00C84F6F"/>
    <w:p w:rsidR="00C84F6F" w:rsidRDefault="00C84F6F"/>
    <w:p w:rsidR="00C84F6F" w:rsidRDefault="00C84F6F"/>
    <w:p w:rsidR="00C84F6F" w:rsidRDefault="00C84F6F"/>
    <w:p w:rsidR="00C84F6F" w:rsidRDefault="00C84F6F"/>
    <w:p w:rsidR="00C84F6F" w:rsidRDefault="00C84F6F"/>
    <w:p w:rsidR="00C84F6F" w:rsidRPr="00C84F6F" w:rsidRDefault="00C84F6F" w:rsidP="00C84F6F">
      <w:pPr>
        <w:spacing w:after="0" w:line="240" w:lineRule="auto"/>
        <w:jc w:val="center"/>
        <w:rPr>
          <w:rFonts w:ascii="Times New Roman" w:eastAsia="Times New Roman" w:hAnsi="Times New Roman"/>
          <w:b/>
          <w:sz w:val="40"/>
          <w:szCs w:val="40"/>
          <w:u w:val="single"/>
          <w:lang w:val="es-ES_tradnl" w:eastAsia="es-ES_tradnl"/>
        </w:rPr>
      </w:pPr>
      <w:r w:rsidRPr="00C84F6F">
        <w:rPr>
          <w:rFonts w:ascii="Times New Roman" w:eastAsia="Times New Roman" w:hAnsi="Times New Roman"/>
          <w:b/>
          <w:sz w:val="40"/>
          <w:szCs w:val="40"/>
          <w:u w:val="single"/>
          <w:lang w:val="es-ES_tradnl" w:eastAsia="es-ES_tradnl"/>
        </w:rPr>
        <w:lastRenderedPageBreak/>
        <w:t xml:space="preserve">REGLAMENTO REGULADOR  DEL USO </w:t>
      </w:r>
    </w:p>
    <w:p w:rsidR="00C84F6F" w:rsidRPr="00C84F6F" w:rsidRDefault="00C84F6F" w:rsidP="00C84F6F">
      <w:pPr>
        <w:spacing w:after="0" w:line="240" w:lineRule="auto"/>
        <w:jc w:val="center"/>
        <w:rPr>
          <w:rFonts w:ascii="Times New Roman" w:eastAsia="Times New Roman" w:hAnsi="Times New Roman"/>
          <w:b/>
          <w:sz w:val="40"/>
          <w:szCs w:val="40"/>
          <w:u w:val="single"/>
          <w:lang w:val="es-ES_tradnl" w:eastAsia="es-ES_tradnl"/>
        </w:rPr>
      </w:pPr>
      <w:r w:rsidRPr="00C84F6F">
        <w:rPr>
          <w:rFonts w:ascii="Times New Roman" w:eastAsia="Times New Roman" w:hAnsi="Times New Roman"/>
          <w:b/>
          <w:sz w:val="40"/>
          <w:szCs w:val="40"/>
          <w:u w:val="single"/>
          <w:lang w:val="es-ES_tradnl" w:eastAsia="es-ES_tradnl"/>
        </w:rPr>
        <w:t>DEL POLIDEPORTIVO  MUNICIPAL</w:t>
      </w:r>
    </w:p>
    <w:p w:rsidR="00C84F6F" w:rsidRPr="00C84F6F" w:rsidRDefault="00C84F6F" w:rsidP="00C84F6F">
      <w:pPr>
        <w:spacing w:after="0" w:line="240" w:lineRule="auto"/>
        <w:jc w:val="center"/>
        <w:rPr>
          <w:rFonts w:ascii="Times New Roman" w:eastAsia="Times New Roman" w:hAnsi="Times New Roman"/>
          <w:b/>
          <w:sz w:val="40"/>
          <w:szCs w:val="40"/>
          <w:u w:val="single"/>
          <w:lang w:val="es-ES_tradnl" w:eastAsia="es-ES_tradnl"/>
        </w:rPr>
      </w:pPr>
    </w:p>
    <w:p w:rsidR="00C84F6F" w:rsidRPr="00C84F6F" w:rsidRDefault="00C84F6F" w:rsidP="00C84F6F">
      <w:pPr>
        <w:spacing w:after="0" w:line="240" w:lineRule="auto"/>
        <w:rPr>
          <w:rFonts w:ascii="Times New Roman" w:eastAsia="Times New Roman" w:hAnsi="Times New Roman"/>
          <w:sz w:val="24"/>
          <w:szCs w:val="24"/>
          <w:lang w:val="es-ES_tradnl" w:eastAsia="es-ES_tradnl"/>
        </w:rPr>
      </w:pPr>
    </w:p>
    <w:p w:rsidR="00C84F6F" w:rsidRPr="00C84F6F" w:rsidRDefault="00C84F6F" w:rsidP="00C84F6F">
      <w:pPr>
        <w:spacing w:after="0" w:line="240" w:lineRule="auto"/>
        <w:jc w:val="both"/>
        <w:rPr>
          <w:rFonts w:ascii="Times New Roman" w:eastAsia="Times New Roman" w:hAnsi="Times New Roman"/>
          <w:sz w:val="32"/>
          <w:szCs w:val="32"/>
          <w:u w:val="single"/>
          <w:lang w:val="es-ES_tradnl" w:eastAsia="es-ES_tradnl"/>
        </w:rPr>
      </w:pPr>
      <w:r w:rsidRPr="00C84F6F">
        <w:rPr>
          <w:rFonts w:ascii="Times New Roman" w:eastAsia="Times New Roman" w:hAnsi="Times New Roman"/>
          <w:sz w:val="32"/>
          <w:szCs w:val="32"/>
          <w:u w:val="single"/>
          <w:lang w:val="es-ES_tradnl" w:eastAsia="es-ES_tradnl"/>
        </w:rPr>
        <w:t>Disposiciones Generales:</w:t>
      </w:r>
    </w:p>
    <w:p w:rsidR="00C84F6F" w:rsidRPr="00C84F6F" w:rsidRDefault="00C84F6F" w:rsidP="00C84F6F">
      <w:pPr>
        <w:spacing w:after="0" w:line="240" w:lineRule="auto"/>
        <w:jc w:val="both"/>
        <w:rPr>
          <w:rFonts w:ascii="Times New Roman" w:eastAsia="Times New Roman" w:hAnsi="Times New Roman"/>
          <w:sz w:val="32"/>
          <w:szCs w:val="32"/>
          <w:u w:val="single"/>
          <w:lang w:val="es-ES_tradnl" w:eastAsia="es-ES_tradnl"/>
        </w:rPr>
      </w:pP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r w:rsidRPr="00C84F6F">
        <w:rPr>
          <w:rFonts w:ascii="Times New Roman" w:eastAsia="Times New Roman" w:hAnsi="Times New Roman"/>
          <w:sz w:val="32"/>
          <w:szCs w:val="32"/>
          <w:lang w:val="es-ES_tradnl" w:eastAsia="es-ES_tradnl"/>
        </w:rPr>
        <w:t xml:space="preserve">                             El siguiente reglamento tiene por objeto regular las condiciones de utilización de las instalaciones deportivas municipales cuya gestión y administración corresponde a la Dirección de Deportes y Recreación, dependiente de la Secretaría de Gobierno o aquel Organismo que lo reemplace; incluyendo su coordinación de uso, programación, dirección, inspección, y gestión de las actividades que se efectúen en aquellas.</w:t>
      </w: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r w:rsidRPr="00C84F6F">
        <w:rPr>
          <w:rFonts w:ascii="Times New Roman" w:eastAsia="Times New Roman" w:hAnsi="Times New Roman"/>
          <w:sz w:val="32"/>
          <w:szCs w:val="32"/>
          <w:u w:val="single"/>
          <w:lang w:val="es-ES_tradnl" w:eastAsia="es-ES_tradnl"/>
        </w:rPr>
        <w:t>Tipo de uso y usuarios:</w:t>
      </w: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r w:rsidRPr="00C84F6F">
        <w:rPr>
          <w:rFonts w:ascii="Times New Roman" w:eastAsia="Times New Roman" w:hAnsi="Times New Roman"/>
          <w:sz w:val="32"/>
          <w:szCs w:val="32"/>
          <w:lang w:val="es-ES_tradnl" w:eastAsia="es-ES_tradnl"/>
        </w:rPr>
        <w:t xml:space="preserve">  </w:t>
      </w:r>
      <w:r w:rsidRPr="00C84F6F">
        <w:rPr>
          <w:rFonts w:ascii="Times New Roman" w:eastAsia="Times New Roman" w:hAnsi="Times New Roman"/>
          <w:sz w:val="32"/>
          <w:szCs w:val="32"/>
          <w:lang w:val="es-ES_tradnl" w:eastAsia="es-ES_tradnl"/>
        </w:rPr>
        <w:tab/>
      </w:r>
      <w:r w:rsidRPr="00C84F6F">
        <w:rPr>
          <w:rFonts w:ascii="Times New Roman" w:eastAsia="Times New Roman" w:hAnsi="Times New Roman"/>
          <w:sz w:val="32"/>
          <w:szCs w:val="32"/>
          <w:lang w:val="es-ES_tradnl" w:eastAsia="es-ES_tradnl"/>
        </w:rPr>
        <w:tab/>
      </w:r>
      <w:r w:rsidRPr="00C84F6F">
        <w:rPr>
          <w:rFonts w:ascii="Times New Roman" w:eastAsia="Times New Roman" w:hAnsi="Times New Roman"/>
          <w:sz w:val="32"/>
          <w:szCs w:val="32"/>
          <w:lang w:val="es-ES_tradnl" w:eastAsia="es-ES_tradnl"/>
        </w:rPr>
        <w:tab/>
        <w:t>El uso de las instalaciones es para actividades deportivas y solo se permitirán actividades extradeportivas cuando las instalaciones sean solicitadas para actos académicos de entrega de certificados de fin de curso de las Escuelas de nuestra Ciudad, dicha posibilidad quedará subordinada a la regulación general del reglamento. Asimismo, quedarán contemplados los Consejos Municipales y Centro Vecinales, solo en aquellas actividades que tengan que ver con talleres y/o cursos de capacitación y bajo las condiciones generales del contrato de uso;  demostraciones artísticas de academias de danzas o presentaciones de las actividades desarrolladas por los talleres municipales, siendo siempre prioritarias las actividades deportivas.</w:t>
      </w: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r w:rsidRPr="00C84F6F">
        <w:rPr>
          <w:rFonts w:ascii="Times New Roman" w:eastAsia="Times New Roman" w:hAnsi="Times New Roman"/>
          <w:sz w:val="32"/>
          <w:szCs w:val="32"/>
          <w:lang w:val="es-ES_tradnl" w:eastAsia="es-ES_tradnl"/>
        </w:rPr>
        <w:tab/>
      </w:r>
      <w:r w:rsidRPr="00C84F6F">
        <w:rPr>
          <w:rFonts w:ascii="Times New Roman" w:eastAsia="Times New Roman" w:hAnsi="Times New Roman"/>
          <w:sz w:val="32"/>
          <w:szCs w:val="32"/>
          <w:lang w:val="es-ES_tradnl" w:eastAsia="es-ES_tradnl"/>
        </w:rPr>
        <w:tab/>
      </w:r>
      <w:r w:rsidRPr="00C84F6F">
        <w:rPr>
          <w:rFonts w:ascii="Times New Roman" w:eastAsia="Times New Roman" w:hAnsi="Times New Roman"/>
          <w:sz w:val="32"/>
          <w:szCs w:val="32"/>
          <w:lang w:val="es-ES_tradnl" w:eastAsia="es-ES_tradnl"/>
        </w:rPr>
        <w:tab/>
        <w:t>Cuando la actividad a desarrollar tenga previsto el cobro de entrada, la entidad solicitante deberá hacerse cargo del costo del personal necesario para la limpieza de los baños, seguridad y posterior acondicionamiento del lugar.</w:t>
      </w: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r w:rsidRPr="00C84F6F">
        <w:rPr>
          <w:rFonts w:ascii="Times New Roman" w:eastAsia="Times New Roman" w:hAnsi="Times New Roman"/>
          <w:sz w:val="32"/>
          <w:szCs w:val="32"/>
          <w:lang w:val="es-ES_tradnl" w:eastAsia="es-ES_tradnl"/>
        </w:rPr>
        <w:lastRenderedPageBreak/>
        <w:tab/>
      </w:r>
      <w:r w:rsidRPr="00C84F6F">
        <w:rPr>
          <w:rFonts w:ascii="Times New Roman" w:eastAsia="Times New Roman" w:hAnsi="Times New Roman"/>
          <w:sz w:val="32"/>
          <w:szCs w:val="32"/>
          <w:lang w:val="es-ES_tradnl" w:eastAsia="es-ES_tradnl"/>
        </w:rPr>
        <w:tab/>
      </w:r>
      <w:r w:rsidRPr="00C84F6F">
        <w:rPr>
          <w:rFonts w:ascii="Times New Roman" w:eastAsia="Times New Roman" w:hAnsi="Times New Roman"/>
          <w:sz w:val="32"/>
          <w:szCs w:val="32"/>
          <w:lang w:val="es-ES_tradnl" w:eastAsia="es-ES_tradnl"/>
        </w:rPr>
        <w:tab/>
        <w:t>Quedan absolutamente prohibidas las actividades que pudieran afectar o arruinar el piso de las canchas, como bailes o comidas con mesas y sillas que requieran armado sobre la cancha.</w:t>
      </w: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r w:rsidRPr="00C84F6F">
        <w:rPr>
          <w:rFonts w:ascii="Times New Roman" w:eastAsia="Times New Roman" w:hAnsi="Times New Roman"/>
          <w:sz w:val="32"/>
          <w:szCs w:val="32"/>
          <w:lang w:val="es-ES_tradnl" w:eastAsia="es-ES_tradnl"/>
        </w:rPr>
        <w:t xml:space="preserve">                         La persona o entidad que solicite el uso del predio deberá suscribir un  </w:t>
      </w:r>
      <w:r w:rsidRPr="00C84F6F">
        <w:rPr>
          <w:rFonts w:ascii="Times New Roman" w:eastAsia="Times New Roman" w:hAnsi="Times New Roman"/>
          <w:b/>
          <w:sz w:val="32"/>
          <w:szCs w:val="32"/>
          <w:lang w:val="es-ES_tradnl" w:eastAsia="es-ES_tradnl"/>
        </w:rPr>
        <w:t xml:space="preserve">Contrato de Uso </w:t>
      </w:r>
      <w:r w:rsidRPr="00C84F6F">
        <w:rPr>
          <w:rFonts w:ascii="Times New Roman" w:eastAsia="Times New Roman" w:hAnsi="Times New Roman"/>
          <w:sz w:val="32"/>
          <w:szCs w:val="32"/>
          <w:lang w:val="es-ES_tradnl" w:eastAsia="es-ES_tradnl"/>
        </w:rPr>
        <w:t>donde se establecerán las condiciones particulares y se declarará tener conocimiento del presente reglamento.</w:t>
      </w: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r w:rsidRPr="00C84F6F">
        <w:rPr>
          <w:rFonts w:ascii="Times New Roman" w:eastAsia="Times New Roman" w:hAnsi="Times New Roman"/>
          <w:sz w:val="32"/>
          <w:szCs w:val="32"/>
          <w:lang w:val="es-ES_tradnl" w:eastAsia="es-ES_tradnl"/>
        </w:rPr>
        <w:t xml:space="preserve">                         El municipio quedara exento de toda responsabilidad  generada por los accidentes que pudieran sufrir los usuarios y/o concurrentes de los diferentes eventos, debiendo presentar el organizador contrato de póliza de seguro sobre participantes y responsabilidad civil que cubra los daños a terceros y de desperfecto sobre las instalaciones, según se requiera solicitar comprobante de pago de adicionales de la policía de la provincia, quedando en responsabilidad del organizador la presencia de ambulancias y médicos según la magnitud del evento. También debiendo presentar las autorizaciones federativas correspondientes.</w:t>
      </w: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r w:rsidRPr="00C84F6F">
        <w:rPr>
          <w:rFonts w:ascii="Times New Roman" w:eastAsia="Times New Roman" w:hAnsi="Times New Roman"/>
          <w:sz w:val="32"/>
          <w:szCs w:val="32"/>
          <w:lang w:val="es-ES_tradnl" w:eastAsia="es-ES_tradnl"/>
        </w:rPr>
        <w:t xml:space="preserve">                                 Los colegios o centros de enseñanza en general deberán presentar su seguro escolar o póliza de seguro de accidente.</w:t>
      </w: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r w:rsidRPr="00C84F6F">
        <w:rPr>
          <w:rFonts w:ascii="Times New Roman" w:eastAsia="Times New Roman" w:hAnsi="Times New Roman"/>
          <w:sz w:val="32"/>
          <w:szCs w:val="32"/>
          <w:lang w:val="es-ES_tradnl" w:eastAsia="es-ES_tradnl"/>
        </w:rPr>
        <w:t xml:space="preserve">                                 En caso de contratación de equipos de sonido y/o musicalización deberán acreditar los recibos de pago a las entidades controladoras de los mismos (SADAIC, ADICAPIF)</w:t>
      </w: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r w:rsidRPr="00C84F6F">
        <w:rPr>
          <w:rFonts w:ascii="Times New Roman" w:eastAsia="Times New Roman" w:hAnsi="Times New Roman"/>
          <w:sz w:val="32"/>
          <w:szCs w:val="32"/>
          <w:lang w:val="es-ES_tradnl" w:eastAsia="es-ES_tradnl"/>
        </w:rPr>
        <w:t xml:space="preserve">                                   El municipio se reserva el derecho a restringir y/o suspender el uso del predio si considera que las condiciones del lugar no son las adecuadas para la actividad que se pretende realizar, así como por causas de fuerza mayor y/o por incumplimiento del contrato previamente suscripto, con la posibilidad de reprogramar el mismo.</w:t>
      </w: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r w:rsidRPr="00C84F6F">
        <w:rPr>
          <w:rFonts w:ascii="Times New Roman" w:eastAsia="Times New Roman" w:hAnsi="Times New Roman"/>
          <w:sz w:val="32"/>
          <w:szCs w:val="32"/>
          <w:lang w:val="es-ES_tradnl" w:eastAsia="es-ES_tradnl"/>
        </w:rPr>
        <w:t>El municipio no se hace responsable de los objetos personales y de valor que pudieran extraviarse dentro del recinto deportivo.</w:t>
      </w: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r w:rsidRPr="00C84F6F">
        <w:rPr>
          <w:rFonts w:ascii="Times New Roman" w:eastAsia="Times New Roman" w:hAnsi="Times New Roman"/>
          <w:sz w:val="32"/>
          <w:szCs w:val="32"/>
          <w:lang w:val="es-ES_tradnl" w:eastAsia="es-ES_tradnl"/>
        </w:rPr>
        <w:t xml:space="preserve">                                 </w:t>
      </w:r>
      <w:smartTag w:uri="urn:schemas-microsoft-com:office:smarttags" w:element="PersonName">
        <w:smartTagPr>
          <w:attr w:name="ProductID" w:val="La Direcci￳n"/>
        </w:smartTagPr>
        <w:r w:rsidRPr="00C84F6F">
          <w:rPr>
            <w:rFonts w:ascii="Times New Roman" w:eastAsia="Times New Roman" w:hAnsi="Times New Roman"/>
            <w:sz w:val="32"/>
            <w:szCs w:val="32"/>
            <w:lang w:val="es-ES_tradnl" w:eastAsia="es-ES_tradnl"/>
          </w:rPr>
          <w:t>La Dirección</w:t>
        </w:r>
      </w:smartTag>
      <w:r w:rsidRPr="00C84F6F">
        <w:rPr>
          <w:rFonts w:ascii="Times New Roman" w:eastAsia="Times New Roman" w:hAnsi="Times New Roman"/>
          <w:sz w:val="32"/>
          <w:szCs w:val="32"/>
          <w:lang w:val="es-ES_tradnl" w:eastAsia="es-ES_tradnl"/>
        </w:rPr>
        <w:t xml:space="preserve"> de Deportes tendrá la obligación de generar un cronograma detallando días y horarios de utilización del predio para los deportes que desde esta área se ofrecen, solicitando a los coordinadores de cada deporte el aviso correspondiente con anterioridad de cambios de días y horarios  del dictado de los mismos para la evaluación de la propuesta, según el requerimiento y/o uso del espacio, al igual de solicitar autorización para el uso del lugar para competencias en horarios y días diferentes a los habituales.-</w:t>
      </w:r>
    </w:p>
    <w:p w:rsidR="00C84F6F" w:rsidRPr="00C84F6F" w:rsidRDefault="00C84F6F" w:rsidP="00C84F6F">
      <w:pPr>
        <w:spacing w:after="0" w:line="240" w:lineRule="auto"/>
        <w:jc w:val="both"/>
        <w:rPr>
          <w:rFonts w:ascii="Times New Roman" w:eastAsia="Times New Roman" w:hAnsi="Times New Roman"/>
          <w:sz w:val="32"/>
          <w:szCs w:val="32"/>
          <w:lang w:val="es-ES_tradnl" w:eastAsia="es-ES_tradnl"/>
        </w:rPr>
      </w:pPr>
    </w:p>
    <w:p w:rsidR="00C84F6F" w:rsidRPr="00C84F6F" w:rsidRDefault="00C84F6F">
      <w:pPr>
        <w:rPr>
          <w:lang w:val="es-ES_tradnl"/>
        </w:rPr>
      </w:pPr>
      <w:bookmarkStart w:id="0" w:name="_GoBack"/>
      <w:bookmarkEnd w:id="0"/>
    </w:p>
    <w:sectPr w:rsidR="00C84F6F" w:rsidRPr="00C84F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01BE"/>
    <w:rsid w:val="000932E0"/>
    <w:rsid w:val="000C6A84"/>
    <w:rsid w:val="00201931"/>
    <w:rsid w:val="00471932"/>
    <w:rsid w:val="00480F2E"/>
    <w:rsid w:val="004D2291"/>
    <w:rsid w:val="004E3BEC"/>
    <w:rsid w:val="005C2538"/>
    <w:rsid w:val="00654D9F"/>
    <w:rsid w:val="006706E7"/>
    <w:rsid w:val="00712093"/>
    <w:rsid w:val="007710D6"/>
    <w:rsid w:val="007D33FB"/>
    <w:rsid w:val="007D546C"/>
    <w:rsid w:val="009A0D70"/>
    <w:rsid w:val="009A5360"/>
    <w:rsid w:val="009A5629"/>
    <w:rsid w:val="00A23E12"/>
    <w:rsid w:val="00AA4D58"/>
    <w:rsid w:val="00AD5B4B"/>
    <w:rsid w:val="00B03D30"/>
    <w:rsid w:val="00B16BBF"/>
    <w:rsid w:val="00B20660"/>
    <w:rsid w:val="00BA6EF7"/>
    <w:rsid w:val="00C84F6F"/>
    <w:rsid w:val="00CA6351"/>
    <w:rsid w:val="00CA6839"/>
    <w:rsid w:val="00D60A97"/>
    <w:rsid w:val="00D86989"/>
    <w:rsid w:val="00E00A57"/>
    <w:rsid w:val="00E601BE"/>
    <w:rsid w:val="00F80F2E"/>
    <w:rsid w:val="00F86F3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01BE"/>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01BE"/>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5</Pages>
  <Words>862</Words>
  <Characters>4743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María Celeste Ros</cp:lastModifiedBy>
  <cp:revision>8</cp:revision>
  <cp:lastPrinted>2014-10-24T12:07:00Z</cp:lastPrinted>
  <dcterms:created xsi:type="dcterms:W3CDTF">2014-10-23T14:51:00Z</dcterms:created>
  <dcterms:modified xsi:type="dcterms:W3CDTF">2015-02-26T16:26:00Z</dcterms:modified>
</cp:coreProperties>
</file>