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B4A" w:rsidRDefault="00EB2B4A" w:rsidP="00EB2B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9848</w:t>
      </w:r>
    </w:p>
    <w:p w:rsidR="00EB2B4A" w:rsidRDefault="00EB2B4A" w:rsidP="00EB2B4A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EB2B4A" w:rsidRDefault="00EB2B4A" w:rsidP="00EB2B4A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FD3472">
        <w:rPr>
          <w:rFonts w:ascii="Courier New" w:hAnsi="Courier New" w:cs="Courier New"/>
          <w:sz w:val="24"/>
          <w:szCs w:val="24"/>
        </w:rPr>
        <w:t>El Exp</w:t>
      </w:r>
      <w:r>
        <w:rPr>
          <w:rFonts w:ascii="Courier New" w:hAnsi="Courier New" w:cs="Courier New"/>
          <w:sz w:val="24"/>
          <w:szCs w:val="24"/>
        </w:rPr>
        <w:t>ediente</w:t>
      </w:r>
      <w:r w:rsidRPr="00FD3472">
        <w:rPr>
          <w:rFonts w:ascii="Courier New" w:hAnsi="Courier New" w:cs="Courier New"/>
          <w:sz w:val="24"/>
          <w:szCs w:val="24"/>
        </w:rPr>
        <w:t xml:space="preserve"> Nº 637/2013, iniciado por Gustavo Jorge Miranda, Mercedes Beatriz Ochoa y Carlos Eduardo Ochoa solicitando la Aprobación de planos de unión de parcelas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EB2B4A" w:rsidRDefault="00EB2B4A" w:rsidP="00EB2B4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EB2B4A" w:rsidRDefault="00EB2B4A" w:rsidP="00EB2B4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EB2B4A" w:rsidRDefault="00EB2B4A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 a fs.2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FD3472">
        <w:rPr>
          <w:rFonts w:ascii="Courier New" w:hAnsi="Courier New" w:cs="Courier New"/>
          <w:sz w:val="24"/>
          <w:szCs w:val="24"/>
        </w:rPr>
        <w:t>los solicitantes manifiestan que las parcelas en cuestión tienen los siguientes datos catastrales 01-01-16</w:t>
      </w:r>
      <w:r>
        <w:rPr>
          <w:rFonts w:ascii="Courier New" w:hAnsi="Courier New" w:cs="Courier New"/>
          <w:sz w:val="24"/>
          <w:szCs w:val="24"/>
        </w:rPr>
        <w:t>6-001, 002 y 032;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la aprobación de los planos de unión de parcelas tiene por finalidad sanear una situación que existe de </w:t>
      </w:r>
      <w:proofErr w:type="gramStart"/>
      <w:r w:rsidR="00EB2B4A" w:rsidRPr="00FD3472">
        <w:rPr>
          <w:rFonts w:ascii="Courier New" w:hAnsi="Courier New" w:cs="Courier New"/>
          <w:sz w:val="24"/>
          <w:szCs w:val="24"/>
        </w:rPr>
        <w:t>hecho</w:t>
      </w:r>
      <w:proofErr w:type="gramEnd"/>
      <w:r w:rsidR="00EB2B4A" w:rsidRPr="00FD3472">
        <w:rPr>
          <w:rFonts w:ascii="Courier New" w:hAnsi="Courier New" w:cs="Courier New"/>
          <w:sz w:val="24"/>
          <w:szCs w:val="24"/>
        </w:rPr>
        <w:t xml:space="preserve">  y poder tributar </w:t>
      </w:r>
      <w:r w:rsidR="00EB2B4A">
        <w:rPr>
          <w:rFonts w:ascii="Courier New" w:hAnsi="Courier New" w:cs="Courier New"/>
          <w:sz w:val="24"/>
          <w:szCs w:val="24"/>
        </w:rPr>
        <w:t>de acuerdo a la nueva situación</w:t>
      </w:r>
      <w:r w:rsidR="00EB2B4A" w:rsidRPr="00FD3472">
        <w:rPr>
          <w:rFonts w:ascii="Courier New" w:hAnsi="Courier New" w:cs="Courier New"/>
          <w:sz w:val="24"/>
          <w:szCs w:val="24"/>
        </w:rPr>
        <w:t>;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ue ya hubo un acuerdo de partes, acordado por boleto de compraventa la </w:t>
      </w:r>
      <w:r w:rsidR="00EB2B4A">
        <w:rPr>
          <w:rFonts w:ascii="Courier New" w:hAnsi="Courier New" w:cs="Courier New"/>
          <w:sz w:val="24"/>
          <w:szCs w:val="24"/>
        </w:rPr>
        <w:t>fracción del lote 01-01-166-002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los lotes originales son de menor superficie a los que exige el POUT para este sector de la Ciudad y esta unión haría incrementar la superficie de los mismos sin ll</w:t>
      </w:r>
      <w:r w:rsidR="00EB2B4A">
        <w:rPr>
          <w:rFonts w:ascii="Courier New" w:hAnsi="Courier New" w:cs="Courier New"/>
          <w:sz w:val="24"/>
          <w:szCs w:val="24"/>
        </w:rPr>
        <w:t>egar a lo que determina el POUT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dicha unión no afec</w:t>
      </w:r>
      <w:r w:rsidR="00EB2B4A">
        <w:rPr>
          <w:rFonts w:ascii="Courier New" w:hAnsi="Courier New" w:cs="Courier New"/>
          <w:sz w:val="24"/>
          <w:szCs w:val="24"/>
        </w:rPr>
        <w:t>taría el patrimonio de terceros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, ni el dominio público;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el objetivo es regularizar títulos en fun</w:t>
      </w:r>
      <w:r w:rsidR="00EB2B4A">
        <w:rPr>
          <w:rFonts w:ascii="Courier New" w:hAnsi="Courier New" w:cs="Courier New"/>
          <w:sz w:val="24"/>
          <w:szCs w:val="24"/>
        </w:rPr>
        <w:t>ción de lo materializado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9356C8" w:rsidRDefault="009356C8" w:rsidP="009356C8">
      <w:pPr>
        <w:tabs>
          <w:tab w:val="left" w:pos="7950"/>
        </w:tabs>
        <w:spacing w:after="0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a fs.20</w:t>
      </w:r>
      <w:r w:rsidR="008727BE">
        <w:rPr>
          <w:rFonts w:ascii="Courier New" w:hAnsi="Courier New" w:cs="Courier New"/>
          <w:sz w:val="24"/>
          <w:szCs w:val="24"/>
        </w:rPr>
        <w:t>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>la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Sección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Catastro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>informa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que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>los</w:t>
      </w:r>
    </w:p>
    <w:p w:rsidR="009356C8" w:rsidRDefault="009356C8" w:rsidP="009356C8">
      <w:pPr>
        <w:tabs>
          <w:tab w:val="left" w:pos="7950"/>
        </w:tabs>
        <w:spacing w:after="0" w:line="360" w:lineRule="auto"/>
        <w:ind w:left="69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9356C8" w:rsidRDefault="009356C8" w:rsidP="009356C8">
      <w:pPr>
        <w:tabs>
          <w:tab w:val="left" w:pos="7950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EB2B4A" w:rsidRDefault="00EB2B4A" w:rsidP="009356C8">
      <w:pPr>
        <w:tabs>
          <w:tab w:val="left" w:pos="7950"/>
        </w:tabs>
        <w:spacing w:after="0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D3472">
        <w:rPr>
          <w:rFonts w:ascii="Courier New" w:hAnsi="Courier New" w:cs="Courier New"/>
          <w:sz w:val="24"/>
          <w:szCs w:val="24"/>
        </w:rPr>
        <w:t>inmuebles</w:t>
      </w:r>
      <w:proofErr w:type="gramEnd"/>
      <w:r w:rsidRPr="00FD3472">
        <w:rPr>
          <w:rFonts w:ascii="Courier New" w:hAnsi="Courier New" w:cs="Courier New"/>
          <w:sz w:val="24"/>
          <w:szCs w:val="24"/>
        </w:rPr>
        <w:t xml:space="preserve"> en cuestión tienen la siguiente </w:t>
      </w:r>
      <w:r w:rsidR="009356C8">
        <w:rPr>
          <w:rFonts w:ascii="Courier New" w:hAnsi="Courier New" w:cs="Courier New"/>
          <w:sz w:val="24"/>
          <w:szCs w:val="24"/>
        </w:rPr>
        <w:t xml:space="preserve"> Nomenclatura </w:t>
      </w:r>
      <w:r>
        <w:rPr>
          <w:rFonts w:ascii="Courier New" w:hAnsi="Courier New" w:cs="Courier New"/>
          <w:sz w:val="24"/>
          <w:szCs w:val="24"/>
        </w:rPr>
        <w:t>Catastral</w:t>
      </w:r>
      <w:r w:rsidRPr="00FD3472">
        <w:rPr>
          <w:rFonts w:ascii="Courier New" w:hAnsi="Courier New" w:cs="Courier New"/>
          <w:sz w:val="24"/>
          <w:szCs w:val="24"/>
        </w:rPr>
        <w:t xml:space="preserve">: </w:t>
      </w:r>
      <w:r>
        <w:rPr>
          <w:rFonts w:ascii="Courier New" w:hAnsi="Courier New" w:cs="Courier New"/>
          <w:sz w:val="24"/>
          <w:szCs w:val="24"/>
        </w:rPr>
        <w:t>01-01-166-032</w:t>
      </w:r>
      <w:r w:rsidRPr="00FD347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D3472">
        <w:rPr>
          <w:rFonts w:ascii="Courier New" w:hAnsi="Courier New" w:cs="Courier New"/>
          <w:sz w:val="24"/>
          <w:szCs w:val="24"/>
        </w:rPr>
        <w:t>Cta</w:t>
      </w:r>
      <w:proofErr w:type="spellEnd"/>
      <w:r w:rsidRPr="00FD3472">
        <w:rPr>
          <w:rFonts w:ascii="Courier New" w:hAnsi="Courier New" w:cs="Courier New"/>
          <w:sz w:val="24"/>
          <w:szCs w:val="24"/>
        </w:rPr>
        <w:t xml:space="preserve"> municipal Nº </w:t>
      </w:r>
      <w:r>
        <w:rPr>
          <w:rFonts w:ascii="Courier New" w:hAnsi="Courier New" w:cs="Courier New"/>
          <w:sz w:val="24"/>
          <w:szCs w:val="24"/>
        </w:rPr>
        <w:t>4991</w:t>
      </w:r>
      <w:r w:rsidRPr="00FD347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D3472">
        <w:rPr>
          <w:rFonts w:ascii="Courier New" w:hAnsi="Courier New" w:cs="Courier New"/>
          <w:sz w:val="24"/>
          <w:szCs w:val="24"/>
        </w:rPr>
        <w:t>Sup</w:t>
      </w:r>
      <w:proofErr w:type="spellEnd"/>
      <w:r w:rsidRPr="00FD3472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Pr="00FD3472">
        <w:rPr>
          <w:rFonts w:ascii="Courier New" w:hAnsi="Courier New" w:cs="Courier New"/>
          <w:sz w:val="24"/>
          <w:szCs w:val="24"/>
        </w:rPr>
        <w:t>de</w:t>
      </w:r>
      <w:proofErr w:type="gramEnd"/>
      <w:r w:rsidRPr="00FD3472">
        <w:rPr>
          <w:rFonts w:ascii="Courier New" w:hAnsi="Courier New" w:cs="Courier New"/>
          <w:sz w:val="24"/>
          <w:szCs w:val="24"/>
        </w:rPr>
        <w:t xml:space="preserve"> lote 179,99 m2 con una </w:t>
      </w:r>
      <w:proofErr w:type="spellStart"/>
      <w:r w:rsidRPr="00FD3472">
        <w:rPr>
          <w:rFonts w:ascii="Courier New" w:hAnsi="Courier New" w:cs="Courier New"/>
          <w:sz w:val="24"/>
          <w:szCs w:val="24"/>
        </w:rPr>
        <w:t>Sup</w:t>
      </w:r>
      <w:proofErr w:type="spellEnd"/>
      <w:r w:rsidRPr="00FD3472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proofErr w:type="gramStart"/>
      <w:r w:rsidRPr="00FD3472">
        <w:rPr>
          <w:rFonts w:ascii="Courier New" w:hAnsi="Courier New" w:cs="Courier New"/>
          <w:sz w:val="24"/>
          <w:szCs w:val="24"/>
        </w:rPr>
        <w:t>cu</w:t>
      </w:r>
      <w:r>
        <w:rPr>
          <w:rFonts w:ascii="Courier New" w:hAnsi="Courier New" w:cs="Courier New"/>
          <w:sz w:val="24"/>
          <w:szCs w:val="24"/>
        </w:rPr>
        <w:t>b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>
        <w:rPr>
          <w:rFonts w:ascii="Courier New" w:hAnsi="Courier New" w:cs="Courier New"/>
          <w:sz w:val="24"/>
          <w:szCs w:val="24"/>
        </w:rPr>
        <w:t>de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149,44 m2</w:t>
      </w:r>
      <w:r w:rsidRPr="00FD3472">
        <w:rPr>
          <w:rFonts w:ascii="Courier New" w:hAnsi="Courier New" w:cs="Courier New"/>
          <w:sz w:val="24"/>
          <w:szCs w:val="24"/>
        </w:rPr>
        <w:t>, titular Miranda</w:t>
      </w:r>
      <w:r>
        <w:rPr>
          <w:rFonts w:ascii="Courier New" w:hAnsi="Courier New" w:cs="Courier New"/>
          <w:sz w:val="24"/>
          <w:szCs w:val="24"/>
        </w:rPr>
        <w:t xml:space="preserve"> Gustavo Jorge Augusto</w:t>
      </w:r>
      <w:r w:rsidRPr="00FD3472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01-01-166-001</w:t>
      </w:r>
      <w:r w:rsidRPr="00FD347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D3472">
        <w:rPr>
          <w:rFonts w:ascii="Courier New" w:hAnsi="Courier New" w:cs="Courier New"/>
          <w:sz w:val="24"/>
          <w:szCs w:val="24"/>
        </w:rPr>
        <w:t>Cta</w:t>
      </w:r>
      <w:proofErr w:type="spellEnd"/>
      <w:r w:rsidRPr="00FD3472">
        <w:rPr>
          <w:rFonts w:ascii="Courier New" w:hAnsi="Courier New" w:cs="Courier New"/>
          <w:sz w:val="24"/>
          <w:szCs w:val="24"/>
        </w:rPr>
        <w:t xml:space="preserve"> municipal Nº </w:t>
      </w:r>
      <w:r>
        <w:rPr>
          <w:rFonts w:ascii="Courier New" w:hAnsi="Courier New" w:cs="Courier New"/>
          <w:sz w:val="24"/>
          <w:szCs w:val="24"/>
        </w:rPr>
        <w:t>4412</w:t>
      </w:r>
      <w:r w:rsidRPr="00FD3472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FD3472">
        <w:rPr>
          <w:rFonts w:ascii="Courier New" w:hAnsi="Courier New" w:cs="Courier New"/>
          <w:sz w:val="24"/>
          <w:szCs w:val="24"/>
        </w:rPr>
        <w:t>Sup</w:t>
      </w:r>
      <w:proofErr w:type="spellEnd"/>
      <w:r w:rsidRPr="00FD3472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Pr="00FD3472">
        <w:rPr>
          <w:rFonts w:ascii="Courier New" w:hAnsi="Courier New" w:cs="Courier New"/>
          <w:sz w:val="24"/>
          <w:szCs w:val="24"/>
        </w:rPr>
        <w:t>de</w:t>
      </w:r>
      <w:proofErr w:type="gramEnd"/>
      <w:r w:rsidRPr="00FD3472">
        <w:rPr>
          <w:rFonts w:ascii="Courier New" w:hAnsi="Courier New" w:cs="Courier New"/>
          <w:sz w:val="24"/>
          <w:szCs w:val="24"/>
        </w:rPr>
        <w:t xml:space="preserve"> lote 166,86 m2 con una </w:t>
      </w:r>
      <w:proofErr w:type="spellStart"/>
      <w:r w:rsidRPr="00FD3472">
        <w:rPr>
          <w:rFonts w:ascii="Courier New" w:hAnsi="Courier New" w:cs="Courier New"/>
          <w:sz w:val="24"/>
          <w:szCs w:val="24"/>
        </w:rPr>
        <w:t>Sup</w:t>
      </w:r>
      <w:proofErr w:type="spellEnd"/>
      <w:r w:rsidRPr="00FD3472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cub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>
        <w:rPr>
          <w:rFonts w:ascii="Courier New" w:hAnsi="Courier New" w:cs="Courier New"/>
          <w:sz w:val="24"/>
          <w:szCs w:val="24"/>
        </w:rPr>
        <w:t>de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124,00 m2</w:t>
      </w:r>
      <w:r w:rsidRPr="00FD3472">
        <w:rPr>
          <w:rFonts w:ascii="Courier New" w:hAnsi="Courier New" w:cs="Courier New"/>
          <w:sz w:val="24"/>
          <w:szCs w:val="24"/>
        </w:rPr>
        <w:t>, titulares Ochoa Carlos E</w:t>
      </w:r>
      <w:r>
        <w:rPr>
          <w:rFonts w:ascii="Courier New" w:hAnsi="Courier New" w:cs="Courier New"/>
          <w:sz w:val="24"/>
          <w:szCs w:val="24"/>
        </w:rPr>
        <w:t>duardo y Ochoa Mercedes Beatriz</w:t>
      </w:r>
      <w:r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a fs.34 la Sección Catastro informa que el inmueble Nomenclatura Cata</w:t>
      </w:r>
      <w:r w:rsidR="00EB2B4A">
        <w:rPr>
          <w:rFonts w:ascii="Courier New" w:hAnsi="Courier New" w:cs="Courier New"/>
          <w:sz w:val="24"/>
          <w:szCs w:val="24"/>
        </w:rPr>
        <w:t>stral 01-01-166-002</w:t>
      </w:r>
      <w:r w:rsidR="00EB2B4A" w:rsidRPr="00FD3472">
        <w:rPr>
          <w:rFonts w:ascii="Courier New" w:hAnsi="Courier New" w:cs="Courier New"/>
          <w:sz w:val="24"/>
          <w:szCs w:val="24"/>
        </w:rPr>
        <w:t>,</w:t>
      </w:r>
      <w:r w:rsidR="00EB2B4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EB2B4A" w:rsidRPr="00FD3472">
        <w:rPr>
          <w:rFonts w:ascii="Courier New" w:hAnsi="Courier New" w:cs="Courier New"/>
          <w:sz w:val="24"/>
          <w:szCs w:val="24"/>
        </w:rPr>
        <w:t>Cta</w:t>
      </w:r>
      <w:proofErr w:type="spellEnd"/>
      <w:r w:rsidR="00EB2B4A" w:rsidRPr="00FD3472">
        <w:rPr>
          <w:rFonts w:ascii="Courier New" w:hAnsi="Courier New" w:cs="Courier New"/>
          <w:sz w:val="24"/>
          <w:szCs w:val="24"/>
        </w:rPr>
        <w:t xml:space="preserve"> municipal Nº 8502</w:t>
      </w:r>
      <w:r w:rsidR="00EB2B4A">
        <w:rPr>
          <w:rFonts w:ascii="Courier New" w:hAnsi="Courier New" w:cs="Courier New"/>
          <w:sz w:val="24"/>
          <w:szCs w:val="24"/>
        </w:rPr>
        <w:t xml:space="preserve">, </w:t>
      </w:r>
      <w:r w:rsidR="00EB2B4A" w:rsidRPr="00FD3472">
        <w:rPr>
          <w:rFonts w:ascii="Courier New" w:hAnsi="Courier New" w:cs="Courier New"/>
          <w:sz w:val="24"/>
          <w:szCs w:val="24"/>
        </w:rPr>
        <w:t>titulares Miranda Gustavo Jorge Augusto, Ochoa Mercede</w:t>
      </w:r>
      <w:r w:rsidR="00EB2B4A">
        <w:rPr>
          <w:rFonts w:ascii="Courier New" w:hAnsi="Courier New" w:cs="Courier New"/>
          <w:sz w:val="24"/>
          <w:szCs w:val="24"/>
        </w:rPr>
        <w:t>s Beatriz, Ochoa Fabiana Judith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, Ochoa Mariela Elizabeth y Ochoa Diego </w:t>
      </w:r>
      <w:proofErr w:type="spellStart"/>
      <w:r w:rsidR="00EB2B4A" w:rsidRPr="00FD3472">
        <w:rPr>
          <w:rFonts w:ascii="Courier New" w:hAnsi="Courier New" w:cs="Courier New"/>
          <w:sz w:val="24"/>
          <w:szCs w:val="24"/>
        </w:rPr>
        <w:t>Andres</w:t>
      </w:r>
      <w:proofErr w:type="spellEnd"/>
      <w:r w:rsidR="00EB2B4A"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a </w:t>
      </w:r>
      <w:proofErr w:type="spellStart"/>
      <w:r w:rsidR="00EB2B4A" w:rsidRPr="00FD3472">
        <w:rPr>
          <w:rFonts w:ascii="Courier New" w:hAnsi="Courier New" w:cs="Courier New"/>
          <w:sz w:val="24"/>
          <w:szCs w:val="24"/>
        </w:rPr>
        <w:t>fs</w:t>
      </w:r>
      <w:proofErr w:type="spellEnd"/>
      <w:r w:rsidR="00EB2B4A" w:rsidRPr="00FD3472">
        <w:rPr>
          <w:rFonts w:ascii="Courier New" w:hAnsi="Courier New" w:cs="Courier New"/>
          <w:sz w:val="24"/>
          <w:szCs w:val="24"/>
        </w:rPr>
        <w:t xml:space="preserve"> 49 se presenta Plano de Mensur</w:t>
      </w:r>
      <w:r w:rsidR="00EB2B4A">
        <w:rPr>
          <w:rFonts w:ascii="Courier New" w:hAnsi="Courier New" w:cs="Courier New"/>
          <w:sz w:val="24"/>
          <w:szCs w:val="24"/>
        </w:rPr>
        <w:t>a, Subdivisión  y Futura Unión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a fs.50 Obras Privadas eleva un informe técnico que los inmuebles afectados se ubican en calle </w:t>
      </w:r>
      <w:proofErr w:type="spellStart"/>
      <w:r w:rsidR="00EB2B4A" w:rsidRPr="00FD3472">
        <w:rPr>
          <w:rFonts w:ascii="Courier New" w:hAnsi="Courier New" w:cs="Courier New"/>
          <w:sz w:val="24"/>
          <w:szCs w:val="24"/>
        </w:rPr>
        <w:t>Dalinger</w:t>
      </w:r>
      <w:proofErr w:type="spellEnd"/>
      <w:r w:rsidR="00EB2B4A" w:rsidRPr="00FD3472">
        <w:rPr>
          <w:rFonts w:ascii="Courier New" w:hAnsi="Courier New" w:cs="Courier New"/>
          <w:sz w:val="24"/>
          <w:szCs w:val="24"/>
        </w:rPr>
        <w:t xml:space="preserve"> esq. Belisario Roldan;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las parcelas 001 y 002 se encuentran en el Eje Comercial </w:t>
      </w:r>
      <w:proofErr w:type="spellStart"/>
      <w:r w:rsidR="00EB2B4A" w:rsidRPr="00FD3472">
        <w:rPr>
          <w:rFonts w:ascii="Courier New" w:hAnsi="Courier New" w:cs="Courier New"/>
          <w:sz w:val="24"/>
          <w:szCs w:val="24"/>
        </w:rPr>
        <w:t>Dalinger</w:t>
      </w:r>
      <w:proofErr w:type="spellEnd"/>
      <w:r w:rsidR="00EB2B4A" w:rsidRPr="00FD3472">
        <w:rPr>
          <w:rFonts w:ascii="Courier New" w:hAnsi="Courier New" w:cs="Courier New"/>
          <w:sz w:val="24"/>
          <w:szCs w:val="24"/>
        </w:rPr>
        <w:t xml:space="preserve"> y la parcela 032 en Zona Residencial Norte; </w:t>
      </w:r>
    </w:p>
    <w:p w:rsidR="009356C8" w:rsidRDefault="009356C8" w:rsidP="009356C8">
      <w:pPr>
        <w:tabs>
          <w:tab w:val="left" w:pos="7950"/>
        </w:tabs>
        <w:spacing w:after="0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a fs.51 la Secretaría de Obras Públicas informa que conforme a lo establecido por la Ordenanza Nº 8547 – Art. Nº 191- Zona Residencial Norte - parcela 01-01-166-032 y Art. Nº 231- Eje Comercial Av. </w:t>
      </w:r>
      <w:proofErr w:type="spellStart"/>
      <w:r w:rsidR="00EB2B4A" w:rsidRPr="00FD3472">
        <w:rPr>
          <w:rFonts w:ascii="Courier New" w:hAnsi="Courier New" w:cs="Courier New"/>
          <w:sz w:val="24"/>
          <w:szCs w:val="24"/>
        </w:rPr>
        <w:t>Dalinger</w:t>
      </w:r>
      <w:proofErr w:type="spellEnd"/>
      <w:r w:rsidR="00EB2B4A"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>- parcela</w:t>
      </w:r>
      <w:r w:rsidR="00EB2B4A">
        <w:rPr>
          <w:rFonts w:ascii="Courier New" w:hAnsi="Courier New" w:cs="Courier New"/>
          <w:sz w:val="24"/>
          <w:szCs w:val="24"/>
        </w:rPr>
        <w:t>s  01-01-166-001 y 002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, </w:t>
      </w:r>
      <w:r w:rsidR="006865F3"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>las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dimensiones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>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las</w:t>
      </w:r>
    </w:p>
    <w:p w:rsidR="009356C8" w:rsidRDefault="009356C8" w:rsidP="009356C8">
      <w:pPr>
        <w:tabs>
          <w:tab w:val="left" w:pos="7950"/>
        </w:tabs>
        <w:spacing w:after="0" w:line="360" w:lineRule="auto"/>
        <w:ind w:left="69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9356C8" w:rsidRDefault="009356C8" w:rsidP="009356C8">
      <w:pPr>
        <w:tabs>
          <w:tab w:val="left" w:pos="7950"/>
        </w:tabs>
        <w:spacing w:after="0" w:line="360" w:lineRule="auto"/>
        <w:ind w:left="697"/>
        <w:jc w:val="right"/>
        <w:rPr>
          <w:rFonts w:ascii="Courier New" w:hAnsi="Courier New" w:cs="Courier New"/>
          <w:sz w:val="24"/>
          <w:szCs w:val="24"/>
        </w:rPr>
      </w:pPr>
    </w:p>
    <w:p w:rsidR="009356C8" w:rsidRDefault="009356C8" w:rsidP="009356C8">
      <w:pPr>
        <w:tabs>
          <w:tab w:val="left" w:pos="7950"/>
        </w:tabs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…///3.-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</w:t>
      </w:r>
    </w:p>
    <w:p w:rsidR="009356C8" w:rsidRDefault="009356C8" w:rsidP="009356C8">
      <w:pPr>
        <w:tabs>
          <w:tab w:val="left" w:pos="7950"/>
        </w:tabs>
        <w:spacing w:after="0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</w:p>
    <w:p w:rsidR="009356C8" w:rsidRDefault="00EB2B4A" w:rsidP="009356C8">
      <w:pPr>
        <w:tabs>
          <w:tab w:val="left" w:pos="7950"/>
        </w:tabs>
        <w:spacing w:after="0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proofErr w:type="gramStart"/>
      <w:r w:rsidRPr="00FD3472">
        <w:rPr>
          <w:rFonts w:ascii="Courier New" w:hAnsi="Courier New" w:cs="Courier New"/>
          <w:sz w:val="24"/>
          <w:szCs w:val="24"/>
        </w:rPr>
        <w:t>parcelas</w:t>
      </w:r>
      <w:proofErr w:type="gramEnd"/>
      <w:r w:rsidRPr="00FD3472">
        <w:rPr>
          <w:rFonts w:ascii="Courier New" w:hAnsi="Courier New" w:cs="Courier New"/>
          <w:sz w:val="24"/>
          <w:szCs w:val="24"/>
        </w:rPr>
        <w:t xml:space="preserve"> </w:t>
      </w:r>
      <w:r w:rsidRPr="00FD3472">
        <w:rPr>
          <w:rFonts w:ascii="Courier New" w:hAnsi="Courier New" w:cs="Courier New"/>
          <w:b/>
          <w:sz w:val="24"/>
          <w:szCs w:val="24"/>
        </w:rPr>
        <w:t>no cumplen</w:t>
      </w:r>
      <w:r>
        <w:rPr>
          <w:rFonts w:ascii="Courier New" w:hAnsi="Courier New" w:cs="Courier New"/>
          <w:sz w:val="24"/>
          <w:szCs w:val="24"/>
        </w:rPr>
        <w:t xml:space="preserve"> con las dimensiones</w:t>
      </w:r>
      <w:r w:rsidRPr="00FD3472">
        <w:rPr>
          <w:rFonts w:ascii="Courier New" w:hAnsi="Courier New" w:cs="Courier New"/>
          <w:sz w:val="24"/>
          <w:szCs w:val="24"/>
        </w:rPr>
        <w:t>: frente mínimo</w:t>
      </w:r>
      <w:r>
        <w:rPr>
          <w:rFonts w:ascii="Courier New" w:hAnsi="Courier New" w:cs="Courier New"/>
          <w:sz w:val="24"/>
          <w:szCs w:val="24"/>
        </w:rPr>
        <w:t xml:space="preserve"> 12m y superficie mínima 360 m2</w:t>
      </w:r>
      <w:r w:rsidRPr="00FD3472">
        <w:rPr>
          <w:rFonts w:ascii="Courier New" w:hAnsi="Courier New" w:cs="Courier New"/>
          <w:sz w:val="24"/>
          <w:szCs w:val="24"/>
        </w:rPr>
        <w:t xml:space="preserve">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EB2B4A">
        <w:rPr>
          <w:rFonts w:ascii="Courier New" w:hAnsi="Courier New" w:cs="Courier New"/>
          <w:sz w:val="24"/>
          <w:szCs w:val="24"/>
        </w:rPr>
        <w:t xml:space="preserve"> de la Unión</w:t>
      </w:r>
      <w:r w:rsidR="00EB2B4A" w:rsidRPr="00FD3472">
        <w:rPr>
          <w:rFonts w:ascii="Courier New" w:hAnsi="Courier New" w:cs="Courier New"/>
          <w:sz w:val="24"/>
          <w:szCs w:val="24"/>
        </w:rPr>
        <w:t>,</w:t>
      </w:r>
      <w:r w:rsidR="00EB2B4A">
        <w:rPr>
          <w:rFonts w:ascii="Courier New" w:hAnsi="Courier New" w:cs="Courier New"/>
          <w:sz w:val="24"/>
          <w:szCs w:val="24"/>
        </w:rPr>
        <w:t xml:space="preserve"> Subdivisión  y Futura Unión</w:t>
      </w:r>
      <w:r w:rsidR="00EB2B4A" w:rsidRPr="00FD3472">
        <w:rPr>
          <w:rFonts w:ascii="Courier New" w:hAnsi="Courier New" w:cs="Courier New"/>
          <w:sz w:val="24"/>
          <w:szCs w:val="24"/>
        </w:rPr>
        <w:t>, se generan dos parcelas de las cuales una de ellas cumple con los valores de frente y superficie mínima exigida por la Ordenanza Nº 8547 -  Art. Nº 231 y la otra si bien sigue sin cumplir con los valores de frente y superficie mínimos exigidos por la  Ordenanza Nº 8547 -  Art. Nº 191</w:t>
      </w:r>
      <w:r w:rsidR="00EB2B4A">
        <w:rPr>
          <w:rFonts w:ascii="Courier New" w:hAnsi="Courier New" w:cs="Courier New"/>
          <w:sz w:val="24"/>
          <w:szCs w:val="24"/>
        </w:rPr>
        <w:t>, mejora su situación actual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, ya que mantiene la medida de frente e incrementa su superficie actual a </w:t>
      </w:r>
      <w:r w:rsidR="00EB2B4A" w:rsidRPr="00FD3472">
        <w:rPr>
          <w:rFonts w:ascii="Courier New" w:hAnsi="Courier New" w:cs="Courier New"/>
          <w:b/>
          <w:sz w:val="24"/>
          <w:szCs w:val="24"/>
        </w:rPr>
        <w:t xml:space="preserve">260,25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m2; </w:t>
      </w:r>
    </w:p>
    <w:p w:rsid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aún aplicando el Art.</w:t>
      </w:r>
      <w:r w:rsidR="00EB2B4A">
        <w:rPr>
          <w:rFonts w:ascii="Courier New" w:hAnsi="Courier New" w:cs="Courier New"/>
          <w:sz w:val="24"/>
          <w:szCs w:val="24"/>
        </w:rPr>
        <w:t>45-inc.f) de la misma Ordenanza</w:t>
      </w:r>
      <w:r w:rsidR="00EB2B4A" w:rsidRPr="00FD3472">
        <w:rPr>
          <w:rFonts w:ascii="Courier New" w:hAnsi="Courier New" w:cs="Courier New"/>
          <w:sz w:val="24"/>
          <w:szCs w:val="24"/>
        </w:rPr>
        <w:t>,</w:t>
      </w:r>
      <w:r w:rsidR="00EB2B4A">
        <w:rPr>
          <w:rFonts w:ascii="Courier New" w:hAnsi="Courier New" w:cs="Courier New"/>
          <w:sz w:val="24"/>
          <w:szCs w:val="24"/>
        </w:rPr>
        <w:t xml:space="preserve">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modificada por la  Ordenanza Nº 9415, que habla de una tolerancia del 15 % en lo que es la superficie, la misma quedaría de </w:t>
      </w:r>
      <w:r w:rsidR="00EB2B4A" w:rsidRPr="00FD3472">
        <w:rPr>
          <w:rFonts w:ascii="Courier New" w:hAnsi="Courier New" w:cs="Courier New"/>
          <w:b/>
          <w:sz w:val="24"/>
          <w:szCs w:val="24"/>
        </w:rPr>
        <w:t xml:space="preserve">306 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m2; </w:t>
      </w:r>
    </w:p>
    <w:p w:rsidR="00EB2B4A" w:rsidRPr="00EB2B4A" w:rsidRDefault="009356C8" w:rsidP="00EB2B4A">
      <w:pPr>
        <w:tabs>
          <w:tab w:val="left" w:pos="7950"/>
        </w:tabs>
        <w:spacing w:before="100" w:beforeAutospacing="1" w:after="100" w:afterAutospacing="1" w:line="360" w:lineRule="auto"/>
        <w:ind w:left="697"/>
        <w:jc w:val="both"/>
        <w:rPr>
          <w:rFonts w:ascii="Courier New" w:hAnsi="Courier New" w:cs="Courier New"/>
          <w:sz w:val="24"/>
          <w:szCs w:val="24"/>
        </w:rPr>
      </w:pPr>
      <w:r w:rsidRPr="00FD3472">
        <w:rPr>
          <w:rFonts w:ascii="Courier New" w:hAnsi="Courier New" w:cs="Courier New"/>
          <w:sz w:val="24"/>
          <w:szCs w:val="24"/>
        </w:rPr>
        <w:t>Que</w:t>
      </w:r>
      <w:r w:rsidR="00EB2B4A" w:rsidRPr="00FD3472">
        <w:rPr>
          <w:rFonts w:ascii="Courier New" w:hAnsi="Courier New" w:cs="Courier New"/>
          <w:sz w:val="24"/>
          <w:szCs w:val="24"/>
        </w:rPr>
        <w:t xml:space="preserve"> la Secretaría de Obras Públicas sugiere dar curso favorable al pedido de excepción solicitado;       </w:t>
      </w:r>
    </w:p>
    <w:p w:rsidR="00EB2B4A" w:rsidRDefault="00EB2B4A" w:rsidP="00E355F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evaluado el Expediente por la Comisión de Obras y Servicios Públicos, se emite despacho favorable, aprobado por unanimidad en Sesión Ordinaria del día 05 de Noviembre de 2014.-</w:t>
      </w:r>
    </w:p>
    <w:p w:rsidR="00E355F3" w:rsidRDefault="00E355F3" w:rsidP="00E355F3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EB2B4A" w:rsidRDefault="00EB2B4A" w:rsidP="00EB2B4A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EB2B4A" w:rsidRDefault="00EB2B4A" w:rsidP="00EB2B4A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    </w:t>
      </w:r>
    </w:p>
    <w:p w:rsidR="00EB2B4A" w:rsidRDefault="00EB2B4A" w:rsidP="00EB2B4A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EB2B4A" w:rsidRDefault="009356C8" w:rsidP="009356C8">
      <w:pPr>
        <w:spacing w:after="0" w:line="240" w:lineRule="auto"/>
        <w:jc w:val="right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t>…///</w:t>
      </w:r>
    </w:p>
    <w:p w:rsidR="009356C8" w:rsidRPr="009356C8" w:rsidRDefault="009356C8" w:rsidP="009356C8">
      <w:pPr>
        <w:spacing w:after="0" w:line="240" w:lineRule="auto"/>
        <w:rPr>
          <w:rFonts w:ascii="Courier New" w:eastAsia="Times New Roman" w:hAnsi="Courier New" w:cs="Courier New"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sz w:val="24"/>
          <w:szCs w:val="20"/>
          <w:lang w:eastAsia="es-AR"/>
        </w:rPr>
        <w:lastRenderedPageBreak/>
        <w:t>…///4.-</w:t>
      </w:r>
    </w:p>
    <w:p w:rsidR="00EB2B4A" w:rsidRDefault="00EB2B4A" w:rsidP="00EB2B4A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</w:p>
    <w:p w:rsidR="00E355F3" w:rsidRDefault="00EB2B4A" w:rsidP="009356C8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4F74D5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56C8" w:rsidRPr="00FD3472">
        <w:rPr>
          <w:rFonts w:ascii="Courier New" w:hAnsi="Courier New" w:cs="Courier New"/>
          <w:b/>
          <w:sz w:val="24"/>
          <w:szCs w:val="24"/>
        </w:rPr>
        <w:t>AUTORIZAR</w:t>
      </w:r>
      <w:r w:rsidR="009356C8" w:rsidRPr="00FD3472">
        <w:rPr>
          <w:rFonts w:ascii="Courier New" w:hAnsi="Courier New" w:cs="Courier New"/>
          <w:sz w:val="24"/>
          <w:szCs w:val="24"/>
        </w:rPr>
        <w:t xml:space="preserve"> a realizar la </w:t>
      </w:r>
      <w:r w:rsidR="009356C8">
        <w:rPr>
          <w:rFonts w:ascii="Courier New" w:hAnsi="Courier New" w:cs="Courier New"/>
          <w:sz w:val="24"/>
          <w:szCs w:val="24"/>
        </w:rPr>
        <w:t>Mensura</w:t>
      </w:r>
      <w:r w:rsidR="009356C8" w:rsidRPr="00FD3472">
        <w:rPr>
          <w:rFonts w:ascii="Courier New" w:hAnsi="Courier New" w:cs="Courier New"/>
          <w:sz w:val="24"/>
          <w:szCs w:val="24"/>
        </w:rPr>
        <w:t xml:space="preserve">, Subdivisión  y Futura Unión de los lotes 1-2 y 32 de la Manzana 166, ubicados sobre calle Belisario Roldán y Av. </w:t>
      </w:r>
      <w:proofErr w:type="spellStart"/>
      <w:r w:rsidR="009356C8" w:rsidRPr="00FD3472">
        <w:rPr>
          <w:rFonts w:ascii="Courier New" w:hAnsi="Courier New" w:cs="Courier New"/>
          <w:sz w:val="24"/>
          <w:szCs w:val="24"/>
        </w:rPr>
        <w:t>Dalinger</w:t>
      </w:r>
      <w:proofErr w:type="spellEnd"/>
      <w:r w:rsidR="009356C8" w:rsidRPr="00FD3472">
        <w:rPr>
          <w:rFonts w:ascii="Courier New" w:hAnsi="Courier New" w:cs="Courier New"/>
          <w:sz w:val="24"/>
          <w:szCs w:val="24"/>
        </w:rPr>
        <w:t xml:space="preserve"> de Barrio Norte de nuestra Ciudad, cuyas Designaciones C</w:t>
      </w:r>
      <w:r w:rsidR="009356C8">
        <w:rPr>
          <w:rFonts w:ascii="Courier New" w:hAnsi="Courier New" w:cs="Courier New"/>
          <w:sz w:val="24"/>
          <w:szCs w:val="24"/>
        </w:rPr>
        <w:t>atastrales son: 01-01-166-001</w:t>
      </w:r>
      <w:r w:rsidR="009356C8" w:rsidRPr="00FD3472">
        <w:rPr>
          <w:rFonts w:ascii="Courier New" w:hAnsi="Courier New" w:cs="Courier New"/>
          <w:sz w:val="24"/>
          <w:szCs w:val="24"/>
        </w:rPr>
        <w:t xml:space="preserve">, 002 y </w:t>
      </w:r>
      <w:r w:rsidR="009356C8">
        <w:rPr>
          <w:rFonts w:ascii="Courier New" w:hAnsi="Courier New" w:cs="Courier New"/>
          <w:sz w:val="24"/>
          <w:szCs w:val="24"/>
        </w:rPr>
        <w:t>032</w:t>
      </w:r>
      <w:r w:rsidR="009356C8" w:rsidRPr="00FD3472">
        <w:rPr>
          <w:rFonts w:ascii="Courier New" w:hAnsi="Courier New" w:cs="Courier New"/>
          <w:sz w:val="24"/>
          <w:szCs w:val="24"/>
        </w:rPr>
        <w:t>, sin el cumplimiento de la Ordenanza Nº 8547 – Art. Nº 191-</w:t>
      </w:r>
      <w:r w:rsidR="006865F3">
        <w:rPr>
          <w:rFonts w:ascii="Courier New" w:hAnsi="Courier New" w:cs="Courier New"/>
          <w:sz w:val="24"/>
          <w:szCs w:val="24"/>
        </w:rPr>
        <w:t xml:space="preserve"> </w:t>
      </w:r>
      <w:r w:rsidR="009356C8" w:rsidRPr="00FD3472">
        <w:rPr>
          <w:rFonts w:ascii="Courier New" w:hAnsi="Courier New" w:cs="Courier New"/>
          <w:sz w:val="24"/>
          <w:szCs w:val="24"/>
        </w:rPr>
        <w:t xml:space="preserve">Subdivisión del suelo – Parcelas - Dimensiones y </w:t>
      </w:r>
      <w:proofErr w:type="spellStart"/>
      <w:r w:rsidR="009356C8" w:rsidRPr="00FD3472">
        <w:rPr>
          <w:rFonts w:ascii="Courier New" w:hAnsi="Courier New" w:cs="Courier New"/>
          <w:sz w:val="24"/>
          <w:szCs w:val="24"/>
        </w:rPr>
        <w:t>Art.Nº</w:t>
      </w:r>
      <w:proofErr w:type="spellEnd"/>
      <w:r w:rsidR="009356C8" w:rsidRPr="00FD3472">
        <w:rPr>
          <w:rFonts w:ascii="Courier New" w:hAnsi="Courier New" w:cs="Courier New"/>
          <w:sz w:val="24"/>
          <w:szCs w:val="24"/>
        </w:rPr>
        <w:t xml:space="preserve"> 45- </w:t>
      </w:r>
      <w:proofErr w:type="spellStart"/>
      <w:r w:rsidR="009356C8" w:rsidRPr="00FD3472">
        <w:rPr>
          <w:rFonts w:ascii="Courier New" w:hAnsi="Courier New" w:cs="Courier New"/>
          <w:sz w:val="24"/>
          <w:szCs w:val="24"/>
        </w:rPr>
        <w:t>inc.f</w:t>
      </w:r>
      <w:proofErr w:type="spellEnd"/>
      <w:r w:rsidR="009356C8" w:rsidRPr="00FD3472">
        <w:rPr>
          <w:rFonts w:ascii="Courier New" w:hAnsi="Courier New" w:cs="Courier New"/>
          <w:sz w:val="24"/>
          <w:szCs w:val="24"/>
        </w:rPr>
        <w:t>) modi</w:t>
      </w:r>
      <w:r w:rsidR="009356C8">
        <w:rPr>
          <w:rFonts w:ascii="Courier New" w:hAnsi="Courier New" w:cs="Courier New"/>
          <w:sz w:val="24"/>
          <w:szCs w:val="24"/>
        </w:rPr>
        <w:t>ficada por la Ordenanza Nº 9415</w:t>
      </w:r>
      <w:r w:rsidR="009356C8" w:rsidRPr="00FD3472">
        <w:rPr>
          <w:rFonts w:ascii="Courier New" w:hAnsi="Courier New" w:cs="Courier New"/>
          <w:sz w:val="24"/>
          <w:szCs w:val="24"/>
        </w:rPr>
        <w:t>, y de acuerdo a la propuesta</w:t>
      </w:r>
      <w:r w:rsidR="009356C8">
        <w:rPr>
          <w:rFonts w:ascii="Courier New" w:hAnsi="Courier New" w:cs="Courier New"/>
          <w:sz w:val="24"/>
          <w:szCs w:val="24"/>
        </w:rPr>
        <w:t xml:space="preserve"> obrante a fs. 49.-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B2B4A" w:rsidRPr="009356C8" w:rsidRDefault="00E355F3" w:rsidP="009356C8">
      <w:pPr>
        <w:spacing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: </w:t>
      </w:r>
      <w:r w:rsidRPr="00FD3472">
        <w:rPr>
          <w:rFonts w:ascii="Courier New" w:hAnsi="Courier New" w:cs="Courier New"/>
          <w:b/>
          <w:sz w:val="24"/>
          <w:szCs w:val="24"/>
        </w:rPr>
        <w:t>ACLARAR</w:t>
      </w:r>
      <w:r w:rsidRPr="00FD3472">
        <w:rPr>
          <w:rFonts w:ascii="Courier New" w:hAnsi="Courier New" w:cs="Courier New"/>
          <w:sz w:val="24"/>
          <w:szCs w:val="24"/>
        </w:rPr>
        <w:t xml:space="preserve"> que las medidas linea</w:t>
      </w:r>
      <w:r>
        <w:rPr>
          <w:rFonts w:ascii="Courier New" w:hAnsi="Courier New" w:cs="Courier New"/>
          <w:sz w:val="24"/>
          <w:szCs w:val="24"/>
        </w:rPr>
        <w:t>les y de superficie definitivas, surgirán del Plano de Mensura</w:t>
      </w:r>
      <w:r w:rsidRPr="00FD3472">
        <w:rPr>
          <w:rFonts w:ascii="Courier New" w:hAnsi="Courier New" w:cs="Courier New"/>
          <w:sz w:val="24"/>
          <w:szCs w:val="24"/>
        </w:rPr>
        <w:t>, Subdivisión  y Futura Unión, aprobado.-</w:t>
      </w:r>
      <w:r w:rsidR="00EB2B4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</w:p>
    <w:p w:rsidR="00EB2B4A" w:rsidRDefault="00E355F3" w:rsidP="00EB2B4A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 w:rsidR="00EB2B4A"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 w:rsidR="00EB2B4A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B2B4A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</w:t>
      </w:r>
      <w:r w:rsidR="006865F3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EB2B4A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Archívese.-</w:t>
      </w:r>
      <w:r w:rsidR="00EB2B4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 w:rsidR="00EB2B4A"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 w:rsidR="00EB2B4A"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EB2B4A" w:rsidRDefault="00EB2B4A" w:rsidP="00EB2B4A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CINCO DIAS DEL MES DE NOVIEMBRE DEL AÑO DOS MIL CATORCE.  </w:t>
      </w:r>
    </w:p>
    <w:p w:rsidR="00354C56" w:rsidRDefault="00354C56">
      <w:bookmarkStart w:id="0" w:name="_GoBack"/>
      <w:bookmarkEnd w:id="0"/>
    </w:p>
    <w:sectPr w:rsidR="00354C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4A"/>
    <w:rsid w:val="00354C56"/>
    <w:rsid w:val="006865F3"/>
    <w:rsid w:val="008727BE"/>
    <w:rsid w:val="009356C8"/>
    <w:rsid w:val="00E355F3"/>
    <w:rsid w:val="00EB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B4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2B4A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73EBBA-2EB4-457E-946D-0E2D3EAAB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667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dcterms:created xsi:type="dcterms:W3CDTF">2014-11-06T14:55:00Z</dcterms:created>
  <dcterms:modified xsi:type="dcterms:W3CDTF">2014-11-07T12:16:00Z</dcterms:modified>
</cp:coreProperties>
</file>