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577C" w:rsidRDefault="00AF577C" w:rsidP="00AF577C">
      <w:pPr>
        <w:spacing w:before="100" w:beforeAutospacing="1" w:after="100" w:afterAutospacing="1" w:line="240" w:lineRule="auto"/>
        <w:jc w:val="center"/>
        <w:rPr>
          <w:rFonts w:ascii="Courier New" w:eastAsia="Times New Roman" w:hAnsi="Courier New"/>
          <w:b/>
          <w:sz w:val="24"/>
          <w:szCs w:val="20"/>
          <w:u w:val="single"/>
          <w:lang w:eastAsia="es-AR"/>
        </w:rPr>
      </w:pPr>
      <w:r>
        <w:rPr>
          <w:rFonts w:ascii="Courier New" w:eastAsia="Times New Roman" w:hAnsi="Courier New"/>
          <w:b/>
          <w:sz w:val="24"/>
          <w:szCs w:val="20"/>
          <w:u w:val="single"/>
          <w:lang w:eastAsia="es-AR"/>
        </w:rPr>
        <w:t>ORDENANZA  Nº 9855</w:t>
      </w:r>
    </w:p>
    <w:p w:rsidR="00AF577C" w:rsidRDefault="00AF577C" w:rsidP="00AF577C">
      <w:pPr>
        <w:spacing w:after="0" w:line="240" w:lineRule="auto"/>
        <w:jc w:val="center"/>
        <w:rPr>
          <w:rFonts w:ascii="Courier New" w:eastAsia="Times New Roman" w:hAnsi="Courier New"/>
          <w:b/>
          <w:sz w:val="24"/>
          <w:szCs w:val="20"/>
          <w:u w:val="single"/>
          <w:lang w:eastAsia="es-AR"/>
        </w:rPr>
      </w:pPr>
    </w:p>
    <w:p w:rsidR="00AF577C" w:rsidRDefault="00AF577C" w:rsidP="00AF577C">
      <w:pPr>
        <w:spacing w:after="0" w:line="360" w:lineRule="auto"/>
        <w:ind w:left="624" w:hanging="624"/>
        <w:jc w:val="both"/>
        <w:rPr>
          <w:rFonts w:ascii="Courier New" w:eastAsia="Arial Unicode MS" w:hAnsi="Courier New" w:cs="Courier New"/>
          <w:sz w:val="24"/>
          <w:szCs w:val="24"/>
          <w:lang w:val="es-ES_tradnl" w:eastAsia="es-ES"/>
        </w:rPr>
      </w:pPr>
      <w:r>
        <w:rPr>
          <w:rFonts w:ascii="Courier New" w:eastAsia="Times New Roman" w:hAnsi="Courier New" w:cs="Courier New"/>
          <w:sz w:val="24"/>
          <w:szCs w:val="24"/>
          <w:lang w:eastAsia="es-AR"/>
        </w:rPr>
        <w:t>Visto:</w:t>
      </w:r>
      <w:r w:rsidR="003869E5" w:rsidRPr="003869E5">
        <w:rPr>
          <w:rFonts w:ascii="Courier New" w:hAnsi="Courier New" w:cs="Courier New"/>
          <w:sz w:val="24"/>
          <w:szCs w:val="24"/>
          <w:lang w:val="es-ES_tradnl"/>
        </w:rPr>
        <w:t xml:space="preserve"> La posibilidad de ampliar el monto proveniente del Fondo Fiduciario Federal autorizado mediante Ordenanza Nº 9722</w:t>
      </w:r>
      <w:r>
        <w:rPr>
          <w:rFonts w:ascii="Courier New" w:eastAsia="Arial Unicode MS" w:hAnsi="Courier New" w:cs="Courier New"/>
          <w:sz w:val="24"/>
          <w:szCs w:val="24"/>
          <w:lang w:val="es-ES_tradnl" w:eastAsia="es-ES"/>
        </w:rPr>
        <w:t>; y</w:t>
      </w:r>
    </w:p>
    <w:p w:rsidR="00AF577C" w:rsidRDefault="00AF577C" w:rsidP="000F0658">
      <w:pPr>
        <w:keepNext/>
        <w:spacing w:before="100" w:beforeAutospacing="1" w:after="480" w:line="240" w:lineRule="auto"/>
        <w:ind w:left="709"/>
        <w:jc w:val="center"/>
        <w:outlineLvl w:val="0"/>
        <w:rPr>
          <w:rFonts w:ascii="Courier New" w:eastAsia="Times New Roman" w:hAnsi="Courier New" w:cs="Courier New"/>
          <w:b/>
          <w:sz w:val="24"/>
          <w:szCs w:val="24"/>
          <w:lang w:eastAsia="es-AR"/>
        </w:rPr>
      </w:pPr>
      <w:r>
        <w:rPr>
          <w:rFonts w:ascii="Courier New" w:eastAsia="Times New Roman" w:hAnsi="Courier New" w:cs="Courier New"/>
          <w:b/>
          <w:sz w:val="24"/>
          <w:szCs w:val="24"/>
          <w:lang w:eastAsia="es-AR"/>
        </w:rPr>
        <w:t>C O N S I D E R A N D O</w:t>
      </w:r>
    </w:p>
    <w:p w:rsidR="003869E5" w:rsidRPr="003869E5" w:rsidRDefault="003869E5" w:rsidP="003869E5">
      <w:pPr>
        <w:spacing w:before="100" w:beforeAutospacing="1" w:after="100" w:afterAutospacing="1" w:line="360" w:lineRule="auto"/>
        <w:ind w:left="697"/>
        <w:jc w:val="both"/>
        <w:rPr>
          <w:rFonts w:ascii="Courier New" w:hAnsi="Courier New" w:cs="Courier New"/>
          <w:sz w:val="24"/>
          <w:szCs w:val="24"/>
          <w:lang w:val="es-ES_tradnl"/>
        </w:rPr>
      </w:pPr>
      <w:r w:rsidRPr="003869E5">
        <w:rPr>
          <w:rFonts w:ascii="Courier New" w:hAnsi="Courier New" w:cs="Courier New"/>
          <w:sz w:val="24"/>
          <w:szCs w:val="24"/>
          <w:lang w:val="es-ES_tradnl"/>
        </w:rPr>
        <w:t>Que encontrándose un monto disponible en el organismo de financiamiento para ampliar el monto obtenido por este municipio para la obra de Pavimentación de Barrio Liniers, se autorizó una ampliación de la obra mencionada mediante Ordenanza Nº9815;</w:t>
      </w:r>
    </w:p>
    <w:p w:rsidR="003869E5" w:rsidRPr="003869E5" w:rsidRDefault="003869E5" w:rsidP="003869E5">
      <w:pPr>
        <w:spacing w:before="100" w:beforeAutospacing="1" w:after="100" w:afterAutospacing="1" w:line="360" w:lineRule="auto"/>
        <w:ind w:left="697"/>
        <w:jc w:val="both"/>
        <w:rPr>
          <w:rFonts w:ascii="Courier New" w:hAnsi="Courier New" w:cs="Courier New"/>
          <w:sz w:val="24"/>
          <w:szCs w:val="24"/>
          <w:lang w:val="es-ES_tradnl"/>
        </w:rPr>
      </w:pPr>
      <w:r w:rsidRPr="003869E5">
        <w:rPr>
          <w:rFonts w:ascii="Courier New" w:hAnsi="Courier New" w:cs="Courier New"/>
          <w:sz w:val="24"/>
          <w:szCs w:val="24"/>
          <w:lang w:val="es-ES_tradnl"/>
        </w:rPr>
        <w:t>Que se hace necesario ahora autorizar al Departamento Ejecutivo a ampliar el monto del crédito que se autorizara mediante Ordenanza Nº 9722;</w:t>
      </w:r>
    </w:p>
    <w:p w:rsidR="00AF577C" w:rsidRPr="005A4239" w:rsidRDefault="003869E5" w:rsidP="003869E5">
      <w:pPr>
        <w:tabs>
          <w:tab w:val="left" w:pos="1665"/>
        </w:tabs>
        <w:spacing w:before="100" w:beforeAutospacing="1" w:after="100" w:afterAutospacing="1" w:line="360" w:lineRule="auto"/>
        <w:ind w:left="697"/>
        <w:jc w:val="both"/>
        <w:rPr>
          <w:rFonts w:ascii="Courier New" w:eastAsia="Arial Unicode MS" w:hAnsi="Courier New" w:cs="ShelleyAllegroScript-Normal"/>
          <w:sz w:val="24"/>
          <w:szCs w:val="24"/>
          <w:lang w:val="es-ES_tradnl" w:eastAsia="es-ES"/>
        </w:rPr>
      </w:pPr>
      <w:r w:rsidRPr="003869E5">
        <w:rPr>
          <w:rFonts w:ascii="Courier New" w:hAnsi="Courier New" w:cs="Courier New"/>
          <w:sz w:val="24"/>
          <w:szCs w:val="24"/>
          <w:lang w:val="es-ES_tradnl"/>
        </w:rPr>
        <w:t>Que la ampliación es por un monto de Pesos Un Millón Setecientos Ochenta Mil ($1.780.000) y será destinado a completar obras en el mencionado Barrio en las mismas condiciones en que se viene realizando;</w:t>
      </w:r>
    </w:p>
    <w:p w:rsidR="00AF577C" w:rsidRDefault="00AF577C" w:rsidP="00AF577C">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t xml:space="preserve">Que evaluado </w:t>
      </w:r>
      <w:r w:rsidR="00752C98">
        <w:rPr>
          <w:rFonts w:ascii="Courier New" w:eastAsia="Arial Unicode MS" w:hAnsi="Courier New" w:cs="Courier New"/>
          <w:sz w:val="24"/>
          <w:szCs w:val="24"/>
          <w:lang w:val="es-ES_tradnl" w:eastAsia="es-ES"/>
        </w:rPr>
        <w:t>el Proyecto de Ordenanza</w:t>
      </w:r>
      <w:r>
        <w:rPr>
          <w:rFonts w:ascii="Courier New" w:eastAsia="Arial Unicode MS" w:hAnsi="Courier New" w:cs="Courier New"/>
          <w:sz w:val="24"/>
          <w:szCs w:val="24"/>
          <w:lang w:val="es-ES_tradnl" w:eastAsia="es-ES"/>
        </w:rPr>
        <w:t xml:space="preserve"> por el Concejo</w:t>
      </w:r>
      <w:r w:rsidR="00752C98">
        <w:rPr>
          <w:rFonts w:ascii="Courier New" w:eastAsia="Arial Unicode MS" w:hAnsi="Courier New" w:cs="Courier New"/>
          <w:sz w:val="24"/>
          <w:szCs w:val="24"/>
          <w:lang w:val="es-ES_tradnl" w:eastAsia="es-ES"/>
        </w:rPr>
        <w:t xml:space="preserve"> reunido</w:t>
      </w:r>
      <w:r>
        <w:rPr>
          <w:rFonts w:ascii="Courier New" w:eastAsia="Arial Unicode MS" w:hAnsi="Courier New" w:cs="Courier New"/>
          <w:sz w:val="24"/>
          <w:szCs w:val="24"/>
          <w:lang w:val="es-ES_tradnl" w:eastAsia="es-ES"/>
        </w:rPr>
        <w:t xml:space="preserve"> en Comisión,</w:t>
      </w:r>
      <w:r w:rsidR="00752C98">
        <w:rPr>
          <w:rFonts w:ascii="Courier New" w:eastAsia="Arial Unicode MS" w:hAnsi="Courier New" w:cs="Courier New"/>
          <w:sz w:val="24"/>
          <w:szCs w:val="24"/>
          <w:lang w:val="es-ES_tradnl" w:eastAsia="es-ES"/>
        </w:rPr>
        <w:t xml:space="preserve"> </w:t>
      </w:r>
      <w:r>
        <w:rPr>
          <w:rFonts w:ascii="Courier New" w:eastAsia="Arial Unicode MS" w:hAnsi="Courier New" w:cs="Courier New"/>
          <w:sz w:val="24"/>
          <w:szCs w:val="24"/>
          <w:lang w:val="es-ES_tradnl" w:eastAsia="es-ES"/>
        </w:rPr>
        <w:t>se emite</w:t>
      </w:r>
      <w:r w:rsidR="00752C98">
        <w:rPr>
          <w:rFonts w:ascii="Courier New" w:eastAsia="Arial Unicode MS" w:hAnsi="Courier New" w:cs="Courier New"/>
          <w:sz w:val="24"/>
          <w:szCs w:val="24"/>
          <w:lang w:val="es-ES_tradnl" w:eastAsia="es-ES"/>
        </w:rPr>
        <w:t>n</w:t>
      </w:r>
      <w:r>
        <w:rPr>
          <w:rFonts w:ascii="Courier New" w:eastAsia="Arial Unicode MS" w:hAnsi="Courier New" w:cs="Courier New"/>
          <w:sz w:val="24"/>
          <w:szCs w:val="24"/>
          <w:lang w:val="es-ES_tradnl" w:eastAsia="es-ES"/>
        </w:rPr>
        <w:t xml:space="preserve"> </w:t>
      </w:r>
      <w:r w:rsidR="00752C98">
        <w:rPr>
          <w:rFonts w:ascii="Courier New" w:eastAsia="Arial Unicode MS" w:hAnsi="Courier New" w:cs="Courier New"/>
          <w:sz w:val="24"/>
          <w:szCs w:val="24"/>
          <w:lang w:val="es-ES_tradnl" w:eastAsia="es-ES"/>
        </w:rPr>
        <w:t xml:space="preserve">2 </w:t>
      </w:r>
      <w:r>
        <w:rPr>
          <w:rFonts w:ascii="Courier New" w:eastAsia="Arial Unicode MS" w:hAnsi="Courier New" w:cs="Courier New"/>
          <w:sz w:val="24"/>
          <w:szCs w:val="24"/>
          <w:lang w:val="es-ES_tradnl" w:eastAsia="es-ES"/>
        </w:rPr>
        <w:t>despacho</w:t>
      </w:r>
      <w:r w:rsidR="00752C98">
        <w:rPr>
          <w:rFonts w:ascii="Courier New" w:eastAsia="Arial Unicode MS" w:hAnsi="Courier New" w:cs="Courier New"/>
          <w:sz w:val="24"/>
          <w:szCs w:val="24"/>
          <w:lang w:val="es-ES_tradnl" w:eastAsia="es-ES"/>
        </w:rPr>
        <w:t>s, aprobán</w:t>
      </w:r>
      <w:r>
        <w:rPr>
          <w:rFonts w:ascii="Courier New" w:eastAsia="Arial Unicode MS" w:hAnsi="Courier New" w:cs="Courier New"/>
          <w:sz w:val="24"/>
          <w:szCs w:val="24"/>
          <w:lang w:val="es-ES_tradnl" w:eastAsia="es-ES"/>
        </w:rPr>
        <w:t>do</w:t>
      </w:r>
      <w:r w:rsidR="00752C98">
        <w:rPr>
          <w:rFonts w:ascii="Courier New" w:eastAsia="Arial Unicode MS" w:hAnsi="Courier New" w:cs="Courier New"/>
          <w:sz w:val="24"/>
          <w:szCs w:val="24"/>
          <w:lang w:val="es-ES_tradnl" w:eastAsia="es-ES"/>
        </w:rPr>
        <w:t>se el despacho favorable</w:t>
      </w:r>
      <w:r>
        <w:rPr>
          <w:rFonts w:ascii="Courier New" w:eastAsia="Arial Unicode MS" w:hAnsi="Courier New" w:cs="Courier New"/>
          <w:sz w:val="24"/>
          <w:szCs w:val="24"/>
          <w:lang w:val="es-ES_tradnl" w:eastAsia="es-ES"/>
        </w:rPr>
        <w:t xml:space="preserve"> por mayoría en Sesión Ordinaria del día 19 de Noviembre de 2014.-</w:t>
      </w:r>
    </w:p>
    <w:p w:rsidR="000F0658" w:rsidRDefault="000F0658" w:rsidP="00AF577C">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p>
    <w:p w:rsidR="003869E5" w:rsidRDefault="003869E5" w:rsidP="000F0658">
      <w:pPr>
        <w:keepNext/>
        <w:spacing w:after="100" w:afterAutospacing="1" w:line="240" w:lineRule="auto"/>
        <w:ind w:left="709"/>
        <w:jc w:val="center"/>
        <w:outlineLvl w:val="0"/>
        <w:rPr>
          <w:rFonts w:ascii="Courier New" w:eastAsia="Times New Roman" w:hAnsi="Courier New" w:cs="Courier New"/>
          <w:b/>
          <w:sz w:val="24"/>
          <w:szCs w:val="20"/>
          <w:lang w:eastAsia="es-AR"/>
        </w:rPr>
      </w:pPr>
      <w:r>
        <w:rPr>
          <w:rFonts w:ascii="Courier New" w:eastAsia="Times New Roman" w:hAnsi="Courier New" w:cs="Courier New"/>
          <w:b/>
          <w:sz w:val="24"/>
          <w:szCs w:val="20"/>
          <w:lang w:eastAsia="es-AR"/>
        </w:rPr>
        <w:t>EL HONORABLE CONCEJO DELIBERANTE DE LA CIUDAD DE</w:t>
      </w:r>
    </w:p>
    <w:p w:rsidR="003869E5" w:rsidRDefault="003869E5" w:rsidP="000F0658">
      <w:pPr>
        <w:spacing w:after="0" w:line="240" w:lineRule="auto"/>
        <w:jc w:val="center"/>
        <w:rPr>
          <w:rFonts w:ascii="Courier New" w:eastAsia="Times New Roman" w:hAnsi="Courier New" w:cs="Courier New"/>
          <w:sz w:val="24"/>
          <w:szCs w:val="20"/>
          <w:lang w:eastAsia="es-AR"/>
        </w:rPr>
      </w:pPr>
      <w:r>
        <w:rPr>
          <w:rFonts w:ascii="Courier New" w:eastAsia="Times New Roman" w:hAnsi="Courier New" w:cs="Courier New"/>
          <w:b/>
          <w:sz w:val="24"/>
          <w:szCs w:val="20"/>
          <w:lang w:eastAsia="es-AR"/>
        </w:rPr>
        <w:t xml:space="preserve">     ALTA GRACIA SANCIONA CON FUERZA DE ORDENANZA</w:t>
      </w:r>
    </w:p>
    <w:p w:rsidR="000F0658" w:rsidRDefault="000F0658" w:rsidP="000F0658">
      <w:pPr>
        <w:spacing w:before="100" w:beforeAutospacing="1" w:after="100" w:afterAutospacing="1" w:line="360" w:lineRule="auto"/>
        <w:ind w:left="697"/>
        <w:jc w:val="right"/>
        <w:rPr>
          <w:rFonts w:ascii="Courier New" w:eastAsia="Arial Unicode MS" w:hAnsi="Courier New" w:cs="Courier New"/>
          <w:sz w:val="24"/>
          <w:szCs w:val="24"/>
          <w:lang w:val="es-ES_tradnl" w:eastAsia="es-ES"/>
        </w:rPr>
      </w:pPr>
      <w:bookmarkStart w:id="0" w:name="_GoBack"/>
      <w:bookmarkEnd w:id="0"/>
      <w:r>
        <w:rPr>
          <w:rFonts w:ascii="Courier New" w:eastAsia="Arial Unicode MS" w:hAnsi="Courier New" w:cs="Courier New"/>
          <w:sz w:val="24"/>
          <w:szCs w:val="24"/>
          <w:lang w:val="es-ES_tradnl" w:eastAsia="es-ES"/>
        </w:rPr>
        <w:t>…///</w:t>
      </w:r>
    </w:p>
    <w:p w:rsidR="00AF577C" w:rsidRDefault="00AF577C" w:rsidP="00AF577C">
      <w:pPr>
        <w:spacing w:after="0" w:line="240" w:lineRule="auto"/>
        <w:rPr>
          <w:rFonts w:ascii="Courier New" w:eastAsia="Times New Roman" w:hAnsi="Courier New" w:cs="Courier New"/>
          <w:b/>
          <w:sz w:val="24"/>
          <w:szCs w:val="20"/>
          <w:lang w:eastAsia="es-AR"/>
        </w:rPr>
      </w:pPr>
    </w:p>
    <w:p w:rsidR="00AF577C" w:rsidRPr="000F0658" w:rsidRDefault="000F0658" w:rsidP="000F0658">
      <w:pPr>
        <w:spacing w:after="0" w:line="360" w:lineRule="auto"/>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t>…///2.-</w:t>
      </w:r>
    </w:p>
    <w:p w:rsidR="003869E5" w:rsidRDefault="00AF577C" w:rsidP="000F0658">
      <w:pPr>
        <w:spacing w:after="0" w:line="360" w:lineRule="auto"/>
        <w:ind w:left="709" w:hanging="709"/>
        <w:jc w:val="both"/>
        <w:rPr>
          <w:rFonts w:ascii="Courier New" w:hAnsi="Courier New" w:cs="Courier New"/>
          <w:b/>
          <w:sz w:val="24"/>
          <w:szCs w:val="24"/>
          <w:lang w:val="es-ES_tradnl"/>
        </w:rPr>
      </w:pPr>
      <w:r>
        <w:rPr>
          <w:rFonts w:ascii="Courier New" w:eastAsia="Times New Roman" w:hAnsi="Courier New" w:cs="Courier New"/>
          <w:b/>
          <w:sz w:val="24"/>
          <w:szCs w:val="20"/>
          <w:u w:val="single"/>
          <w:lang w:eastAsia="es-AR"/>
        </w:rPr>
        <w:t>Art</w:t>
      </w:r>
      <w:r>
        <w:rPr>
          <w:rFonts w:ascii="Courier New" w:eastAsia="Times New Roman" w:hAnsi="Courier New" w:cs="Courier New"/>
          <w:b/>
          <w:sz w:val="24"/>
          <w:szCs w:val="24"/>
          <w:u w:val="single"/>
          <w:lang w:eastAsia="es-AR"/>
        </w:rPr>
        <w:t>.1</w:t>
      </w:r>
      <w:r>
        <w:rPr>
          <w:rFonts w:ascii="Courier New" w:eastAsia="Times New Roman" w:hAnsi="Courier New" w:cs="Courier New"/>
          <w:b/>
          <w:sz w:val="24"/>
          <w:szCs w:val="24"/>
          <w:lang w:eastAsia="es-AR"/>
        </w:rPr>
        <w:t>:</w:t>
      </w:r>
      <w:r w:rsidR="003869E5" w:rsidRPr="003869E5">
        <w:rPr>
          <w:rFonts w:ascii="Courier New" w:hAnsi="Courier New" w:cs="Courier New"/>
          <w:b/>
          <w:sz w:val="24"/>
          <w:szCs w:val="24"/>
          <w:lang w:val="es-ES_tradnl"/>
        </w:rPr>
        <w:t xml:space="preserve"> AUTORIZAR </w:t>
      </w:r>
      <w:r w:rsidR="003869E5" w:rsidRPr="003869E5">
        <w:rPr>
          <w:rFonts w:ascii="Courier New" w:hAnsi="Courier New" w:cs="Courier New"/>
          <w:sz w:val="24"/>
          <w:szCs w:val="24"/>
          <w:lang w:val="es-ES_tradnl"/>
        </w:rPr>
        <w:t>al Departamento Ejecutivo Municipal a contratar, endeudarse y contraer crédito con la Provincia de Córdoba, con dinero proveniente del Fondo Fiduciario Federal de Infraestructura Regional a través del Programa de Infraestructura Municipal hasta la suma de Pesos Un Millón Setecientos Ochenta Mil ($1.780.000).</w:t>
      </w:r>
      <w:r w:rsidR="003869E5">
        <w:rPr>
          <w:rFonts w:ascii="Courier New" w:hAnsi="Courier New" w:cs="Courier New"/>
          <w:b/>
          <w:sz w:val="24"/>
          <w:szCs w:val="24"/>
          <w:lang w:val="es-ES_tradnl"/>
        </w:rPr>
        <w:t>-</w:t>
      </w:r>
    </w:p>
    <w:p w:rsidR="003869E5" w:rsidRDefault="003869E5" w:rsidP="003869E5">
      <w:pPr>
        <w:spacing w:before="100" w:beforeAutospacing="1" w:after="100" w:afterAutospacing="1" w:line="360" w:lineRule="auto"/>
        <w:ind w:left="709" w:hanging="709"/>
        <w:jc w:val="both"/>
        <w:rPr>
          <w:rFonts w:ascii="Courier New" w:hAnsi="Courier New" w:cs="Courier New"/>
          <w:sz w:val="24"/>
          <w:szCs w:val="24"/>
          <w:lang w:val="es-ES_tradnl"/>
        </w:rPr>
      </w:pPr>
      <w:r>
        <w:rPr>
          <w:rFonts w:ascii="Courier New" w:eastAsia="Times New Roman" w:hAnsi="Courier New" w:cs="Courier New"/>
          <w:b/>
          <w:sz w:val="24"/>
          <w:szCs w:val="20"/>
          <w:u w:val="single"/>
          <w:lang w:val="es-ES_tradnl" w:eastAsia="es-AR"/>
        </w:rPr>
        <w:t>Art.2</w:t>
      </w:r>
      <w:r>
        <w:rPr>
          <w:rFonts w:ascii="Courier New" w:eastAsia="Times New Roman" w:hAnsi="Courier New" w:cs="Courier New"/>
          <w:b/>
          <w:sz w:val="24"/>
          <w:szCs w:val="20"/>
          <w:lang w:val="es-ES_tradnl" w:eastAsia="es-AR"/>
        </w:rPr>
        <w:t xml:space="preserve">: </w:t>
      </w:r>
      <w:r w:rsidRPr="003869E5">
        <w:rPr>
          <w:rFonts w:ascii="Courier New" w:hAnsi="Courier New" w:cs="Courier New"/>
          <w:b/>
          <w:sz w:val="24"/>
          <w:szCs w:val="24"/>
          <w:lang w:val="es-ES_tradnl"/>
        </w:rPr>
        <w:t xml:space="preserve">AFÉCTESE </w:t>
      </w:r>
      <w:r w:rsidRPr="003869E5">
        <w:rPr>
          <w:rFonts w:ascii="Courier New" w:hAnsi="Courier New" w:cs="Courier New"/>
          <w:sz w:val="24"/>
          <w:szCs w:val="24"/>
          <w:lang w:val="es-ES_tradnl"/>
        </w:rPr>
        <w:t>la coparticipación municipal en concepto de garantía y fiel cumplimiento de las obligaciones de devolución del capital e intereses del crédito autorizado en el art. 1 de la presente Ordenanza, para lo cual se autoriza al Departamento Ejecutivo Municipal a suscribir toda la documentación que sea necesaria para ello.</w:t>
      </w:r>
      <w:r>
        <w:rPr>
          <w:rFonts w:ascii="Courier New" w:hAnsi="Courier New" w:cs="Courier New"/>
          <w:sz w:val="24"/>
          <w:szCs w:val="24"/>
          <w:lang w:val="es-ES_tradnl"/>
        </w:rPr>
        <w:t>-</w:t>
      </w:r>
    </w:p>
    <w:p w:rsidR="003869E5" w:rsidRDefault="003869E5" w:rsidP="003869E5">
      <w:pPr>
        <w:spacing w:before="100" w:beforeAutospacing="1" w:after="100" w:afterAutospacing="1" w:line="360" w:lineRule="auto"/>
        <w:ind w:left="709" w:hanging="709"/>
        <w:jc w:val="both"/>
        <w:rPr>
          <w:rFonts w:ascii="Courier New" w:hAnsi="Courier New" w:cs="Courier New"/>
          <w:sz w:val="24"/>
          <w:szCs w:val="24"/>
          <w:lang w:val="es-ES_tradnl"/>
        </w:rPr>
      </w:pPr>
      <w:r>
        <w:rPr>
          <w:rFonts w:ascii="Courier New" w:eastAsia="Times New Roman" w:hAnsi="Courier New" w:cs="Courier New"/>
          <w:b/>
          <w:sz w:val="24"/>
          <w:szCs w:val="20"/>
          <w:u w:val="single"/>
          <w:lang w:val="es-ES_tradnl" w:eastAsia="es-AR"/>
        </w:rPr>
        <w:t>Art.3</w:t>
      </w:r>
      <w:r>
        <w:rPr>
          <w:rFonts w:ascii="Courier New" w:eastAsia="Times New Roman" w:hAnsi="Courier New" w:cs="Courier New"/>
          <w:b/>
          <w:sz w:val="24"/>
          <w:szCs w:val="20"/>
          <w:lang w:val="es-ES_tradnl" w:eastAsia="es-AR"/>
        </w:rPr>
        <w:t xml:space="preserve">: </w:t>
      </w:r>
      <w:r w:rsidRPr="003869E5">
        <w:rPr>
          <w:rFonts w:ascii="Courier New" w:hAnsi="Courier New" w:cs="Courier New"/>
          <w:b/>
          <w:sz w:val="24"/>
          <w:szCs w:val="24"/>
          <w:lang w:val="es-ES_tradnl"/>
        </w:rPr>
        <w:t>AFÉCTESE</w:t>
      </w:r>
      <w:r w:rsidRPr="003869E5">
        <w:rPr>
          <w:rFonts w:ascii="Courier New" w:hAnsi="Courier New" w:cs="Courier New"/>
          <w:sz w:val="24"/>
          <w:szCs w:val="24"/>
          <w:lang w:val="es-ES_tradnl"/>
        </w:rPr>
        <w:t xml:space="preserve"> el uso del crédito autorizado mediante la presente a cubrir el monto de ampliación de obra de Pavimentación de Barrio Liniers.</w:t>
      </w:r>
      <w:r>
        <w:rPr>
          <w:rFonts w:ascii="Courier New" w:hAnsi="Courier New" w:cs="Courier New"/>
          <w:sz w:val="24"/>
          <w:szCs w:val="24"/>
          <w:lang w:val="es-ES_tradnl"/>
        </w:rPr>
        <w:t>-</w:t>
      </w:r>
    </w:p>
    <w:p w:rsidR="003869E5" w:rsidRPr="003869E5" w:rsidRDefault="003869E5" w:rsidP="003869E5">
      <w:pPr>
        <w:spacing w:before="100" w:beforeAutospacing="1" w:after="100" w:afterAutospacing="1" w:line="360" w:lineRule="auto"/>
        <w:ind w:left="709" w:hanging="709"/>
        <w:jc w:val="both"/>
        <w:rPr>
          <w:rFonts w:ascii="Courier New" w:hAnsi="Courier New" w:cs="Courier New"/>
          <w:b/>
          <w:sz w:val="24"/>
          <w:szCs w:val="24"/>
          <w:lang w:val="es-ES_tradnl"/>
        </w:rPr>
      </w:pPr>
      <w:r>
        <w:rPr>
          <w:rFonts w:ascii="Courier New" w:eastAsia="Times New Roman" w:hAnsi="Courier New" w:cs="Courier New"/>
          <w:b/>
          <w:sz w:val="24"/>
          <w:szCs w:val="20"/>
          <w:u w:val="single"/>
          <w:lang w:val="es-ES_tradnl" w:eastAsia="es-AR"/>
        </w:rPr>
        <w:t>Art.4</w:t>
      </w:r>
      <w:r>
        <w:rPr>
          <w:rFonts w:ascii="Courier New" w:eastAsia="Times New Roman" w:hAnsi="Courier New" w:cs="Courier New"/>
          <w:b/>
          <w:sz w:val="24"/>
          <w:szCs w:val="20"/>
          <w:lang w:val="es-ES_tradnl" w:eastAsia="es-AR"/>
        </w:rPr>
        <w:t>:</w:t>
      </w:r>
      <w:r w:rsidRPr="003869E5">
        <w:rPr>
          <w:rFonts w:ascii="Courier New" w:hAnsi="Courier New" w:cs="Courier New"/>
          <w:b/>
          <w:sz w:val="24"/>
          <w:szCs w:val="24"/>
          <w:lang w:val="es-ES_tradnl"/>
        </w:rPr>
        <w:t xml:space="preserve"> REASÍGNENSE </w:t>
      </w:r>
      <w:r w:rsidRPr="003869E5">
        <w:rPr>
          <w:rFonts w:ascii="Courier New" w:hAnsi="Courier New" w:cs="Courier New"/>
          <w:sz w:val="24"/>
          <w:szCs w:val="24"/>
          <w:lang w:val="es-ES_tradnl"/>
        </w:rPr>
        <w:t>las partidas del Presupuesto del año 2014, aprobado por Ordenanza Nº 9668 para atender el monto de la obra y las fuentes de financiamiento de las mismas.</w:t>
      </w:r>
      <w:r>
        <w:rPr>
          <w:rFonts w:ascii="Courier New" w:hAnsi="Courier New" w:cs="Courier New"/>
          <w:sz w:val="24"/>
          <w:szCs w:val="24"/>
          <w:lang w:val="es-ES_tradnl"/>
        </w:rPr>
        <w:t>-</w:t>
      </w:r>
    </w:p>
    <w:p w:rsidR="00AF577C" w:rsidRDefault="00AF577C" w:rsidP="00AF577C">
      <w:pPr>
        <w:spacing w:before="100" w:beforeAutospacing="1" w:after="100" w:afterAutospacing="1" w:line="360" w:lineRule="auto"/>
        <w:ind w:left="709" w:hanging="709"/>
        <w:rPr>
          <w:rFonts w:ascii="Courier New" w:hAnsi="Courier New" w:cs="Courier New"/>
          <w:sz w:val="24"/>
          <w:szCs w:val="24"/>
          <w:lang w:val="es-ES_tradnl"/>
        </w:rPr>
      </w:pPr>
      <w:r>
        <w:rPr>
          <w:rFonts w:ascii="Courier New" w:eastAsia="Arial Unicode MS" w:hAnsi="Courier New" w:cs="Courier New"/>
          <w:b/>
          <w:sz w:val="24"/>
          <w:szCs w:val="24"/>
          <w:u w:val="single"/>
          <w:lang w:val="es-ES_tradnl" w:eastAsia="es-ES"/>
        </w:rPr>
        <w:t>Art.</w:t>
      </w:r>
      <w:r w:rsidR="003869E5">
        <w:rPr>
          <w:rFonts w:ascii="Courier New" w:eastAsia="Arial Unicode MS" w:hAnsi="Courier New" w:cs="Courier New"/>
          <w:b/>
          <w:sz w:val="24"/>
          <w:szCs w:val="24"/>
          <w:u w:val="single"/>
          <w:lang w:val="es-ES_tradnl" w:eastAsia="es-ES"/>
        </w:rPr>
        <w:t>5</w:t>
      </w:r>
      <w:r>
        <w:rPr>
          <w:rFonts w:ascii="Courier New" w:eastAsia="Arial Unicode MS" w:hAnsi="Courier New" w:cs="Courier New"/>
          <w:b/>
          <w:sz w:val="24"/>
          <w:szCs w:val="24"/>
          <w:lang w:val="es-ES_tradnl" w:eastAsia="es-ES"/>
        </w:rPr>
        <w:t xml:space="preserve">: </w:t>
      </w:r>
      <w:r>
        <w:rPr>
          <w:rFonts w:ascii="Courier New" w:eastAsia="Times New Roman" w:hAnsi="Courier New" w:cs="Courier New"/>
          <w:b/>
          <w:sz w:val="24"/>
          <w:szCs w:val="20"/>
          <w:lang w:val="es-ES" w:eastAsia="es-ES"/>
        </w:rPr>
        <w:t>PROTOCOLÍCESE</w:t>
      </w:r>
      <w:r>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r>
        <w:rPr>
          <w:rFonts w:ascii="Courier New" w:eastAsia="Times New Roman" w:hAnsi="Courier New" w:cs="Courier New"/>
          <w:sz w:val="24"/>
          <w:szCs w:val="20"/>
          <w:lang w:eastAsia="es-AR"/>
        </w:rPr>
        <w:t xml:space="preserve">  </w:t>
      </w:r>
      <w:r>
        <w:rPr>
          <w:rFonts w:ascii="Courier New" w:hAnsi="Courier New" w:cs="Courier New"/>
          <w:sz w:val="24"/>
          <w:szCs w:val="24"/>
          <w:lang w:val="es-ES_tradnl"/>
        </w:rPr>
        <w:t xml:space="preserve">                                                  </w:t>
      </w:r>
      <w:r>
        <w:rPr>
          <w:rFonts w:ascii="Courier New" w:eastAsia="Times New Roman" w:hAnsi="Courier New" w:cs="Courier New"/>
          <w:sz w:val="24"/>
          <w:szCs w:val="20"/>
          <w:lang w:eastAsia="es-AR"/>
        </w:rPr>
        <w:t xml:space="preserve">                 </w:t>
      </w:r>
    </w:p>
    <w:p w:rsidR="002509BA" w:rsidRDefault="00AF577C">
      <w:r>
        <w:rPr>
          <w:rFonts w:ascii="Courier New" w:eastAsia="Times New Roman" w:hAnsi="Courier New"/>
          <w:b/>
          <w:sz w:val="24"/>
          <w:szCs w:val="20"/>
          <w:lang w:eastAsia="es-AR"/>
        </w:rPr>
        <w:t>DADA EN LA SALA DE SESIONES DEL HONORABLE CONCEJO DELIBERANTE A LOS DIECINUEVE DIAS DEL MES DE NOVIEMBRE DEL AÑO DOS MIL CATORCE.</w:t>
      </w:r>
    </w:p>
    <w:sectPr w:rsidR="002509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577C"/>
    <w:rsid w:val="000F0658"/>
    <w:rsid w:val="002509BA"/>
    <w:rsid w:val="003869E5"/>
    <w:rsid w:val="00752C98"/>
    <w:rsid w:val="00AF577C"/>
    <w:rsid w:val="00B928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77C"/>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77C"/>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368</Words>
  <Characters>2027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3</cp:revision>
  <dcterms:created xsi:type="dcterms:W3CDTF">2014-11-19T16:35:00Z</dcterms:created>
  <dcterms:modified xsi:type="dcterms:W3CDTF">2014-11-20T12:34:00Z</dcterms:modified>
</cp:coreProperties>
</file>