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DF8" w:rsidRDefault="00002DF8" w:rsidP="00002DF8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9867</w:t>
      </w:r>
    </w:p>
    <w:p w:rsidR="00002DF8" w:rsidRDefault="00002DF8" w:rsidP="00002DF8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002DF8" w:rsidRDefault="00002DF8" w:rsidP="00002DF8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002DF8" w:rsidRDefault="00002DF8" w:rsidP="00002DF8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Nº 466/12 iniciado por la Sra. Villarreal Adriana Leonor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002DF8" w:rsidRDefault="00002DF8" w:rsidP="00002DF8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002DF8" w:rsidRDefault="00002DF8" w:rsidP="00002DF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002DF8" w:rsidRDefault="00002DF8" w:rsidP="00002DF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002DF8" w:rsidRPr="00002DF8" w:rsidRDefault="00002DF8" w:rsidP="00002DF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02DF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por inhumación y mantenimiento de cementerio de la Cuenta Nº 6249;</w:t>
      </w:r>
    </w:p>
    <w:p w:rsidR="00002DF8" w:rsidRPr="005A4239" w:rsidRDefault="00002DF8" w:rsidP="00002DF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02DF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esta a cargo de sus dos hijos menores y su único ingreso monetario es a través del cobro de la asignación universal otorgada por hijo;</w:t>
      </w:r>
    </w:p>
    <w:p w:rsidR="00002DF8" w:rsidRDefault="00002DF8" w:rsidP="00002DF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</w:t>
      </w:r>
      <w:r w:rsidR="00F9721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evaluado el Expediente por la C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omisión de Hacienda, emite despacho favorable, el </w:t>
      </w:r>
      <w:r w:rsidR="00F9721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es aprobado por unanimidad en Sesión Ordinaria del día 03 de Diciembre de 2014.-</w:t>
      </w:r>
    </w:p>
    <w:p w:rsidR="00002DF8" w:rsidRDefault="00002DF8" w:rsidP="00002DF8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002DF8" w:rsidRDefault="00002DF8" w:rsidP="00002DF8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002DF8" w:rsidRPr="00C01ED1" w:rsidRDefault="00002DF8" w:rsidP="00002DF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002DF8" w:rsidRDefault="00002DF8" w:rsidP="00002DF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</w:pPr>
    </w:p>
    <w:p w:rsidR="00351EB9" w:rsidRDefault="00002DF8" w:rsidP="00A9666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A50A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51EB9" w:rsidRPr="00351EB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351E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 Nº 6249 de la deuda que mantiene con el Municipio al día de la fecha por la Tasa por Servicio a Cementerios</w:t>
      </w:r>
      <w:r w:rsidR="00F972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en concepto de Inhumación y C</w:t>
      </w:r>
      <w:bookmarkStart w:id="0" w:name="_GoBack"/>
      <w:bookmarkEnd w:id="0"/>
      <w:r w:rsidR="00351E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oncesión de Uso.</w:t>
      </w:r>
      <w:r w:rsidR="00A966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r w:rsidR="00351E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002DF8" w:rsidRDefault="00351EB9" w:rsidP="00002DF8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Art.2</w:t>
      </w: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351EB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concesión de uso por 10 (diez) años.-</w:t>
      </w:r>
    </w:p>
    <w:p w:rsidR="00002DF8" w:rsidRDefault="00002DF8" w:rsidP="00002DF8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A96660" w:rsidRDefault="00A96660" w:rsidP="00002DF8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002DF8" w:rsidRPr="008D23A5" w:rsidRDefault="00002DF8" w:rsidP="00002DF8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002DF8" w:rsidRDefault="00A96660" w:rsidP="00002DF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 w:rsidR="00002DF8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002DF8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002DF8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002DF8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002DF8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002DF8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002DF8" w:rsidRDefault="00002DF8" w:rsidP="00002DF8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TRES DIAS DEL MES DE DICIEMBRE DEL AÑO DOS MIL CATORCE.</w:t>
      </w:r>
    </w:p>
    <w:p w:rsidR="000F1FFF" w:rsidRDefault="000F1FFF"/>
    <w:sectPr w:rsidR="000F1F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DF8"/>
    <w:rsid w:val="00002DF8"/>
    <w:rsid w:val="000F1FFF"/>
    <w:rsid w:val="00351EB9"/>
    <w:rsid w:val="00A96660"/>
    <w:rsid w:val="00F9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DF8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DF8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2014-12-04T16:43:00Z</cp:lastPrinted>
  <dcterms:created xsi:type="dcterms:W3CDTF">2014-12-04T12:30:00Z</dcterms:created>
  <dcterms:modified xsi:type="dcterms:W3CDTF">2014-12-04T16:46:00Z</dcterms:modified>
</cp:coreProperties>
</file>