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3326" w:rsidRDefault="00A93326" w:rsidP="00A93326">
      <w:pPr>
        <w:spacing w:after="0"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9868</w:t>
      </w:r>
    </w:p>
    <w:p w:rsidR="00A93326" w:rsidRDefault="00A93326" w:rsidP="00A93326">
      <w:pPr>
        <w:spacing w:after="0" w:line="240" w:lineRule="auto"/>
        <w:rPr>
          <w:rFonts w:ascii="Courier New" w:eastAsia="Times New Roman" w:hAnsi="Courier New"/>
          <w:b/>
          <w:sz w:val="24"/>
          <w:szCs w:val="20"/>
          <w:u w:val="single"/>
          <w:lang w:eastAsia="es-AR"/>
        </w:rPr>
      </w:pPr>
    </w:p>
    <w:p w:rsidR="00A93326" w:rsidRDefault="00A93326" w:rsidP="00A93326">
      <w:pPr>
        <w:spacing w:after="0" w:line="240" w:lineRule="auto"/>
        <w:rPr>
          <w:rFonts w:ascii="Courier New" w:eastAsia="Times New Roman" w:hAnsi="Courier New"/>
          <w:b/>
          <w:sz w:val="24"/>
          <w:szCs w:val="20"/>
          <w:u w:val="single"/>
          <w:lang w:eastAsia="es-AR"/>
        </w:rPr>
      </w:pPr>
    </w:p>
    <w:p w:rsidR="00A93326" w:rsidRDefault="00A93326" w:rsidP="00A93326">
      <w:pPr>
        <w:spacing w:after="0" w:line="360" w:lineRule="auto"/>
        <w:ind w:left="624" w:hanging="624"/>
        <w:jc w:val="both"/>
        <w:rPr>
          <w:rFonts w:ascii="Courier New" w:eastAsia="Arial Unicode MS" w:hAnsi="Courier New" w:cs="Courier New"/>
          <w:sz w:val="24"/>
          <w:szCs w:val="24"/>
          <w:lang w:val="es-ES_tradnl" w:eastAsia="es-ES"/>
        </w:rPr>
      </w:pPr>
      <w:r>
        <w:rPr>
          <w:rFonts w:ascii="Courier New" w:eastAsia="Times New Roman" w:hAnsi="Courier New" w:cs="Courier New"/>
          <w:sz w:val="24"/>
          <w:szCs w:val="24"/>
          <w:lang w:eastAsia="es-AR"/>
        </w:rPr>
        <w:t>Visto:</w:t>
      </w:r>
      <w:r>
        <w:rPr>
          <w:rFonts w:ascii="Courier New" w:hAnsi="Courier New" w:cs="Courier New"/>
          <w:sz w:val="24"/>
          <w:szCs w:val="24"/>
          <w:lang w:val="es-ES_tradnl"/>
        </w:rPr>
        <w:t xml:space="preserve"> </w:t>
      </w:r>
      <w:r>
        <w:rPr>
          <w:rFonts w:ascii="Courier New" w:eastAsia="Arial Unicode MS" w:hAnsi="Courier New" w:cs="ShelleyAllegroScript-Normal"/>
          <w:sz w:val="24"/>
          <w:szCs w:val="24"/>
          <w:lang w:val="es-ES"/>
        </w:rPr>
        <w:t>La incumbencia Municipal de proyectar su política habitacional, conforme surge de los artículos 16; 31; 41 y 49 de nuestra Carta Orgánica Municipal y la Ordenanza Nº 9769</w:t>
      </w:r>
      <w:r>
        <w:rPr>
          <w:rFonts w:ascii="Courier New" w:eastAsia="Arial Unicode MS" w:hAnsi="Courier New" w:cs="Courier New"/>
          <w:sz w:val="24"/>
          <w:szCs w:val="24"/>
          <w:lang w:val="es-ES_tradnl" w:eastAsia="es-ES"/>
        </w:rPr>
        <w:t>; y</w:t>
      </w:r>
    </w:p>
    <w:p w:rsidR="00A93326" w:rsidRDefault="00A93326" w:rsidP="00A93326">
      <w:pPr>
        <w:spacing w:after="0" w:line="360" w:lineRule="auto"/>
        <w:ind w:left="624" w:hanging="624"/>
        <w:jc w:val="both"/>
        <w:rPr>
          <w:rFonts w:ascii="Courier New" w:eastAsia="Arial Unicode MS" w:hAnsi="Courier New" w:cs="Courier New"/>
          <w:sz w:val="24"/>
          <w:szCs w:val="24"/>
          <w:lang w:val="es-ES_tradnl" w:eastAsia="es-ES"/>
        </w:rPr>
      </w:pPr>
    </w:p>
    <w:p w:rsidR="00A93326" w:rsidRDefault="00A93326" w:rsidP="00A93326">
      <w:pPr>
        <w:keepNext/>
        <w:spacing w:after="0" w:line="240" w:lineRule="auto"/>
        <w:ind w:left="709"/>
        <w:jc w:val="center"/>
        <w:outlineLvl w:val="0"/>
        <w:rPr>
          <w:rFonts w:ascii="Courier New" w:eastAsia="Times New Roman" w:hAnsi="Courier New" w:cs="Courier New"/>
          <w:b/>
          <w:sz w:val="24"/>
          <w:szCs w:val="24"/>
          <w:lang w:eastAsia="es-AR"/>
        </w:rPr>
      </w:pPr>
      <w:r>
        <w:rPr>
          <w:rFonts w:ascii="Courier New" w:eastAsia="Times New Roman" w:hAnsi="Courier New" w:cs="Courier New"/>
          <w:b/>
          <w:sz w:val="24"/>
          <w:szCs w:val="24"/>
          <w:lang w:eastAsia="es-AR"/>
        </w:rPr>
        <w:t>C O N S I D E R A N D O</w:t>
      </w:r>
    </w:p>
    <w:p w:rsidR="00A93326" w:rsidRDefault="00A93326" w:rsidP="00A93326">
      <w:pPr>
        <w:keepNext/>
        <w:spacing w:after="0" w:line="240" w:lineRule="auto"/>
        <w:ind w:left="709"/>
        <w:jc w:val="center"/>
        <w:outlineLvl w:val="0"/>
        <w:rPr>
          <w:rFonts w:ascii="Courier New" w:eastAsia="Times New Roman" w:hAnsi="Courier New" w:cs="Courier New"/>
          <w:b/>
          <w:sz w:val="24"/>
          <w:szCs w:val="24"/>
          <w:lang w:eastAsia="es-AR"/>
        </w:rPr>
      </w:pPr>
    </w:p>
    <w:p w:rsidR="006E64A8" w:rsidRPr="006E64A8" w:rsidRDefault="006E64A8" w:rsidP="006E64A8">
      <w:pPr>
        <w:suppressAutoHyphens/>
        <w:autoSpaceDN w:val="0"/>
        <w:spacing w:before="100" w:beforeAutospacing="1" w:after="100" w:afterAutospacing="1" w:line="360" w:lineRule="auto"/>
        <w:ind w:left="697"/>
        <w:jc w:val="both"/>
        <w:textAlignment w:val="baseline"/>
        <w:rPr>
          <w:kern w:val="3"/>
        </w:rPr>
      </w:pPr>
      <w:r w:rsidRPr="006E64A8">
        <w:rPr>
          <w:rFonts w:ascii="Courier New" w:eastAsia="Arial Unicode MS" w:hAnsi="Courier New" w:cs="ShelleyAllegroScript-Normal"/>
          <w:kern w:val="3"/>
          <w:sz w:val="24"/>
          <w:szCs w:val="24"/>
          <w:lang w:val="es-ES"/>
        </w:rPr>
        <w:t>Que la existencia de un generalizado déficit habitacional en la ciudad, afecta principalmente a las personas jóvenes y a aquellos grupos de menores ingresos económicos a los que se les imposibilita el acceso al crédito ordinario;</w:t>
      </w:r>
    </w:p>
    <w:p w:rsidR="006E64A8" w:rsidRPr="006E64A8" w:rsidRDefault="006E64A8" w:rsidP="006E64A8">
      <w:pPr>
        <w:suppressAutoHyphens/>
        <w:autoSpaceDN w:val="0"/>
        <w:spacing w:before="100" w:beforeAutospacing="1" w:after="100" w:afterAutospacing="1" w:line="360" w:lineRule="auto"/>
        <w:ind w:left="697"/>
        <w:jc w:val="both"/>
        <w:textAlignment w:val="baseline"/>
        <w:rPr>
          <w:kern w:val="3"/>
        </w:rPr>
      </w:pPr>
      <w:r w:rsidRPr="006E64A8">
        <w:rPr>
          <w:rFonts w:ascii="Courier New" w:hAnsi="Courier New"/>
          <w:kern w:val="3"/>
          <w:sz w:val="24"/>
          <w:szCs w:val="24"/>
          <w:lang w:val="es-ES"/>
        </w:rPr>
        <w:t>Que en el ejido urbano existen muchos inmuebles baldíos aparentemente abandonados por sus dueños, por cuanto carecen de la mínima atención de limpieza y pago de tasas y servicios;</w:t>
      </w:r>
    </w:p>
    <w:p w:rsidR="006E64A8" w:rsidRPr="006E64A8" w:rsidRDefault="006E64A8" w:rsidP="006E64A8">
      <w:pPr>
        <w:widowControl w:val="0"/>
        <w:suppressAutoHyphens/>
        <w:autoSpaceDN w:val="0"/>
        <w:spacing w:before="100" w:beforeAutospacing="1" w:after="100" w:afterAutospacing="1" w:line="360" w:lineRule="auto"/>
        <w:ind w:left="697"/>
        <w:jc w:val="both"/>
        <w:textAlignment w:val="baseline"/>
        <w:rPr>
          <w:kern w:val="3"/>
        </w:rPr>
      </w:pPr>
      <w:r w:rsidRPr="006E64A8">
        <w:rPr>
          <w:rFonts w:ascii="Courier New" w:eastAsia="SimSun" w:hAnsi="Courier New" w:cs="Mangal"/>
          <w:kern w:val="3"/>
          <w:sz w:val="24"/>
          <w:szCs w:val="24"/>
          <w:lang w:val="es-ES" w:eastAsia="hi-IN" w:bidi="hi-IN"/>
        </w:rPr>
        <w:t>Que la titularidad catastral surge a nombre de personas que no se domicilian en la ciudad o que directamente no se registran titularidades;</w:t>
      </w:r>
    </w:p>
    <w:p w:rsidR="006E64A8" w:rsidRPr="006E64A8" w:rsidRDefault="006E64A8" w:rsidP="006E64A8">
      <w:pPr>
        <w:widowControl w:val="0"/>
        <w:suppressAutoHyphens/>
        <w:autoSpaceDN w:val="0"/>
        <w:spacing w:before="100" w:beforeAutospacing="1" w:after="100" w:afterAutospacing="1" w:line="360" w:lineRule="auto"/>
        <w:ind w:left="697"/>
        <w:jc w:val="both"/>
        <w:textAlignment w:val="baseline"/>
        <w:rPr>
          <w:kern w:val="3"/>
        </w:rPr>
      </w:pPr>
      <w:r w:rsidRPr="006E64A8">
        <w:rPr>
          <w:rFonts w:ascii="Courier New" w:eastAsia="SimSun" w:hAnsi="Courier New" w:cs="Mangal"/>
          <w:kern w:val="3"/>
          <w:sz w:val="24"/>
          <w:szCs w:val="24"/>
          <w:lang w:val="es-ES" w:eastAsia="hi-IN" w:bidi="hi-IN"/>
        </w:rPr>
        <w:t>Q</w:t>
      </w:r>
      <w:bookmarkStart w:id="0" w:name="_GoBack"/>
      <w:bookmarkEnd w:id="0"/>
      <w:r w:rsidRPr="006E64A8">
        <w:rPr>
          <w:rFonts w:ascii="Courier New" w:eastAsia="SimSun" w:hAnsi="Courier New" w:cs="Mangal"/>
          <w:kern w:val="3"/>
          <w:sz w:val="24"/>
          <w:szCs w:val="24"/>
          <w:lang w:val="es-ES" w:eastAsia="hi-IN" w:bidi="hi-IN"/>
        </w:rPr>
        <w:t>ue inclusive algunos poseen inscripciones dominiales a nombre de personas que estarían fallecidas por razones etarias;</w:t>
      </w:r>
    </w:p>
    <w:p w:rsidR="006E64A8" w:rsidRDefault="006E64A8" w:rsidP="002D6937">
      <w:pPr>
        <w:widowControl w:val="0"/>
        <w:suppressAutoHyphens/>
        <w:autoSpaceDN w:val="0"/>
        <w:spacing w:after="0" w:line="360" w:lineRule="auto"/>
        <w:ind w:left="697"/>
        <w:jc w:val="both"/>
        <w:textAlignment w:val="baseline"/>
        <w:rPr>
          <w:rFonts w:ascii="Courier New" w:eastAsia="SimSun" w:hAnsi="Courier New" w:cs="Mangal"/>
          <w:kern w:val="3"/>
          <w:sz w:val="24"/>
          <w:szCs w:val="24"/>
          <w:lang w:val="es-ES" w:eastAsia="hi-IN" w:bidi="hi-IN"/>
        </w:rPr>
      </w:pPr>
      <w:r w:rsidRPr="006E64A8">
        <w:rPr>
          <w:rFonts w:ascii="Courier New" w:eastAsia="SimSun" w:hAnsi="Courier New" w:cs="Mangal"/>
          <w:kern w:val="3"/>
          <w:sz w:val="24"/>
          <w:szCs w:val="24"/>
          <w:lang w:val="es-ES" w:eastAsia="hi-IN" w:bidi="hi-IN"/>
        </w:rPr>
        <w:t>Que dichos inmuebles son objeto de usurpaciones por parte de particulares, mediante el cercado rústico de los mismos y posterior comercialización de posesiones, sin responsabilidad de evicción de ningún tipo;</w:t>
      </w:r>
    </w:p>
    <w:p w:rsidR="002D6937" w:rsidRDefault="002D6937" w:rsidP="002D6937">
      <w:pPr>
        <w:widowControl w:val="0"/>
        <w:suppressAutoHyphens/>
        <w:autoSpaceDN w:val="0"/>
        <w:spacing w:after="0" w:line="360" w:lineRule="auto"/>
        <w:ind w:left="697"/>
        <w:jc w:val="right"/>
        <w:textAlignment w:val="baseline"/>
        <w:rPr>
          <w:rFonts w:ascii="Courier New" w:eastAsia="SimSun" w:hAnsi="Courier New" w:cs="Mangal"/>
          <w:kern w:val="3"/>
          <w:sz w:val="24"/>
          <w:szCs w:val="24"/>
          <w:lang w:val="es-ES" w:eastAsia="hi-IN" w:bidi="hi-IN"/>
        </w:rPr>
      </w:pPr>
      <w:r>
        <w:rPr>
          <w:rFonts w:ascii="Courier New" w:eastAsia="SimSun" w:hAnsi="Courier New" w:cs="Mangal"/>
          <w:kern w:val="3"/>
          <w:sz w:val="24"/>
          <w:szCs w:val="24"/>
          <w:lang w:val="es-ES" w:eastAsia="hi-IN" w:bidi="hi-IN"/>
        </w:rPr>
        <w:t>…///</w:t>
      </w:r>
    </w:p>
    <w:p w:rsidR="002D6937" w:rsidRPr="002D6937" w:rsidRDefault="002D6937" w:rsidP="002D6937">
      <w:pPr>
        <w:widowControl w:val="0"/>
        <w:suppressAutoHyphens/>
        <w:autoSpaceDN w:val="0"/>
        <w:spacing w:after="0" w:line="360" w:lineRule="auto"/>
        <w:textAlignment w:val="baseline"/>
        <w:rPr>
          <w:rFonts w:ascii="Courier New" w:eastAsia="SimSun" w:hAnsi="Courier New" w:cs="Mangal"/>
          <w:kern w:val="3"/>
          <w:sz w:val="24"/>
          <w:szCs w:val="24"/>
          <w:lang w:val="es-ES" w:eastAsia="hi-IN" w:bidi="hi-IN"/>
        </w:rPr>
      </w:pPr>
      <w:r>
        <w:rPr>
          <w:rFonts w:ascii="Courier New" w:eastAsia="SimSun" w:hAnsi="Courier New" w:cs="Mangal"/>
          <w:kern w:val="3"/>
          <w:sz w:val="24"/>
          <w:szCs w:val="24"/>
          <w:lang w:val="es-ES" w:eastAsia="hi-IN" w:bidi="hi-IN"/>
        </w:rPr>
        <w:lastRenderedPageBreak/>
        <w:t>…///2.-</w:t>
      </w:r>
    </w:p>
    <w:p w:rsidR="006E64A8" w:rsidRPr="006E64A8" w:rsidRDefault="006E64A8" w:rsidP="006E64A8">
      <w:pPr>
        <w:suppressAutoHyphens/>
        <w:autoSpaceDN w:val="0"/>
        <w:spacing w:before="100" w:beforeAutospacing="1" w:after="100" w:afterAutospacing="1" w:line="360" w:lineRule="auto"/>
        <w:ind w:left="697"/>
        <w:jc w:val="both"/>
        <w:textAlignment w:val="baseline"/>
        <w:rPr>
          <w:kern w:val="3"/>
        </w:rPr>
      </w:pPr>
      <w:r w:rsidRPr="006E64A8">
        <w:rPr>
          <w:rFonts w:ascii="Courier New" w:eastAsia="Arial Unicode MS" w:hAnsi="Courier New" w:cs="ShelleyAllegroScript-Normal"/>
          <w:kern w:val="3"/>
          <w:sz w:val="24"/>
          <w:szCs w:val="24"/>
          <w:lang w:val="es-ES"/>
        </w:rPr>
        <w:t>Que estas conductas acarrean que diversos inmuebles vayan siendo ocupados por poseedores a título de dueño, sin responsabilidad dominial y vecinal alguna, lo que trae aparejado la construcción fuera de las normas de edificación e higiene urbana;</w:t>
      </w:r>
    </w:p>
    <w:p w:rsidR="00A93326" w:rsidRDefault="006E64A8" w:rsidP="006E64A8">
      <w:pPr>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sidRPr="006E64A8">
        <w:rPr>
          <w:rFonts w:ascii="Courier New" w:eastAsia="Arial Unicode MS" w:hAnsi="Courier New" w:cs="ShelleyAllegroScript-Normal"/>
          <w:kern w:val="3"/>
          <w:sz w:val="24"/>
          <w:szCs w:val="24"/>
          <w:lang w:val="es-ES"/>
        </w:rPr>
        <w:t>Que estos inmuebles reciben los servicios que solventan los vecinos, sin contraprestación de ningún tipo, con el agravante que son inmuebles que salen del mercado regular inmobiliario por su situación jurídica, perdiendo el valor de plaza, y por tanto generando un hábitat al margen de la ley;</w:t>
      </w:r>
    </w:p>
    <w:p w:rsidR="00A93326" w:rsidRDefault="0055131F" w:rsidP="00A93326">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Que evaluado</w:t>
      </w:r>
      <w:r w:rsidR="002D6937">
        <w:rPr>
          <w:rFonts w:ascii="Courier New" w:eastAsia="Arial Unicode MS" w:hAnsi="Courier New" w:cs="Courier New"/>
          <w:sz w:val="24"/>
          <w:szCs w:val="24"/>
          <w:lang w:val="es-ES_tradnl" w:eastAsia="es-ES"/>
        </w:rPr>
        <w:t xml:space="preserve"> </w:t>
      </w:r>
      <w:r>
        <w:rPr>
          <w:rFonts w:ascii="Courier New" w:eastAsia="Arial Unicode MS" w:hAnsi="Courier New" w:cs="Courier New"/>
          <w:sz w:val="24"/>
          <w:szCs w:val="24"/>
          <w:lang w:val="es-ES_tradnl" w:eastAsia="es-ES"/>
        </w:rPr>
        <w:t>el Proyecto de Ordenanza por el Concejo reunido en Comisión</w:t>
      </w:r>
      <w:r w:rsidR="00A93326">
        <w:rPr>
          <w:rFonts w:ascii="Courier New" w:eastAsia="Arial Unicode MS" w:hAnsi="Courier New" w:cs="Courier New"/>
          <w:sz w:val="24"/>
          <w:szCs w:val="24"/>
          <w:lang w:val="es-ES_tradnl" w:eastAsia="es-ES"/>
        </w:rPr>
        <w:t xml:space="preserve">, </w:t>
      </w:r>
      <w:r w:rsidR="006E64A8">
        <w:rPr>
          <w:rFonts w:ascii="Courier New" w:eastAsia="Arial Unicode MS" w:hAnsi="Courier New" w:cs="Courier New"/>
          <w:sz w:val="24"/>
          <w:szCs w:val="24"/>
          <w:lang w:val="es-ES_tradnl" w:eastAsia="es-ES"/>
        </w:rPr>
        <w:t xml:space="preserve">se </w:t>
      </w:r>
      <w:r w:rsidR="00A93326">
        <w:rPr>
          <w:rFonts w:ascii="Courier New" w:eastAsia="Arial Unicode MS" w:hAnsi="Courier New" w:cs="Courier New"/>
          <w:sz w:val="24"/>
          <w:szCs w:val="24"/>
          <w:lang w:val="es-ES_tradnl" w:eastAsia="es-ES"/>
        </w:rPr>
        <w:t xml:space="preserve">emite despacho favorable, </w:t>
      </w:r>
      <w:r w:rsidR="005F3F69">
        <w:rPr>
          <w:rFonts w:ascii="Courier New" w:eastAsia="Arial Unicode MS" w:hAnsi="Courier New" w:cs="Courier New"/>
          <w:sz w:val="24"/>
          <w:szCs w:val="24"/>
          <w:lang w:val="es-ES_tradnl" w:eastAsia="es-ES"/>
        </w:rPr>
        <w:t xml:space="preserve">el que es </w:t>
      </w:r>
      <w:r w:rsidR="00A93326">
        <w:rPr>
          <w:rFonts w:ascii="Courier New" w:eastAsia="Arial Unicode MS" w:hAnsi="Courier New" w:cs="Courier New"/>
          <w:sz w:val="24"/>
          <w:szCs w:val="24"/>
          <w:lang w:val="es-ES_tradnl" w:eastAsia="es-ES"/>
        </w:rPr>
        <w:t xml:space="preserve">aprobado por </w:t>
      </w:r>
      <w:r w:rsidR="006E64A8">
        <w:rPr>
          <w:rFonts w:ascii="Courier New" w:eastAsia="Arial Unicode MS" w:hAnsi="Courier New" w:cs="Courier New"/>
          <w:sz w:val="24"/>
          <w:szCs w:val="24"/>
          <w:lang w:val="es-ES_tradnl" w:eastAsia="es-ES"/>
        </w:rPr>
        <w:t xml:space="preserve">unanimidad </w:t>
      </w:r>
      <w:r w:rsidR="00A93326">
        <w:rPr>
          <w:rFonts w:ascii="Courier New" w:eastAsia="Arial Unicode MS" w:hAnsi="Courier New" w:cs="Courier New"/>
          <w:sz w:val="24"/>
          <w:szCs w:val="24"/>
          <w:lang w:val="es-ES_tradnl" w:eastAsia="es-ES"/>
        </w:rPr>
        <w:t xml:space="preserve">en Sesión Ordinaria </w:t>
      </w:r>
      <w:r w:rsidR="006E64A8">
        <w:rPr>
          <w:rFonts w:ascii="Courier New" w:eastAsia="Arial Unicode MS" w:hAnsi="Courier New" w:cs="Courier New"/>
          <w:sz w:val="24"/>
          <w:szCs w:val="24"/>
          <w:lang w:val="es-ES_tradnl" w:eastAsia="es-ES"/>
        </w:rPr>
        <w:t>del día 10</w:t>
      </w:r>
      <w:r w:rsidR="00A93326">
        <w:rPr>
          <w:rFonts w:ascii="Courier New" w:eastAsia="Arial Unicode MS" w:hAnsi="Courier New" w:cs="Courier New"/>
          <w:sz w:val="24"/>
          <w:szCs w:val="24"/>
          <w:lang w:val="es-ES_tradnl" w:eastAsia="es-ES"/>
        </w:rPr>
        <w:t xml:space="preserve"> de Diciembre de 2014.-</w:t>
      </w:r>
    </w:p>
    <w:p w:rsidR="00A93326" w:rsidRDefault="00A93326" w:rsidP="00A93326">
      <w:pPr>
        <w:spacing w:after="0" w:line="360" w:lineRule="auto"/>
        <w:ind w:left="697"/>
        <w:jc w:val="both"/>
        <w:rPr>
          <w:rFonts w:ascii="Courier New" w:eastAsia="Arial Unicode MS" w:hAnsi="Courier New" w:cs="Courier New"/>
          <w:sz w:val="24"/>
          <w:szCs w:val="24"/>
          <w:lang w:val="es-ES_tradnl" w:eastAsia="es-ES"/>
        </w:rPr>
      </w:pPr>
    </w:p>
    <w:p w:rsidR="00A93326" w:rsidRDefault="00A93326" w:rsidP="00A93326">
      <w:pPr>
        <w:keepNext/>
        <w:spacing w:before="100" w:beforeAutospacing="1" w:after="100" w:afterAutospacing="1" w:line="240" w:lineRule="auto"/>
        <w:ind w:left="709"/>
        <w:jc w:val="center"/>
        <w:outlineLvl w:val="0"/>
        <w:rPr>
          <w:rFonts w:ascii="Courier New" w:eastAsia="Times New Roman" w:hAnsi="Courier New" w:cs="Courier New"/>
          <w:b/>
          <w:sz w:val="24"/>
          <w:szCs w:val="20"/>
          <w:lang w:eastAsia="es-AR"/>
        </w:rPr>
      </w:pPr>
      <w:r>
        <w:rPr>
          <w:rFonts w:ascii="Courier New" w:eastAsia="Times New Roman" w:hAnsi="Courier New" w:cs="Courier New"/>
          <w:b/>
          <w:sz w:val="24"/>
          <w:szCs w:val="20"/>
          <w:lang w:eastAsia="es-AR"/>
        </w:rPr>
        <w:t>EL HONORABLE CONCEJO DELIBERANTE DE LA CIUDAD DE</w:t>
      </w:r>
    </w:p>
    <w:p w:rsidR="00A93326" w:rsidRPr="00C01ED1" w:rsidRDefault="00A93326" w:rsidP="00A93326">
      <w:pPr>
        <w:spacing w:before="100" w:beforeAutospacing="1" w:after="100" w:afterAutospacing="1" w:line="240" w:lineRule="auto"/>
        <w:jc w:val="center"/>
        <w:rPr>
          <w:rFonts w:ascii="Courier New" w:eastAsia="Times New Roman" w:hAnsi="Courier New" w:cs="Courier New"/>
          <w:b/>
          <w:sz w:val="24"/>
          <w:szCs w:val="20"/>
          <w:lang w:eastAsia="es-AR"/>
        </w:rPr>
      </w:pPr>
      <w:r>
        <w:rPr>
          <w:rFonts w:ascii="Courier New" w:eastAsia="Times New Roman" w:hAnsi="Courier New" w:cs="Courier New"/>
          <w:b/>
          <w:sz w:val="24"/>
          <w:szCs w:val="20"/>
          <w:lang w:eastAsia="es-AR"/>
        </w:rPr>
        <w:t xml:space="preserve">     ALTA GRACIA SANCIONA CON FUERZA DE ORDENANZA</w:t>
      </w:r>
    </w:p>
    <w:p w:rsidR="00A93326" w:rsidRDefault="00A93326" w:rsidP="002D6937">
      <w:pPr>
        <w:spacing w:before="100" w:beforeAutospacing="1" w:after="100" w:afterAutospacing="1" w:line="360" w:lineRule="auto"/>
        <w:ind w:left="709" w:hanging="709"/>
        <w:jc w:val="both"/>
        <w:rPr>
          <w:rFonts w:ascii="Courier New" w:eastAsia="Times New Roman" w:hAnsi="Courier New" w:cs="Courier New"/>
          <w:b/>
          <w:sz w:val="24"/>
          <w:szCs w:val="20"/>
          <w:u w:val="single"/>
          <w:lang w:eastAsia="es-AR"/>
        </w:rPr>
      </w:pPr>
    </w:p>
    <w:p w:rsidR="00473AFA" w:rsidRDefault="00473AFA" w:rsidP="002D6937">
      <w:pPr>
        <w:pStyle w:val="Standard"/>
        <w:spacing w:before="100" w:beforeAutospacing="1" w:after="100" w:afterAutospacing="1" w:line="360" w:lineRule="auto"/>
        <w:ind w:left="709" w:hanging="709"/>
        <w:jc w:val="both"/>
      </w:pPr>
      <w:r>
        <w:rPr>
          <w:rFonts w:ascii="Courier New" w:eastAsia="Times New Roman" w:hAnsi="Courier New"/>
          <w:b/>
          <w:sz w:val="24"/>
          <w:szCs w:val="20"/>
          <w:u w:val="single"/>
          <w:lang w:eastAsia="es-AR"/>
        </w:rPr>
        <w:t>Art</w:t>
      </w:r>
      <w:r>
        <w:rPr>
          <w:rFonts w:ascii="Courier New" w:eastAsia="Times New Roman" w:hAnsi="Courier New" w:cs="Courier New"/>
          <w:b/>
          <w:sz w:val="24"/>
          <w:szCs w:val="24"/>
          <w:u w:val="single"/>
          <w:lang w:eastAsia="es-AR"/>
        </w:rPr>
        <w:t>.1</w:t>
      </w:r>
      <w:r>
        <w:rPr>
          <w:rFonts w:ascii="Courier New" w:eastAsia="Times New Roman" w:hAnsi="Courier New" w:cs="Courier New"/>
          <w:b/>
          <w:sz w:val="24"/>
          <w:szCs w:val="24"/>
          <w:lang w:eastAsia="es-AR"/>
        </w:rPr>
        <w:t xml:space="preserve">: </w:t>
      </w:r>
      <w:r>
        <w:rPr>
          <w:rFonts w:ascii="Courier New" w:eastAsia="Arial Unicode MS" w:hAnsi="Courier New" w:cs="ShelleyAllegroScript-Normal"/>
          <w:b/>
          <w:sz w:val="24"/>
          <w:szCs w:val="24"/>
          <w:lang w:val="es-ES" w:eastAsia="es-ES"/>
        </w:rPr>
        <w:t xml:space="preserve">EL </w:t>
      </w:r>
      <w:r>
        <w:rPr>
          <w:rFonts w:ascii="Courier New" w:eastAsia="Arial Unicode MS" w:hAnsi="Courier New" w:cs="ShelleyAllegroScript-Normal"/>
          <w:sz w:val="24"/>
          <w:szCs w:val="24"/>
          <w:lang w:val="es-ES" w:eastAsia="es-ES"/>
        </w:rPr>
        <w:t>Departamento Ejecutivo designará a la Secretaria de Obras Públicas a los fines de recibir los Expedientes de los interesados con todos los requisitos solicitados para la adquisición de los mismos.-</w:t>
      </w:r>
    </w:p>
    <w:p w:rsidR="002D6937" w:rsidRDefault="00473AFA" w:rsidP="002D6937">
      <w:pPr>
        <w:pStyle w:val="Standard"/>
        <w:spacing w:before="100" w:beforeAutospacing="1" w:after="0" w:line="360" w:lineRule="auto"/>
        <w:ind w:left="709" w:hanging="709"/>
        <w:jc w:val="both"/>
        <w:rPr>
          <w:rFonts w:ascii="Courier New" w:eastAsia="Times New Roman" w:hAnsi="Courier New"/>
          <w:sz w:val="24"/>
          <w:szCs w:val="20"/>
          <w:lang w:eastAsia="es-AR"/>
        </w:rPr>
      </w:pPr>
      <w:r>
        <w:rPr>
          <w:rFonts w:ascii="Courier New" w:eastAsia="Times New Roman" w:hAnsi="Courier New"/>
          <w:b/>
          <w:sz w:val="24"/>
          <w:szCs w:val="20"/>
          <w:u w:val="single"/>
          <w:lang w:eastAsia="es-AR"/>
        </w:rPr>
        <w:t>Art.2</w:t>
      </w:r>
      <w:r>
        <w:rPr>
          <w:rFonts w:ascii="Courier New" w:eastAsia="Times New Roman" w:hAnsi="Courier New"/>
          <w:b/>
          <w:sz w:val="24"/>
          <w:szCs w:val="20"/>
          <w:lang w:eastAsia="es-AR"/>
        </w:rPr>
        <w:t>: DICHA</w:t>
      </w:r>
      <w:r w:rsidR="002D6937">
        <w:rPr>
          <w:rFonts w:ascii="Courier New" w:eastAsia="Times New Roman" w:hAnsi="Courier New"/>
          <w:b/>
          <w:sz w:val="24"/>
          <w:szCs w:val="20"/>
          <w:lang w:eastAsia="es-AR"/>
        </w:rPr>
        <w:t xml:space="preserve"> </w:t>
      </w:r>
      <w:r>
        <w:rPr>
          <w:rFonts w:ascii="Courier New" w:eastAsia="Times New Roman" w:hAnsi="Courier New"/>
          <w:b/>
          <w:sz w:val="24"/>
          <w:szCs w:val="20"/>
          <w:lang w:eastAsia="es-AR"/>
        </w:rPr>
        <w:t xml:space="preserve"> </w:t>
      </w:r>
      <w:r>
        <w:rPr>
          <w:rFonts w:ascii="Courier New" w:eastAsia="Times New Roman" w:hAnsi="Courier New"/>
          <w:sz w:val="24"/>
          <w:szCs w:val="20"/>
          <w:lang w:eastAsia="es-AR"/>
        </w:rPr>
        <w:t>política</w:t>
      </w:r>
      <w:r w:rsidR="002D6937">
        <w:rPr>
          <w:rFonts w:ascii="Courier New" w:eastAsia="Times New Roman" w:hAnsi="Courier New"/>
          <w:sz w:val="24"/>
          <w:szCs w:val="20"/>
          <w:lang w:eastAsia="es-AR"/>
        </w:rPr>
        <w:t xml:space="preserve">  </w:t>
      </w:r>
      <w:r>
        <w:rPr>
          <w:rFonts w:ascii="Courier New" w:eastAsia="Times New Roman" w:hAnsi="Courier New"/>
          <w:sz w:val="24"/>
          <w:szCs w:val="20"/>
          <w:lang w:eastAsia="es-AR"/>
        </w:rPr>
        <w:t xml:space="preserve"> habitacional</w:t>
      </w:r>
      <w:r w:rsidR="002D6937">
        <w:rPr>
          <w:rFonts w:ascii="Courier New" w:eastAsia="Times New Roman" w:hAnsi="Courier New"/>
          <w:sz w:val="24"/>
          <w:szCs w:val="20"/>
          <w:lang w:eastAsia="es-AR"/>
        </w:rPr>
        <w:t xml:space="preserve">  </w:t>
      </w:r>
      <w:r>
        <w:rPr>
          <w:rFonts w:ascii="Courier New" w:eastAsia="Times New Roman" w:hAnsi="Courier New"/>
          <w:sz w:val="24"/>
          <w:szCs w:val="20"/>
          <w:lang w:eastAsia="es-AR"/>
        </w:rPr>
        <w:t xml:space="preserve"> estará </w:t>
      </w:r>
      <w:r w:rsidR="002D6937">
        <w:rPr>
          <w:rFonts w:ascii="Courier New" w:eastAsia="Times New Roman" w:hAnsi="Courier New"/>
          <w:sz w:val="24"/>
          <w:szCs w:val="20"/>
          <w:lang w:eastAsia="es-AR"/>
        </w:rPr>
        <w:t xml:space="preserve">  </w:t>
      </w:r>
      <w:r>
        <w:rPr>
          <w:rFonts w:ascii="Courier New" w:eastAsia="Times New Roman" w:hAnsi="Courier New"/>
          <w:sz w:val="24"/>
          <w:szCs w:val="20"/>
          <w:lang w:eastAsia="es-AR"/>
        </w:rPr>
        <w:t xml:space="preserve">dirigida </w:t>
      </w:r>
      <w:r w:rsidR="002D6937">
        <w:rPr>
          <w:rFonts w:ascii="Courier New" w:eastAsia="Times New Roman" w:hAnsi="Courier New"/>
          <w:sz w:val="24"/>
          <w:szCs w:val="20"/>
          <w:lang w:eastAsia="es-AR"/>
        </w:rPr>
        <w:t xml:space="preserve"> </w:t>
      </w:r>
      <w:r>
        <w:rPr>
          <w:rFonts w:ascii="Courier New" w:eastAsia="Times New Roman" w:hAnsi="Courier New"/>
          <w:sz w:val="24"/>
          <w:szCs w:val="20"/>
          <w:lang w:eastAsia="es-AR"/>
        </w:rPr>
        <w:t>a:</w:t>
      </w:r>
    </w:p>
    <w:p w:rsidR="002D6937" w:rsidRDefault="002D6937" w:rsidP="002D6937">
      <w:pPr>
        <w:pStyle w:val="Standard"/>
        <w:spacing w:after="100" w:afterAutospacing="1" w:line="360" w:lineRule="auto"/>
        <w:ind w:left="709" w:hanging="709"/>
        <w:jc w:val="right"/>
        <w:rPr>
          <w:rFonts w:ascii="Courier New" w:eastAsia="Times New Roman" w:hAnsi="Courier New"/>
          <w:sz w:val="24"/>
          <w:szCs w:val="20"/>
          <w:lang w:eastAsia="es-AR"/>
        </w:rPr>
      </w:pPr>
      <w:r>
        <w:rPr>
          <w:rFonts w:ascii="Courier New" w:eastAsia="Times New Roman" w:hAnsi="Courier New"/>
          <w:sz w:val="24"/>
          <w:szCs w:val="20"/>
          <w:lang w:eastAsia="es-AR"/>
        </w:rPr>
        <w:t>…///</w:t>
      </w:r>
    </w:p>
    <w:p w:rsidR="002D6937" w:rsidRPr="002D6937" w:rsidRDefault="002D6937" w:rsidP="002D6937">
      <w:pPr>
        <w:pStyle w:val="Standard"/>
        <w:spacing w:before="100" w:beforeAutospacing="1" w:after="100" w:afterAutospacing="1" w:line="360" w:lineRule="auto"/>
        <w:ind w:left="709" w:hanging="709"/>
      </w:pPr>
      <w:r>
        <w:rPr>
          <w:rFonts w:ascii="Courier New" w:eastAsia="Times New Roman" w:hAnsi="Courier New"/>
          <w:sz w:val="24"/>
          <w:szCs w:val="20"/>
          <w:lang w:eastAsia="es-AR"/>
        </w:rPr>
        <w:lastRenderedPageBreak/>
        <w:t>…///3.-</w:t>
      </w:r>
    </w:p>
    <w:p w:rsidR="00473AFA" w:rsidRDefault="00473AFA" w:rsidP="002D6937">
      <w:pPr>
        <w:pStyle w:val="Prrafodelista"/>
        <w:numPr>
          <w:ilvl w:val="0"/>
          <w:numId w:val="2"/>
        </w:numPr>
        <w:spacing w:before="100" w:beforeAutospacing="1" w:after="100" w:afterAutospacing="1" w:line="360" w:lineRule="auto"/>
        <w:ind w:left="709"/>
        <w:jc w:val="both"/>
      </w:pPr>
      <w:r>
        <w:rPr>
          <w:rFonts w:ascii="Courier New" w:eastAsia="Arial Unicode MS" w:hAnsi="Courier New" w:cs="ShelleyAllegroScript-Normal"/>
          <w:sz w:val="24"/>
          <w:szCs w:val="24"/>
          <w:lang w:val="es-ES" w:eastAsia="es-ES"/>
        </w:rPr>
        <w:t>Núcleo familiares debidamente Certificado por medio de Acta de Matrimonio o declaración jurada de convivencia emitida por la Policía de la Provincia Córdoba.</w:t>
      </w:r>
    </w:p>
    <w:p w:rsidR="00473AFA" w:rsidRDefault="00473AFA" w:rsidP="002D6937">
      <w:pPr>
        <w:pStyle w:val="Prrafodelista"/>
        <w:numPr>
          <w:ilvl w:val="0"/>
          <w:numId w:val="1"/>
        </w:numPr>
        <w:spacing w:before="100" w:beforeAutospacing="1" w:after="100" w:afterAutospacing="1" w:line="360" w:lineRule="auto"/>
        <w:ind w:left="709"/>
        <w:jc w:val="both"/>
      </w:pPr>
      <w:r>
        <w:rPr>
          <w:rFonts w:ascii="Courier New" w:eastAsia="Arial Unicode MS" w:hAnsi="Courier New" w:cs="ShelleyAllegroScript-Normal"/>
          <w:sz w:val="24"/>
          <w:szCs w:val="24"/>
          <w:lang w:val="es-ES" w:eastAsia="es-ES"/>
        </w:rPr>
        <w:t xml:space="preserve">Núcleos familiares con jefatura monoparental </w:t>
      </w:r>
    </w:p>
    <w:p w:rsidR="00473AFA" w:rsidRDefault="00473AFA" w:rsidP="002D6937">
      <w:pPr>
        <w:pStyle w:val="Prrafodelista"/>
        <w:numPr>
          <w:ilvl w:val="0"/>
          <w:numId w:val="1"/>
        </w:numPr>
        <w:spacing w:before="100" w:beforeAutospacing="1" w:after="100" w:afterAutospacing="1" w:line="360" w:lineRule="auto"/>
        <w:ind w:left="709"/>
        <w:jc w:val="both"/>
      </w:pPr>
      <w:r>
        <w:rPr>
          <w:rFonts w:ascii="Courier New" w:eastAsia="Arial Unicode MS" w:hAnsi="Courier New" w:cs="ShelleyAllegroScript-Normal"/>
          <w:sz w:val="24"/>
          <w:szCs w:val="24"/>
          <w:lang w:val="es-ES" w:eastAsia="es-ES"/>
        </w:rPr>
        <w:t>Vecinos de nuestra ciudad que tengan como mínimo una residencia en la misma de 5 años.-</w:t>
      </w:r>
    </w:p>
    <w:p w:rsidR="00473AFA" w:rsidRDefault="00473AFA" w:rsidP="002D6937">
      <w:pPr>
        <w:pStyle w:val="Prrafodelista"/>
        <w:numPr>
          <w:ilvl w:val="0"/>
          <w:numId w:val="1"/>
        </w:numPr>
        <w:spacing w:before="100" w:beforeAutospacing="1" w:after="100" w:afterAutospacing="1" w:line="360" w:lineRule="auto"/>
        <w:ind w:left="709"/>
        <w:jc w:val="both"/>
      </w:pPr>
      <w:r>
        <w:rPr>
          <w:rFonts w:ascii="Courier New" w:eastAsia="Arial Unicode MS" w:hAnsi="Courier New" w:cs="ShelleyAllegroScript-Normal"/>
          <w:sz w:val="24"/>
          <w:szCs w:val="24"/>
          <w:lang w:val="es-ES" w:eastAsia="es-ES"/>
        </w:rPr>
        <w:t>Ninguno de sus miembros deberá poseer inmuebles registrables en el territorio de la provincia de Córdoba, lo cual deberá ser acreditado mediante informe emitido por el Registro Provincial de la Propiedad.-</w:t>
      </w:r>
    </w:p>
    <w:p w:rsidR="00473AFA" w:rsidRDefault="00473AFA" w:rsidP="002D6937">
      <w:pPr>
        <w:pStyle w:val="Prrafodelista"/>
        <w:numPr>
          <w:ilvl w:val="0"/>
          <w:numId w:val="1"/>
        </w:numPr>
        <w:spacing w:before="100" w:beforeAutospacing="1" w:after="100" w:afterAutospacing="1" w:line="360" w:lineRule="auto"/>
        <w:ind w:left="709"/>
        <w:jc w:val="both"/>
      </w:pPr>
      <w:r>
        <w:rPr>
          <w:rFonts w:ascii="Courier New" w:eastAsia="Arial Unicode MS" w:hAnsi="Courier New" w:cs="ShelleyAllegroScript-Normal"/>
          <w:sz w:val="24"/>
          <w:szCs w:val="24"/>
          <w:lang w:val="es-ES" w:eastAsia="es-ES"/>
        </w:rPr>
        <w:t>Se otorgara un máximo de una unidad por núcleo familiar.-</w:t>
      </w:r>
    </w:p>
    <w:p w:rsidR="00473AFA" w:rsidRDefault="00473AFA" w:rsidP="002D6937">
      <w:pPr>
        <w:pStyle w:val="Standard"/>
        <w:spacing w:before="100" w:beforeAutospacing="1" w:after="100" w:afterAutospacing="1" w:line="360" w:lineRule="auto"/>
        <w:ind w:left="709" w:hanging="709"/>
        <w:jc w:val="both"/>
        <w:rPr>
          <w:rFonts w:ascii="Courier New" w:eastAsia="Arial Unicode MS" w:hAnsi="Courier New" w:cs="ShelleyAllegroScript-Normal"/>
          <w:sz w:val="24"/>
          <w:szCs w:val="24"/>
          <w:lang w:val="es-ES" w:eastAsia="es-ES"/>
        </w:rPr>
      </w:pPr>
      <w:r>
        <w:rPr>
          <w:rFonts w:ascii="Courier New" w:eastAsia="Arial Unicode MS" w:hAnsi="Courier New" w:cs="ShelleyAllegroScript-Normal"/>
          <w:b/>
          <w:sz w:val="24"/>
          <w:szCs w:val="24"/>
          <w:u w:val="single"/>
          <w:lang w:val="es-ES" w:eastAsia="es-ES"/>
        </w:rPr>
        <w:t>Art.3</w:t>
      </w:r>
      <w:r>
        <w:rPr>
          <w:rFonts w:ascii="Courier New" w:eastAsia="Arial Unicode MS" w:hAnsi="Courier New" w:cs="ShelleyAllegroScript-Normal"/>
          <w:b/>
          <w:sz w:val="24"/>
          <w:szCs w:val="24"/>
          <w:lang w:val="es-ES" w:eastAsia="es-ES"/>
        </w:rPr>
        <w:t xml:space="preserve">: LA </w:t>
      </w:r>
      <w:r>
        <w:rPr>
          <w:rFonts w:ascii="Courier New" w:eastAsia="Arial Unicode MS" w:hAnsi="Courier New" w:cs="ShelleyAllegroScript-Normal"/>
          <w:sz w:val="24"/>
          <w:szCs w:val="24"/>
          <w:lang w:val="es-ES" w:eastAsia="es-ES"/>
        </w:rPr>
        <w:t>forma de asignación de lotes provenientes de las expropiaciones autorizados según Ordenanza Nº 9769 será mediante sorteo publico, ante Escribano,  convocado por el Departamento Ejecutivo con una antelación no menor a los 30 días especificando día, hora, lugar y modalidad del mismo.</w:t>
      </w:r>
    </w:p>
    <w:p w:rsidR="00473AFA" w:rsidRDefault="00473AFA" w:rsidP="002D6937">
      <w:pPr>
        <w:pStyle w:val="Standard"/>
        <w:spacing w:before="100" w:beforeAutospacing="1" w:after="100" w:afterAutospacing="1" w:line="360" w:lineRule="auto"/>
        <w:ind w:left="709" w:hanging="709"/>
        <w:jc w:val="both"/>
        <w:rPr>
          <w:rFonts w:ascii="Courier New" w:eastAsia="Arial Unicode MS" w:hAnsi="Courier New" w:cs="ShelleyAllegroScript-Normal"/>
          <w:sz w:val="24"/>
          <w:szCs w:val="24"/>
          <w:lang w:val="es-ES" w:eastAsia="es-ES"/>
        </w:rPr>
      </w:pPr>
      <w:r>
        <w:rPr>
          <w:rFonts w:ascii="Courier New" w:eastAsia="Arial Unicode MS" w:hAnsi="Courier New" w:cs="ShelleyAllegroScript-Normal"/>
          <w:b/>
          <w:sz w:val="24"/>
          <w:szCs w:val="24"/>
          <w:u w:val="single"/>
          <w:lang w:val="es-ES" w:eastAsia="es-ES"/>
        </w:rPr>
        <w:t>Art.4:</w:t>
      </w:r>
      <w:r>
        <w:rPr>
          <w:rFonts w:ascii="Courier New" w:eastAsia="Arial Unicode MS" w:hAnsi="Courier New" w:cs="ShelleyAllegroScript-Normal"/>
          <w:sz w:val="24"/>
          <w:szCs w:val="24"/>
          <w:lang w:val="es-ES" w:eastAsia="es-ES"/>
        </w:rPr>
        <w:t xml:space="preserve"> </w:t>
      </w:r>
      <w:r w:rsidR="002D6937" w:rsidRPr="00906F37">
        <w:rPr>
          <w:rFonts w:ascii="Courier New" w:eastAsia="Arial Unicode MS" w:hAnsi="Courier New" w:cs="ShelleyAllegroScript-Normal"/>
          <w:b/>
          <w:sz w:val="24"/>
          <w:szCs w:val="24"/>
          <w:lang w:val="es-ES" w:eastAsia="es-ES"/>
        </w:rPr>
        <w:t>SE</w:t>
      </w:r>
      <w:r>
        <w:rPr>
          <w:rFonts w:ascii="Courier New" w:eastAsia="Arial Unicode MS" w:hAnsi="Courier New" w:cs="ShelleyAllegroScript-Normal"/>
          <w:sz w:val="24"/>
          <w:szCs w:val="24"/>
          <w:lang w:val="es-ES" w:eastAsia="es-ES"/>
        </w:rPr>
        <w:t xml:space="preserve"> dará prioridad en la elección de los lotes, por parte de los beneficiarios, en función al orden que los mismos hayan obtenido en el sorteo correspondiente.</w:t>
      </w:r>
    </w:p>
    <w:p w:rsidR="002D6937" w:rsidRDefault="00473AFA" w:rsidP="002D6937">
      <w:pPr>
        <w:pStyle w:val="Standard"/>
        <w:spacing w:after="0" w:line="360" w:lineRule="auto"/>
        <w:ind w:left="709" w:hanging="709"/>
        <w:jc w:val="both"/>
        <w:rPr>
          <w:rFonts w:ascii="Courier New" w:eastAsia="Arial Unicode MS" w:hAnsi="Courier New" w:cs="ShelleyAllegroScript-Normal"/>
          <w:sz w:val="24"/>
          <w:szCs w:val="24"/>
          <w:lang w:val="es-ES" w:eastAsia="es-ES"/>
        </w:rPr>
      </w:pPr>
      <w:r>
        <w:rPr>
          <w:rFonts w:ascii="Courier New" w:eastAsia="Arial Unicode MS" w:hAnsi="Courier New" w:cs="ShelleyAllegroScript-Normal"/>
          <w:b/>
          <w:sz w:val="24"/>
          <w:szCs w:val="24"/>
          <w:u w:val="single"/>
          <w:lang w:val="es-ES" w:eastAsia="es-ES"/>
        </w:rPr>
        <w:t>Art.5</w:t>
      </w:r>
      <w:r>
        <w:rPr>
          <w:rFonts w:ascii="Courier New" w:eastAsia="Arial Unicode MS" w:hAnsi="Courier New" w:cs="ShelleyAllegroScript-Normal"/>
          <w:b/>
          <w:sz w:val="24"/>
          <w:szCs w:val="24"/>
          <w:lang w:val="es-ES" w:eastAsia="es-ES"/>
        </w:rPr>
        <w:t xml:space="preserve">: EL </w:t>
      </w:r>
      <w:r>
        <w:rPr>
          <w:rFonts w:ascii="Courier New" w:eastAsia="Arial Unicode MS" w:hAnsi="Courier New" w:cs="ShelleyAllegroScript-Normal"/>
          <w:sz w:val="24"/>
          <w:szCs w:val="24"/>
          <w:lang w:val="es-ES" w:eastAsia="es-ES"/>
        </w:rPr>
        <w:t xml:space="preserve">precio a abonar por </w:t>
      </w:r>
      <w:proofErr w:type="gramStart"/>
      <w:r>
        <w:rPr>
          <w:rFonts w:ascii="Courier New" w:eastAsia="Arial Unicode MS" w:hAnsi="Courier New" w:cs="ShelleyAllegroScript-Normal"/>
          <w:sz w:val="24"/>
          <w:szCs w:val="24"/>
          <w:lang w:val="es-ES" w:eastAsia="es-ES"/>
        </w:rPr>
        <w:t>los beneficiario</w:t>
      </w:r>
      <w:proofErr w:type="gramEnd"/>
      <w:r>
        <w:rPr>
          <w:rFonts w:ascii="Courier New" w:eastAsia="Arial Unicode MS" w:hAnsi="Courier New" w:cs="ShelleyAllegroScript-Normal"/>
          <w:sz w:val="24"/>
          <w:szCs w:val="24"/>
          <w:lang w:val="es-ES" w:eastAsia="es-ES"/>
        </w:rPr>
        <w:t xml:space="preserve"> será determinado por el Departamento Ejecutivo para cada lote en particular con acuerdo del Honorable Concejo Deliberante y será como máximo el resultante</w:t>
      </w:r>
      <w:r w:rsidR="002D6937">
        <w:rPr>
          <w:rFonts w:ascii="Courier New" w:eastAsia="Arial Unicode MS" w:hAnsi="Courier New" w:cs="ShelleyAllegroScript-Normal"/>
          <w:sz w:val="24"/>
          <w:szCs w:val="24"/>
          <w:lang w:val="es-ES" w:eastAsia="es-ES"/>
        </w:rPr>
        <w:t xml:space="preserve"> </w:t>
      </w:r>
      <w:r>
        <w:rPr>
          <w:rFonts w:ascii="Courier New" w:eastAsia="Arial Unicode MS" w:hAnsi="Courier New" w:cs="ShelleyAllegroScript-Normal"/>
          <w:sz w:val="24"/>
          <w:szCs w:val="24"/>
          <w:lang w:val="es-ES" w:eastAsia="es-ES"/>
        </w:rPr>
        <w:t xml:space="preserve"> del </w:t>
      </w:r>
      <w:r w:rsidR="002D6937">
        <w:rPr>
          <w:rFonts w:ascii="Courier New" w:eastAsia="Arial Unicode MS" w:hAnsi="Courier New" w:cs="ShelleyAllegroScript-Normal"/>
          <w:sz w:val="24"/>
          <w:szCs w:val="24"/>
          <w:lang w:val="es-ES" w:eastAsia="es-ES"/>
        </w:rPr>
        <w:t xml:space="preserve"> </w:t>
      </w:r>
      <w:r>
        <w:rPr>
          <w:rFonts w:ascii="Courier New" w:eastAsia="Arial Unicode MS" w:hAnsi="Courier New" w:cs="ShelleyAllegroScript-Normal"/>
          <w:sz w:val="24"/>
          <w:szCs w:val="24"/>
          <w:lang w:val="es-ES" w:eastAsia="es-ES"/>
        </w:rPr>
        <w:t xml:space="preserve">monto </w:t>
      </w:r>
    </w:p>
    <w:p w:rsidR="002D6937" w:rsidRDefault="002D6937" w:rsidP="002D6937">
      <w:pPr>
        <w:pStyle w:val="Standard"/>
        <w:spacing w:after="0" w:line="360" w:lineRule="auto"/>
        <w:ind w:left="709" w:hanging="709"/>
        <w:jc w:val="right"/>
        <w:rPr>
          <w:rFonts w:ascii="Courier New" w:eastAsia="Arial Unicode MS" w:hAnsi="Courier New" w:cs="ShelleyAllegroScript-Normal"/>
          <w:sz w:val="24"/>
          <w:szCs w:val="24"/>
          <w:lang w:val="es-ES" w:eastAsia="es-ES"/>
        </w:rPr>
      </w:pPr>
      <w:r>
        <w:rPr>
          <w:rFonts w:ascii="Courier New" w:eastAsia="Arial Unicode MS" w:hAnsi="Courier New" w:cs="ShelleyAllegroScript-Normal"/>
          <w:sz w:val="24"/>
          <w:szCs w:val="24"/>
          <w:lang w:val="es-ES" w:eastAsia="es-ES"/>
        </w:rPr>
        <w:t>…///</w:t>
      </w:r>
    </w:p>
    <w:p w:rsidR="002D6937" w:rsidRDefault="002D6937" w:rsidP="002D6937">
      <w:pPr>
        <w:pStyle w:val="Standard"/>
        <w:spacing w:after="0" w:line="360" w:lineRule="auto"/>
        <w:ind w:left="709" w:hanging="709"/>
        <w:jc w:val="right"/>
        <w:rPr>
          <w:rFonts w:ascii="Courier New" w:eastAsia="Arial Unicode MS" w:hAnsi="Courier New" w:cs="ShelleyAllegroScript-Normal"/>
          <w:sz w:val="24"/>
          <w:szCs w:val="24"/>
          <w:lang w:val="es-ES" w:eastAsia="es-ES"/>
        </w:rPr>
      </w:pPr>
    </w:p>
    <w:p w:rsidR="002D6937" w:rsidRDefault="002D6937" w:rsidP="002D6937">
      <w:pPr>
        <w:pStyle w:val="Standard"/>
        <w:spacing w:after="0" w:line="360" w:lineRule="auto"/>
        <w:ind w:left="709" w:hanging="709"/>
        <w:rPr>
          <w:rFonts w:ascii="Courier New" w:eastAsia="Arial Unicode MS" w:hAnsi="Courier New" w:cs="ShelleyAllegroScript-Normal"/>
          <w:sz w:val="24"/>
          <w:szCs w:val="24"/>
          <w:lang w:val="es-ES" w:eastAsia="es-ES"/>
        </w:rPr>
      </w:pPr>
      <w:r>
        <w:rPr>
          <w:rFonts w:ascii="Courier New" w:eastAsia="Arial Unicode MS" w:hAnsi="Courier New" w:cs="ShelleyAllegroScript-Normal"/>
          <w:sz w:val="24"/>
          <w:szCs w:val="24"/>
          <w:lang w:val="es-ES" w:eastAsia="es-ES"/>
        </w:rPr>
        <w:lastRenderedPageBreak/>
        <w:t>…///4.-</w:t>
      </w:r>
    </w:p>
    <w:p w:rsidR="002D6937" w:rsidRPr="002D6937" w:rsidRDefault="00473AFA" w:rsidP="002D6937">
      <w:pPr>
        <w:pStyle w:val="Standard"/>
        <w:spacing w:before="100" w:beforeAutospacing="1" w:after="100" w:afterAutospacing="1" w:line="360" w:lineRule="auto"/>
        <w:ind w:left="697"/>
        <w:jc w:val="both"/>
        <w:rPr>
          <w:rFonts w:ascii="Courier New" w:eastAsia="Arial Unicode MS" w:hAnsi="Courier New" w:cs="ShelleyAllegroScript-Normal"/>
          <w:sz w:val="24"/>
          <w:szCs w:val="24"/>
          <w:lang w:val="es-ES" w:eastAsia="es-ES"/>
        </w:rPr>
      </w:pPr>
      <w:proofErr w:type="gramStart"/>
      <w:r>
        <w:rPr>
          <w:rFonts w:ascii="Courier New" w:eastAsia="Arial Unicode MS" w:hAnsi="Courier New" w:cs="ShelleyAllegroScript-Normal"/>
          <w:sz w:val="24"/>
          <w:szCs w:val="24"/>
          <w:lang w:val="es-ES" w:eastAsia="es-ES"/>
        </w:rPr>
        <w:t>de</w:t>
      </w:r>
      <w:proofErr w:type="gramEnd"/>
      <w:r>
        <w:rPr>
          <w:rFonts w:ascii="Courier New" w:eastAsia="Arial Unicode MS" w:hAnsi="Courier New" w:cs="ShelleyAllegroScript-Normal"/>
          <w:sz w:val="24"/>
          <w:szCs w:val="24"/>
          <w:lang w:val="es-ES" w:eastAsia="es-ES"/>
        </w:rPr>
        <w:t xml:space="preserve"> expropiación mas los costos que derivaran de tal acción.-</w:t>
      </w:r>
    </w:p>
    <w:p w:rsidR="00473AFA" w:rsidRPr="002D6937" w:rsidRDefault="00473AFA" w:rsidP="002D6937">
      <w:pPr>
        <w:pStyle w:val="Standard"/>
        <w:spacing w:before="100" w:beforeAutospacing="1" w:after="100" w:afterAutospacing="1" w:line="360" w:lineRule="auto"/>
        <w:ind w:left="709" w:hanging="709"/>
        <w:jc w:val="both"/>
        <w:rPr>
          <w:rFonts w:ascii="Courier New" w:eastAsia="Arial Unicode MS" w:hAnsi="Courier New" w:cs="ShelleyAllegroScript-Normal"/>
          <w:sz w:val="24"/>
          <w:szCs w:val="24"/>
          <w:lang w:val="es-ES" w:eastAsia="es-ES"/>
        </w:rPr>
      </w:pPr>
      <w:r>
        <w:rPr>
          <w:rFonts w:ascii="Courier New" w:eastAsia="Arial Unicode MS" w:hAnsi="Courier New" w:cs="ShelleyAllegroScript-Normal"/>
          <w:b/>
          <w:sz w:val="24"/>
          <w:szCs w:val="24"/>
          <w:u w:val="single"/>
          <w:lang w:val="es-ES" w:eastAsia="es-ES"/>
        </w:rPr>
        <w:t>Art.6</w:t>
      </w:r>
      <w:r>
        <w:rPr>
          <w:rFonts w:ascii="Courier New" w:eastAsia="Arial Unicode MS" w:hAnsi="Courier New" w:cs="ShelleyAllegroScript-Normal"/>
          <w:b/>
          <w:sz w:val="24"/>
          <w:szCs w:val="24"/>
          <w:lang w:val="es-ES" w:eastAsia="es-ES"/>
        </w:rPr>
        <w:t xml:space="preserve">: EL </w:t>
      </w:r>
      <w:r>
        <w:rPr>
          <w:rFonts w:ascii="Courier New" w:eastAsia="Arial Unicode MS" w:hAnsi="Courier New" w:cs="ShelleyAllegroScript-Normal"/>
          <w:sz w:val="24"/>
          <w:szCs w:val="24"/>
          <w:lang w:val="es-ES" w:eastAsia="es-ES"/>
        </w:rPr>
        <w:t>valor de</w:t>
      </w:r>
      <w:r w:rsidR="002D6937">
        <w:rPr>
          <w:rFonts w:ascii="Courier New" w:eastAsia="Arial Unicode MS" w:hAnsi="Courier New" w:cs="ShelleyAllegroScript-Normal"/>
          <w:sz w:val="24"/>
          <w:szCs w:val="24"/>
          <w:lang w:val="es-ES" w:eastAsia="es-ES"/>
        </w:rPr>
        <w:t xml:space="preserve">  </w:t>
      </w:r>
      <w:r>
        <w:rPr>
          <w:rFonts w:ascii="Courier New" w:eastAsia="Arial Unicode MS" w:hAnsi="Courier New" w:cs="ShelleyAllegroScript-Normal"/>
          <w:sz w:val="24"/>
          <w:szCs w:val="24"/>
          <w:lang w:val="es-ES" w:eastAsia="es-ES"/>
        </w:rPr>
        <w:t>dicho inmueble</w:t>
      </w:r>
      <w:r w:rsidR="002D6937">
        <w:rPr>
          <w:rFonts w:ascii="Courier New" w:eastAsia="Arial Unicode MS" w:hAnsi="Courier New" w:cs="ShelleyAllegroScript-Normal"/>
          <w:sz w:val="24"/>
          <w:szCs w:val="24"/>
          <w:lang w:val="es-ES" w:eastAsia="es-ES"/>
        </w:rPr>
        <w:t xml:space="preserve"> </w:t>
      </w:r>
      <w:r>
        <w:rPr>
          <w:rFonts w:ascii="Courier New" w:eastAsia="Arial Unicode MS" w:hAnsi="Courier New" w:cs="ShelleyAllegroScript-Normal"/>
          <w:sz w:val="24"/>
          <w:szCs w:val="24"/>
          <w:lang w:val="es-ES" w:eastAsia="es-ES"/>
        </w:rPr>
        <w:t xml:space="preserve"> será </w:t>
      </w:r>
      <w:r w:rsidR="002D6937">
        <w:rPr>
          <w:rFonts w:ascii="Courier New" w:eastAsia="Arial Unicode MS" w:hAnsi="Courier New" w:cs="ShelleyAllegroScript-Normal"/>
          <w:sz w:val="24"/>
          <w:szCs w:val="24"/>
          <w:lang w:val="es-ES" w:eastAsia="es-ES"/>
        </w:rPr>
        <w:t xml:space="preserve"> </w:t>
      </w:r>
      <w:r>
        <w:rPr>
          <w:rFonts w:ascii="Courier New" w:eastAsia="Arial Unicode MS" w:hAnsi="Courier New" w:cs="ShelleyAllegroScript-Normal"/>
          <w:sz w:val="24"/>
          <w:szCs w:val="24"/>
          <w:lang w:val="es-ES" w:eastAsia="es-ES"/>
        </w:rPr>
        <w:t>depositado</w:t>
      </w:r>
      <w:r w:rsidR="002D6937">
        <w:rPr>
          <w:rFonts w:ascii="Courier New" w:eastAsia="Arial Unicode MS" w:hAnsi="Courier New" w:cs="ShelleyAllegroScript-Normal"/>
          <w:sz w:val="24"/>
          <w:szCs w:val="24"/>
          <w:lang w:val="es-ES" w:eastAsia="es-ES"/>
        </w:rPr>
        <w:t xml:space="preserve"> </w:t>
      </w:r>
      <w:r>
        <w:rPr>
          <w:rFonts w:ascii="Courier New" w:eastAsia="Arial Unicode MS" w:hAnsi="Courier New" w:cs="ShelleyAllegroScript-Normal"/>
          <w:sz w:val="24"/>
          <w:szCs w:val="24"/>
          <w:lang w:val="es-ES" w:eastAsia="es-ES"/>
        </w:rPr>
        <w:t xml:space="preserve"> en</w:t>
      </w:r>
      <w:r w:rsidR="002D6937">
        <w:rPr>
          <w:rFonts w:ascii="Courier New" w:eastAsia="Arial Unicode MS" w:hAnsi="Courier New" w:cs="ShelleyAllegroScript-Normal"/>
          <w:sz w:val="24"/>
          <w:szCs w:val="24"/>
          <w:lang w:val="es-ES" w:eastAsia="es-ES"/>
        </w:rPr>
        <w:t xml:space="preserve"> </w:t>
      </w:r>
      <w:r>
        <w:rPr>
          <w:rFonts w:ascii="Courier New" w:eastAsia="Arial Unicode MS" w:hAnsi="Courier New" w:cs="ShelleyAllegroScript-Normal"/>
          <w:sz w:val="24"/>
          <w:szCs w:val="24"/>
          <w:lang w:val="es-ES" w:eastAsia="es-ES"/>
        </w:rPr>
        <w:t xml:space="preserve"> una</w:t>
      </w:r>
      <w:r w:rsidR="002D6937">
        <w:rPr>
          <w:rFonts w:ascii="Courier New" w:eastAsia="Arial Unicode MS" w:hAnsi="Courier New" w:cs="ShelleyAllegroScript-Normal"/>
          <w:sz w:val="24"/>
          <w:szCs w:val="24"/>
          <w:lang w:val="es-ES" w:eastAsia="es-ES"/>
        </w:rPr>
        <w:t xml:space="preserve"> </w:t>
      </w:r>
      <w:r>
        <w:rPr>
          <w:rFonts w:ascii="Courier New" w:eastAsia="Arial Unicode MS" w:hAnsi="Courier New" w:cs="ShelleyAllegroScript-Normal"/>
          <w:sz w:val="24"/>
          <w:szCs w:val="24"/>
          <w:lang w:val="es-ES" w:eastAsia="es-ES"/>
        </w:rPr>
        <w:t>Cuenta bancaria abierta a tal fin que será determinada por el Departamento Ejecutivo en los 10 (diez) días posteriores a la fecha de sorteo/adjudicación.-</w:t>
      </w:r>
    </w:p>
    <w:p w:rsidR="00473AFA" w:rsidRDefault="00473AFA" w:rsidP="002D6937">
      <w:pPr>
        <w:pStyle w:val="Standard"/>
        <w:spacing w:before="100" w:beforeAutospacing="1" w:after="100" w:afterAutospacing="1" w:line="360" w:lineRule="auto"/>
        <w:ind w:left="709" w:hanging="709"/>
        <w:jc w:val="both"/>
      </w:pPr>
      <w:r>
        <w:rPr>
          <w:rFonts w:ascii="Courier New" w:eastAsia="Arial Unicode MS" w:hAnsi="Courier New" w:cs="ShelleyAllegroScript-Normal"/>
          <w:b/>
          <w:sz w:val="24"/>
          <w:szCs w:val="24"/>
          <w:u w:val="single"/>
          <w:lang w:val="es-ES" w:eastAsia="es-ES"/>
        </w:rPr>
        <w:t>Art.7</w:t>
      </w:r>
      <w:r>
        <w:rPr>
          <w:rFonts w:ascii="Courier New" w:eastAsia="Arial Unicode MS" w:hAnsi="Courier New" w:cs="ShelleyAllegroScript-Normal"/>
          <w:b/>
          <w:sz w:val="24"/>
          <w:szCs w:val="24"/>
          <w:lang w:val="es-ES" w:eastAsia="es-ES"/>
        </w:rPr>
        <w:t xml:space="preserve">: LOS </w:t>
      </w:r>
      <w:r>
        <w:rPr>
          <w:rFonts w:ascii="Courier New" w:eastAsia="Arial Unicode MS" w:hAnsi="Courier New" w:cs="ShelleyAllegroScript-Normal"/>
          <w:sz w:val="24"/>
          <w:szCs w:val="24"/>
          <w:lang w:val="es-ES" w:eastAsia="es-ES"/>
        </w:rPr>
        <w:t>terrenos adjudicados tendrán como único destino la vivienda unifamiliar y no podrá su titularidad/dominio ser trasladada por un plazo de 10 años posterior a su adjudicación.-</w:t>
      </w:r>
    </w:p>
    <w:p w:rsidR="00473AFA" w:rsidRDefault="00473AFA" w:rsidP="002D6937">
      <w:pPr>
        <w:pStyle w:val="Standard"/>
        <w:spacing w:before="100" w:beforeAutospacing="1" w:after="100" w:afterAutospacing="1" w:line="360" w:lineRule="auto"/>
        <w:ind w:left="709" w:hanging="709"/>
        <w:jc w:val="both"/>
      </w:pPr>
      <w:r>
        <w:rPr>
          <w:rFonts w:ascii="Courier New" w:eastAsia="Arial Unicode MS" w:hAnsi="Courier New" w:cs="ShelleyAllegroScript-Normal"/>
          <w:b/>
          <w:sz w:val="24"/>
          <w:szCs w:val="24"/>
          <w:u w:val="single"/>
          <w:lang w:val="es-ES" w:eastAsia="es-ES"/>
        </w:rPr>
        <w:t>Art.8</w:t>
      </w:r>
      <w:r>
        <w:rPr>
          <w:rFonts w:ascii="Courier New" w:eastAsia="Arial Unicode MS" w:hAnsi="Courier New" w:cs="ShelleyAllegroScript-Normal"/>
          <w:b/>
          <w:sz w:val="24"/>
          <w:szCs w:val="24"/>
          <w:lang w:val="es-ES" w:eastAsia="es-ES"/>
        </w:rPr>
        <w:t xml:space="preserve">: LOS </w:t>
      </w:r>
      <w:r>
        <w:rPr>
          <w:rFonts w:ascii="Courier New" w:eastAsia="Arial Unicode MS" w:hAnsi="Courier New" w:cs="ShelleyAllegroScript-Normal"/>
          <w:sz w:val="24"/>
          <w:szCs w:val="24"/>
          <w:lang w:val="es-ES" w:eastAsia="es-ES"/>
        </w:rPr>
        <w:t>adjudicatarios de dichos terrenos tendrán un plazo de 18 meses para concretar como mínimo el 60% (sesenta por ciento</w:t>
      </w:r>
      <w:proofErr w:type="gramStart"/>
      <w:r>
        <w:rPr>
          <w:rFonts w:ascii="Courier New" w:eastAsia="Arial Unicode MS" w:hAnsi="Courier New" w:cs="ShelleyAllegroScript-Normal"/>
          <w:sz w:val="24"/>
          <w:szCs w:val="24"/>
          <w:lang w:val="es-ES" w:eastAsia="es-ES"/>
        </w:rPr>
        <w:t>)del</w:t>
      </w:r>
      <w:proofErr w:type="gramEnd"/>
      <w:r>
        <w:rPr>
          <w:rFonts w:ascii="Courier New" w:eastAsia="Arial Unicode MS" w:hAnsi="Courier New" w:cs="ShelleyAllegroScript-Normal"/>
          <w:sz w:val="24"/>
          <w:szCs w:val="24"/>
          <w:lang w:val="es-ES" w:eastAsia="es-ES"/>
        </w:rPr>
        <w:t xml:space="preserve"> proyecto presentado ante el área de Obras Privadas durante los 60 (sesenta) días posteriores a la adjudicación del mismo. El no cumplimiento de estos plazos hará caer el beneficio otorgado, sin previa notificación, dando lugar a un proceso de retroventa del mismo y a la pérdida de todo derecho adquirido sobre el mismo.-</w:t>
      </w:r>
    </w:p>
    <w:p w:rsidR="00473AFA" w:rsidRPr="003128F0" w:rsidRDefault="00473AFA" w:rsidP="002D6937">
      <w:pPr>
        <w:pStyle w:val="Standard"/>
        <w:spacing w:before="100" w:beforeAutospacing="1" w:after="100" w:afterAutospacing="1" w:line="360" w:lineRule="auto"/>
        <w:ind w:left="709" w:hanging="709"/>
        <w:jc w:val="both"/>
        <w:rPr>
          <w:rFonts w:ascii="Courier New" w:eastAsia="Arial Unicode MS" w:hAnsi="Courier New" w:cs="ShelleyAllegroScript-Normal"/>
          <w:sz w:val="24"/>
          <w:szCs w:val="24"/>
          <w:lang w:val="es-ES" w:eastAsia="es-ES"/>
        </w:rPr>
      </w:pPr>
      <w:r>
        <w:rPr>
          <w:rFonts w:ascii="Courier New" w:eastAsia="Arial Unicode MS" w:hAnsi="Courier New" w:cs="ShelleyAllegroScript-Normal"/>
          <w:b/>
          <w:sz w:val="24"/>
          <w:szCs w:val="24"/>
          <w:u w:val="single"/>
          <w:lang w:val="es-ES" w:eastAsia="es-ES"/>
        </w:rPr>
        <w:t>Art.9:</w:t>
      </w:r>
      <w:r>
        <w:rPr>
          <w:rFonts w:ascii="Courier New" w:eastAsia="Arial Unicode MS" w:hAnsi="Courier New" w:cs="ShelleyAllegroScript-Normal"/>
          <w:b/>
          <w:sz w:val="24"/>
          <w:szCs w:val="24"/>
          <w:lang w:val="es-ES" w:eastAsia="es-ES"/>
        </w:rPr>
        <w:t xml:space="preserve"> </w:t>
      </w:r>
      <w:r w:rsidR="002D6937">
        <w:rPr>
          <w:rFonts w:ascii="Courier New" w:eastAsia="Arial Unicode MS" w:hAnsi="Courier New" w:cs="ShelleyAllegroScript-Normal"/>
          <w:b/>
          <w:sz w:val="24"/>
          <w:szCs w:val="24"/>
          <w:lang w:val="es-ES" w:eastAsia="es-ES"/>
        </w:rPr>
        <w:t>LOS</w:t>
      </w:r>
      <w:r>
        <w:rPr>
          <w:rFonts w:ascii="Courier New" w:eastAsia="Arial Unicode MS" w:hAnsi="Courier New" w:cs="ShelleyAllegroScript-Normal"/>
          <w:b/>
          <w:sz w:val="24"/>
          <w:szCs w:val="24"/>
          <w:lang w:val="es-ES" w:eastAsia="es-ES"/>
        </w:rPr>
        <w:t xml:space="preserve"> </w:t>
      </w:r>
      <w:r>
        <w:rPr>
          <w:rFonts w:ascii="Courier New" w:eastAsia="Arial Unicode MS" w:hAnsi="Courier New" w:cs="ShelleyAllegroScript-Normal"/>
          <w:sz w:val="24"/>
          <w:szCs w:val="24"/>
          <w:lang w:val="es-ES" w:eastAsia="es-ES"/>
        </w:rPr>
        <w:t>terrenos que no fuesen elegidos tras el sorteo público, o que no cumplan con lo dispuesto en los Art. 6 y 8 de la presente Ordenanza, quedaran disponibles para futuros sorteos públicos.-</w:t>
      </w:r>
    </w:p>
    <w:p w:rsidR="002D6937" w:rsidRDefault="00473AFA" w:rsidP="002D6937">
      <w:pPr>
        <w:pStyle w:val="Standard"/>
        <w:spacing w:after="0" w:line="360" w:lineRule="auto"/>
        <w:ind w:left="709" w:hanging="709"/>
        <w:jc w:val="both"/>
        <w:rPr>
          <w:rFonts w:ascii="Courier New" w:eastAsia="Arial Unicode MS" w:hAnsi="Courier New" w:cs="ShelleyAllegroScript-Normal"/>
          <w:sz w:val="24"/>
          <w:szCs w:val="24"/>
          <w:lang w:val="es-ES" w:eastAsia="es-ES"/>
        </w:rPr>
      </w:pPr>
      <w:r>
        <w:rPr>
          <w:rFonts w:ascii="Courier New" w:eastAsia="Arial Unicode MS" w:hAnsi="Courier New" w:cs="ShelleyAllegroScript-Normal"/>
          <w:b/>
          <w:sz w:val="24"/>
          <w:szCs w:val="24"/>
          <w:u w:val="single"/>
          <w:lang w:val="es-ES" w:eastAsia="es-ES"/>
        </w:rPr>
        <w:t>Art.10</w:t>
      </w:r>
      <w:r>
        <w:rPr>
          <w:rFonts w:ascii="Courier New" w:eastAsia="Arial Unicode MS" w:hAnsi="Courier New" w:cs="ShelleyAllegroScript-Normal"/>
          <w:b/>
          <w:sz w:val="24"/>
          <w:szCs w:val="24"/>
          <w:lang w:val="es-ES" w:eastAsia="es-ES"/>
        </w:rPr>
        <w:t xml:space="preserve">: LOS </w:t>
      </w:r>
      <w:r>
        <w:rPr>
          <w:rFonts w:ascii="Courier New" w:eastAsia="Arial Unicode MS" w:hAnsi="Courier New" w:cs="ShelleyAllegroScript-Normal"/>
          <w:sz w:val="24"/>
          <w:szCs w:val="24"/>
          <w:lang w:val="es-ES" w:eastAsia="es-ES"/>
        </w:rPr>
        <w:t>terrenos en cuestión serán transferidos libres de todo tipo de gravamen Municipal, Provincial, multas y contribuciones por mejoras adeudados.-</w:t>
      </w:r>
    </w:p>
    <w:p w:rsidR="002D6937" w:rsidRDefault="002D6937" w:rsidP="002D6937">
      <w:pPr>
        <w:pStyle w:val="Standard"/>
        <w:spacing w:after="0" w:line="360" w:lineRule="auto"/>
        <w:ind w:left="709" w:hanging="709"/>
        <w:jc w:val="right"/>
        <w:rPr>
          <w:rFonts w:ascii="Courier New" w:eastAsia="Arial Unicode MS" w:hAnsi="Courier New" w:cs="ShelleyAllegroScript-Normal"/>
          <w:sz w:val="24"/>
          <w:szCs w:val="24"/>
          <w:lang w:val="es-ES" w:eastAsia="es-ES"/>
        </w:rPr>
      </w:pPr>
      <w:r>
        <w:rPr>
          <w:rFonts w:ascii="Courier New" w:eastAsia="Arial Unicode MS" w:hAnsi="Courier New" w:cs="ShelleyAllegroScript-Normal"/>
          <w:sz w:val="24"/>
          <w:szCs w:val="24"/>
          <w:lang w:val="es-ES" w:eastAsia="es-ES"/>
        </w:rPr>
        <w:t>…///</w:t>
      </w:r>
    </w:p>
    <w:p w:rsidR="002D6937" w:rsidRPr="002D6937" w:rsidRDefault="002D6937" w:rsidP="002D6937">
      <w:pPr>
        <w:pStyle w:val="Standard"/>
        <w:spacing w:after="0" w:line="360" w:lineRule="auto"/>
        <w:ind w:left="709" w:hanging="709"/>
        <w:rPr>
          <w:rFonts w:ascii="Courier New" w:eastAsia="Arial Unicode MS" w:hAnsi="Courier New" w:cs="ShelleyAllegroScript-Normal"/>
          <w:sz w:val="24"/>
          <w:szCs w:val="24"/>
          <w:lang w:val="es-ES" w:eastAsia="es-ES"/>
        </w:rPr>
      </w:pPr>
      <w:r>
        <w:rPr>
          <w:rFonts w:ascii="Courier New" w:eastAsia="Arial Unicode MS" w:hAnsi="Courier New" w:cs="ShelleyAllegroScript-Normal"/>
          <w:sz w:val="24"/>
          <w:szCs w:val="24"/>
          <w:lang w:val="es-ES" w:eastAsia="es-ES"/>
        </w:rPr>
        <w:lastRenderedPageBreak/>
        <w:t>…///5.-</w:t>
      </w:r>
    </w:p>
    <w:p w:rsidR="00473AFA" w:rsidRDefault="00473AFA" w:rsidP="002D6937">
      <w:pPr>
        <w:pStyle w:val="Standard"/>
        <w:spacing w:before="100" w:beforeAutospacing="1" w:after="100" w:afterAutospacing="1" w:line="360" w:lineRule="auto"/>
        <w:ind w:left="709" w:hanging="709"/>
        <w:jc w:val="both"/>
      </w:pPr>
      <w:r>
        <w:rPr>
          <w:rFonts w:ascii="Courier New" w:eastAsia="Arial Unicode MS" w:hAnsi="Courier New" w:cs="ShelleyAllegroScript-Normal"/>
          <w:b/>
          <w:sz w:val="24"/>
          <w:szCs w:val="24"/>
          <w:u w:val="single"/>
          <w:lang w:val="es-ES" w:eastAsia="es-ES"/>
        </w:rPr>
        <w:t>Art.11</w:t>
      </w:r>
      <w:r>
        <w:rPr>
          <w:rFonts w:ascii="Courier New" w:eastAsia="Arial Unicode MS" w:hAnsi="Courier New" w:cs="ShelleyAllegroScript-Normal"/>
          <w:b/>
          <w:sz w:val="24"/>
          <w:szCs w:val="24"/>
          <w:lang w:val="es-ES" w:eastAsia="es-ES"/>
        </w:rPr>
        <w:t xml:space="preserve">: </w:t>
      </w:r>
      <w:r w:rsidR="002D6937" w:rsidRPr="002D6937">
        <w:rPr>
          <w:rFonts w:ascii="Courier New" w:eastAsia="Arial Unicode MS" w:hAnsi="Courier New" w:cs="ShelleyAllegroScript-Normal"/>
          <w:b/>
          <w:sz w:val="24"/>
          <w:szCs w:val="24"/>
          <w:lang w:val="es-ES" w:eastAsia="es-ES"/>
        </w:rPr>
        <w:t>REALIZADO</w:t>
      </w:r>
      <w:r>
        <w:rPr>
          <w:rFonts w:ascii="Courier New" w:eastAsia="Arial Unicode MS" w:hAnsi="Courier New" w:cs="ShelleyAllegroScript-Normal"/>
          <w:sz w:val="24"/>
          <w:szCs w:val="24"/>
          <w:lang w:val="es-ES" w:eastAsia="es-ES"/>
        </w:rPr>
        <w:t xml:space="preserve"> el deposito correspondiente al monto de compra del terreno, la Municipalidad emitirá el correspondiente boleto de compraventa y una vez cumplimentado lo detallado en el Art. 7 se realizará la correspondiente escritura a cargo del comprador del terreno.</w:t>
      </w:r>
    </w:p>
    <w:p w:rsidR="00473AFA" w:rsidRDefault="00473AFA" w:rsidP="002D6937">
      <w:pPr>
        <w:pStyle w:val="Standard"/>
        <w:spacing w:before="100" w:beforeAutospacing="1" w:after="100" w:afterAutospacing="1" w:line="360" w:lineRule="auto"/>
        <w:ind w:left="709" w:hanging="709"/>
        <w:jc w:val="both"/>
      </w:pPr>
      <w:r>
        <w:rPr>
          <w:rFonts w:ascii="Courier New" w:eastAsia="Arial Unicode MS" w:hAnsi="Courier New" w:cs="ShelleyAllegroScript-Normal"/>
          <w:b/>
          <w:bCs/>
          <w:sz w:val="24"/>
          <w:szCs w:val="24"/>
          <w:u w:val="single"/>
          <w:lang w:val="es-ES" w:eastAsia="es-ES"/>
        </w:rPr>
        <w:t>Art.12:</w:t>
      </w:r>
      <w:r w:rsidR="002D6937" w:rsidRPr="002D6937">
        <w:rPr>
          <w:rFonts w:ascii="Courier New" w:eastAsia="Arial Unicode MS" w:hAnsi="Courier New" w:cs="ShelleyAllegroScript-Normal"/>
          <w:b/>
          <w:sz w:val="24"/>
          <w:szCs w:val="24"/>
          <w:lang w:val="es-ES" w:eastAsia="es-ES"/>
        </w:rPr>
        <w:t xml:space="preserve"> LA</w:t>
      </w:r>
      <w:r w:rsidR="002D6937">
        <w:rPr>
          <w:rFonts w:ascii="Courier New" w:eastAsia="Arial Unicode MS" w:hAnsi="Courier New" w:cs="ShelleyAllegroScript-Normal"/>
          <w:sz w:val="24"/>
          <w:szCs w:val="24"/>
          <w:lang w:val="es-ES" w:eastAsia="es-ES"/>
        </w:rPr>
        <w:t xml:space="preserve"> </w:t>
      </w:r>
      <w:r>
        <w:rPr>
          <w:rFonts w:ascii="Courier New" w:eastAsia="Arial Unicode MS" w:hAnsi="Courier New" w:cs="ShelleyAllegroScript-Normal"/>
          <w:sz w:val="24"/>
          <w:szCs w:val="24"/>
          <w:lang w:val="es-ES" w:eastAsia="es-ES"/>
        </w:rPr>
        <w:t>presente se considerará reglamentación general para el mejor cumplimiento de los objetivos fijados por la Ciudad.</w:t>
      </w:r>
    </w:p>
    <w:p w:rsidR="00473AFA" w:rsidRDefault="005F3F69" w:rsidP="002D6937">
      <w:pPr>
        <w:pStyle w:val="Standard"/>
        <w:spacing w:before="100" w:beforeAutospacing="1" w:after="100" w:afterAutospacing="1" w:line="360" w:lineRule="auto"/>
        <w:ind w:left="709" w:hanging="709"/>
        <w:jc w:val="both"/>
      </w:pPr>
      <w:r>
        <w:rPr>
          <w:rFonts w:ascii="Courier New" w:eastAsia="Arial Unicode MS" w:hAnsi="Courier New" w:cs="ShelleyAllegroScript-Normal"/>
          <w:b/>
          <w:sz w:val="24"/>
          <w:szCs w:val="24"/>
          <w:u w:val="single"/>
          <w:lang w:val="es-ES" w:eastAsia="es-ES"/>
        </w:rPr>
        <w:t>Art.13</w:t>
      </w:r>
      <w:r w:rsidR="00473AFA">
        <w:rPr>
          <w:rFonts w:ascii="Courier New" w:eastAsia="Arial Unicode MS" w:hAnsi="Courier New" w:cs="ShelleyAllegroScript-Normal"/>
          <w:b/>
          <w:sz w:val="24"/>
          <w:szCs w:val="24"/>
          <w:lang w:val="es-ES" w:eastAsia="es-ES"/>
        </w:rPr>
        <w:t xml:space="preserve">: </w:t>
      </w:r>
      <w:r w:rsidR="00473AFA">
        <w:rPr>
          <w:rFonts w:ascii="Courier New" w:eastAsia="Times New Roman" w:hAnsi="Courier New" w:cs="Courier New"/>
          <w:b/>
          <w:sz w:val="24"/>
          <w:szCs w:val="20"/>
          <w:lang w:val="es-ES" w:eastAsia="es-ES"/>
        </w:rPr>
        <w:t>PROTOCOLÍCESE</w:t>
      </w:r>
      <w:r w:rsidR="00473AFA">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p>
    <w:p w:rsidR="00473AFA" w:rsidRDefault="00473AFA" w:rsidP="00A93326">
      <w:pPr>
        <w:spacing w:before="100" w:beforeAutospacing="1" w:after="100" w:afterAutospacing="1"/>
        <w:rPr>
          <w:rFonts w:ascii="Courier New" w:eastAsia="Times New Roman" w:hAnsi="Courier New" w:cs="Courier New"/>
          <w:b/>
          <w:sz w:val="24"/>
          <w:szCs w:val="20"/>
          <w:u w:val="single"/>
          <w:lang w:eastAsia="es-AR"/>
        </w:rPr>
      </w:pPr>
    </w:p>
    <w:p w:rsidR="00A93326" w:rsidRDefault="00A93326" w:rsidP="00A93326">
      <w:pPr>
        <w:spacing w:before="100" w:beforeAutospacing="1" w:after="100" w:afterAutospacing="1"/>
      </w:pPr>
      <w:r>
        <w:rPr>
          <w:rFonts w:ascii="Courier New" w:eastAsia="Times New Roman" w:hAnsi="Courier New"/>
          <w:b/>
          <w:sz w:val="24"/>
          <w:szCs w:val="20"/>
          <w:lang w:eastAsia="es-AR"/>
        </w:rPr>
        <w:t>DADA EN LA SALA DE SESIONES DEL HONORABLE CONCEJO DELIBERANTE A LOS DIEZ DIAS DEL MES DE DICIEMBRE DEL AÑO DOS MIL CATORCE.</w:t>
      </w:r>
    </w:p>
    <w:p w:rsidR="00006FC4" w:rsidRDefault="00006FC4"/>
    <w:sectPr w:rsidR="00006F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D7029"/>
    <w:multiLevelType w:val="multilevel"/>
    <w:tmpl w:val="666CDAFA"/>
    <w:styleLink w:val="WWNum2"/>
    <w:lvl w:ilvl="0">
      <w:start w:val="1"/>
      <w:numFmt w:val="lowerLetter"/>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326"/>
    <w:rsid w:val="00006FC4"/>
    <w:rsid w:val="002D6937"/>
    <w:rsid w:val="00473AFA"/>
    <w:rsid w:val="0055131F"/>
    <w:rsid w:val="005F3F69"/>
    <w:rsid w:val="006E64A8"/>
    <w:rsid w:val="00A93326"/>
    <w:rsid w:val="00CD53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326"/>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473AFA"/>
    <w:pPr>
      <w:suppressAutoHyphens/>
      <w:autoSpaceDN w:val="0"/>
      <w:textAlignment w:val="baseline"/>
    </w:pPr>
    <w:rPr>
      <w:rFonts w:ascii="Calibri" w:eastAsia="Calibri" w:hAnsi="Calibri" w:cs="Times New Roman"/>
      <w:kern w:val="3"/>
    </w:rPr>
  </w:style>
  <w:style w:type="paragraph" w:styleId="Prrafodelista">
    <w:name w:val="List Paragraph"/>
    <w:basedOn w:val="Standard"/>
    <w:rsid w:val="00473AFA"/>
    <w:pPr>
      <w:ind w:left="720"/>
    </w:pPr>
  </w:style>
  <w:style w:type="numbering" w:customStyle="1" w:styleId="WWNum2">
    <w:name w:val="WWNum2"/>
    <w:basedOn w:val="Sinlista"/>
    <w:rsid w:val="00473AFA"/>
    <w:pPr>
      <w:numPr>
        <w:numId w:val="1"/>
      </w:numPr>
    </w:pPr>
  </w:style>
  <w:style w:type="paragraph" w:styleId="Textodeglobo">
    <w:name w:val="Balloon Text"/>
    <w:basedOn w:val="Normal"/>
    <w:link w:val="TextodegloboCar"/>
    <w:uiPriority w:val="99"/>
    <w:semiHidden/>
    <w:unhideWhenUsed/>
    <w:rsid w:val="002D693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6937"/>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326"/>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473AFA"/>
    <w:pPr>
      <w:suppressAutoHyphens/>
      <w:autoSpaceDN w:val="0"/>
      <w:textAlignment w:val="baseline"/>
    </w:pPr>
    <w:rPr>
      <w:rFonts w:ascii="Calibri" w:eastAsia="Calibri" w:hAnsi="Calibri" w:cs="Times New Roman"/>
      <w:kern w:val="3"/>
    </w:rPr>
  </w:style>
  <w:style w:type="paragraph" w:styleId="Prrafodelista">
    <w:name w:val="List Paragraph"/>
    <w:basedOn w:val="Standard"/>
    <w:rsid w:val="00473AFA"/>
    <w:pPr>
      <w:ind w:left="720"/>
    </w:pPr>
  </w:style>
  <w:style w:type="numbering" w:customStyle="1" w:styleId="WWNum2">
    <w:name w:val="WWNum2"/>
    <w:basedOn w:val="Sinlista"/>
    <w:rsid w:val="00473AFA"/>
    <w:pPr>
      <w:numPr>
        <w:numId w:val="1"/>
      </w:numPr>
    </w:pPr>
  </w:style>
  <w:style w:type="paragraph" w:styleId="Textodeglobo">
    <w:name w:val="Balloon Text"/>
    <w:basedOn w:val="Normal"/>
    <w:link w:val="TextodegloboCar"/>
    <w:uiPriority w:val="99"/>
    <w:semiHidden/>
    <w:unhideWhenUsed/>
    <w:rsid w:val="002D693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6937"/>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Pages>
  <Words>835</Words>
  <Characters>4597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5</cp:revision>
  <cp:lastPrinted>2014-12-11T16:17:00Z</cp:lastPrinted>
  <dcterms:created xsi:type="dcterms:W3CDTF">2014-12-11T12:07:00Z</dcterms:created>
  <dcterms:modified xsi:type="dcterms:W3CDTF">2014-12-11T16:18:00Z</dcterms:modified>
</cp:coreProperties>
</file>