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5E88" w:rsidRPr="00B05A50" w:rsidRDefault="00267DDE" w:rsidP="00275E88">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9889</w:t>
      </w:r>
    </w:p>
    <w:p w:rsidR="00275E88" w:rsidRPr="00B05A50" w:rsidRDefault="00275E88" w:rsidP="00275E88">
      <w:pPr>
        <w:spacing w:after="0" w:line="240" w:lineRule="auto"/>
        <w:rPr>
          <w:rFonts w:ascii="Courier New" w:eastAsia="Times New Roman" w:hAnsi="Courier New" w:cs="Times New Roman"/>
          <w:b/>
          <w:sz w:val="24"/>
          <w:szCs w:val="20"/>
          <w:u w:val="single"/>
          <w:lang w:eastAsia="es-AR"/>
        </w:rPr>
      </w:pPr>
    </w:p>
    <w:p w:rsidR="00275E88" w:rsidRPr="00B05A50" w:rsidRDefault="00275E88" w:rsidP="00275E88">
      <w:pPr>
        <w:spacing w:after="0" w:line="240" w:lineRule="auto"/>
        <w:rPr>
          <w:rFonts w:ascii="Courier New" w:eastAsia="Times New Roman" w:hAnsi="Courier New" w:cs="Times New Roman"/>
          <w:b/>
          <w:sz w:val="24"/>
          <w:szCs w:val="20"/>
          <w:u w:val="single"/>
          <w:lang w:eastAsia="es-AR"/>
        </w:rPr>
      </w:pPr>
    </w:p>
    <w:p w:rsidR="00275E88" w:rsidRPr="00B05A50" w:rsidRDefault="00275E88" w:rsidP="00275E88">
      <w:pPr>
        <w:spacing w:before="100" w:beforeAutospacing="1" w:after="100" w:afterAutospacing="1" w:line="360" w:lineRule="auto"/>
        <w:ind w:left="624" w:hanging="624"/>
        <w:jc w:val="both"/>
        <w:rPr>
          <w:rFonts w:ascii="Courier New" w:eastAsia="Arial Unicode MS" w:hAnsi="Courier New" w:cs="Courier New"/>
          <w:sz w:val="24"/>
          <w:szCs w:val="24"/>
          <w:lang w:val="es-ES_tradnl" w:eastAsia="es-ES"/>
        </w:rPr>
      </w:pPr>
      <w:r w:rsidRPr="00B05A50">
        <w:rPr>
          <w:rFonts w:ascii="Courier New" w:eastAsia="Times New Roman" w:hAnsi="Courier New" w:cs="Courier New"/>
          <w:sz w:val="24"/>
          <w:szCs w:val="24"/>
          <w:lang w:eastAsia="es-AR"/>
        </w:rPr>
        <w:t>Visto:</w:t>
      </w:r>
      <w:r>
        <w:rPr>
          <w:rFonts w:ascii="Arial" w:eastAsia="Times New Roman" w:hAnsi="Arial" w:cs="Arial"/>
          <w:sz w:val="24"/>
          <w:szCs w:val="20"/>
          <w:lang w:eastAsia="es-ES"/>
        </w:rPr>
        <w:t xml:space="preserve"> </w:t>
      </w:r>
      <w:r>
        <w:rPr>
          <w:rFonts w:ascii="Courier New" w:eastAsia="Times New Roman" w:hAnsi="Courier New" w:cs="Courier New"/>
          <w:sz w:val="24"/>
          <w:szCs w:val="20"/>
          <w:lang w:eastAsia="es-ES"/>
        </w:rPr>
        <w:t>Q</w:t>
      </w:r>
      <w:r w:rsidRPr="00275E88">
        <w:rPr>
          <w:rFonts w:ascii="Courier New" w:eastAsia="Times New Roman" w:hAnsi="Courier New" w:cs="Courier New"/>
          <w:sz w:val="24"/>
          <w:szCs w:val="20"/>
          <w:lang w:eastAsia="es-ES"/>
        </w:rPr>
        <w:t>ue transcurrido ya el plazo de seis meses desde la sanción de la Ordenanza Nº 9707, es necesario readecuar el período hasta el cual se puede incluir la deuda tributaria en el plan de facilidades de pago vigente</w:t>
      </w:r>
      <w:r w:rsidRPr="00B05A50">
        <w:rPr>
          <w:rFonts w:ascii="Courier New" w:eastAsia="Arial Unicode MS" w:hAnsi="Courier New" w:cs="Courier New"/>
          <w:sz w:val="24"/>
          <w:szCs w:val="24"/>
          <w:lang w:val="es-ES_tradnl" w:eastAsia="es-ES"/>
        </w:rPr>
        <w:t>; y</w:t>
      </w:r>
    </w:p>
    <w:p w:rsidR="00275E88" w:rsidRDefault="00275E88" w:rsidP="00275E88">
      <w:pPr>
        <w:keepNext/>
        <w:spacing w:after="0" w:line="240" w:lineRule="auto"/>
        <w:jc w:val="center"/>
        <w:outlineLvl w:val="0"/>
        <w:rPr>
          <w:rFonts w:ascii="Courier New" w:eastAsia="Times New Roman" w:hAnsi="Courier New" w:cs="Courier New"/>
          <w:b/>
          <w:sz w:val="24"/>
          <w:szCs w:val="24"/>
          <w:lang w:eastAsia="es-AR"/>
        </w:rPr>
      </w:pPr>
      <w:r w:rsidRPr="00B05A50">
        <w:rPr>
          <w:rFonts w:ascii="Courier New" w:eastAsia="Times New Roman" w:hAnsi="Courier New" w:cs="Courier New"/>
          <w:b/>
          <w:sz w:val="24"/>
          <w:szCs w:val="24"/>
          <w:lang w:eastAsia="es-AR"/>
        </w:rPr>
        <w:t>C O N S I D E R A N D O</w:t>
      </w:r>
    </w:p>
    <w:p w:rsidR="00275E88" w:rsidRPr="00B05A50" w:rsidRDefault="00275E88" w:rsidP="00275E88">
      <w:pPr>
        <w:keepNext/>
        <w:spacing w:after="0" w:line="240" w:lineRule="auto"/>
        <w:jc w:val="center"/>
        <w:outlineLvl w:val="0"/>
        <w:rPr>
          <w:rFonts w:ascii="Courier New" w:eastAsia="Times New Roman" w:hAnsi="Courier New" w:cs="Courier New"/>
          <w:b/>
          <w:sz w:val="24"/>
          <w:szCs w:val="24"/>
          <w:lang w:eastAsia="es-AR"/>
        </w:rPr>
      </w:pPr>
    </w:p>
    <w:p w:rsidR="00275E88" w:rsidRPr="00275E88" w:rsidRDefault="00275E88" w:rsidP="00275E88">
      <w:pPr>
        <w:tabs>
          <w:tab w:val="left" w:pos="1200"/>
        </w:tabs>
        <w:spacing w:before="100" w:beforeAutospacing="1" w:after="100" w:afterAutospacing="1" w:line="360" w:lineRule="auto"/>
        <w:ind w:left="697"/>
        <w:jc w:val="both"/>
        <w:rPr>
          <w:rFonts w:ascii="Courier New" w:eastAsia="Times New Roman" w:hAnsi="Courier New" w:cs="Courier New"/>
          <w:sz w:val="24"/>
          <w:szCs w:val="20"/>
          <w:lang w:val="es-ES" w:eastAsia="es-ES"/>
        </w:rPr>
      </w:pPr>
      <w:r w:rsidRPr="00275E88">
        <w:rPr>
          <w:rFonts w:ascii="Courier New" w:eastAsia="Times New Roman" w:hAnsi="Courier New" w:cs="Courier New"/>
          <w:sz w:val="24"/>
          <w:szCs w:val="20"/>
          <w:lang w:val="es-ES" w:eastAsia="es-ES"/>
        </w:rPr>
        <w:t xml:space="preserve">Que contemplando las consideraciones vertidas en la Ordenanza Nº 9769, en cuanto a la utilidad pública de expropiar inmuebles en situación de abandono debido, entre otras causas allí mencionadas, a la gran cantidad de vecinos con problemas habitacionales. </w:t>
      </w:r>
    </w:p>
    <w:p w:rsidR="00275E88" w:rsidRPr="00275E88" w:rsidRDefault="00275E88" w:rsidP="00275E88">
      <w:pPr>
        <w:tabs>
          <w:tab w:val="left" w:pos="1200"/>
        </w:tabs>
        <w:spacing w:before="100" w:beforeAutospacing="1" w:after="100" w:afterAutospacing="1" w:line="360" w:lineRule="auto"/>
        <w:ind w:left="697"/>
        <w:jc w:val="both"/>
        <w:rPr>
          <w:rFonts w:ascii="Courier New" w:eastAsia="Times New Roman" w:hAnsi="Courier New" w:cs="Courier New"/>
          <w:sz w:val="24"/>
          <w:szCs w:val="20"/>
          <w:lang w:val="es-ES" w:eastAsia="es-ES"/>
        </w:rPr>
      </w:pPr>
      <w:r w:rsidRPr="00275E88">
        <w:rPr>
          <w:rFonts w:ascii="Courier New" w:eastAsia="Times New Roman" w:hAnsi="Courier New" w:cs="Courier New"/>
          <w:sz w:val="24"/>
          <w:szCs w:val="20"/>
          <w:lang w:val="es-ES" w:eastAsia="es-ES"/>
        </w:rPr>
        <w:t xml:space="preserve">Que en el Artículo Nº 1 de dicha Ordenanza se establece </w:t>
      </w:r>
      <w:proofErr w:type="gramStart"/>
      <w:r w:rsidRPr="00275E88">
        <w:rPr>
          <w:rFonts w:ascii="Courier New" w:eastAsia="Times New Roman" w:hAnsi="Courier New" w:cs="Courier New"/>
          <w:sz w:val="24"/>
          <w:szCs w:val="20"/>
          <w:lang w:val="es-ES" w:eastAsia="es-ES"/>
        </w:rPr>
        <w:t>como</w:t>
      </w:r>
      <w:proofErr w:type="gramEnd"/>
      <w:r w:rsidRPr="00275E88">
        <w:rPr>
          <w:rFonts w:ascii="Courier New" w:eastAsia="Times New Roman" w:hAnsi="Courier New" w:cs="Courier New"/>
          <w:sz w:val="24"/>
          <w:szCs w:val="20"/>
          <w:lang w:val="es-ES" w:eastAsia="es-ES"/>
        </w:rPr>
        <w:t xml:space="preserve"> uno de los requisitos para iniciar el proceso de expropiación, que el inmueble baldío registre un estado de abandono de más de cinco años, siendo una causal de presunción de esta situación la falta de pago de tributos municipales.</w:t>
      </w:r>
    </w:p>
    <w:p w:rsidR="00275E88" w:rsidRDefault="00275E88" w:rsidP="00451ED0">
      <w:pPr>
        <w:tabs>
          <w:tab w:val="left" w:pos="1200"/>
        </w:tabs>
        <w:spacing w:before="100" w:beforeAutospacing="1" w:after="0" w:line="360" w:lineRule="auto"/>
        <w:ind w:left="697"/>
        <w:jc w:val="both"/>
        <w:rPr>
          <w:rFonts w:ascii="Courier New" w:eastAsia="Times New Roman" w:hAnsi="Courier New" w:cs="Courier New"/>
          <w:sz w:val="24"/>
          <w:szCs w:val="20"/>
          <w:lang w:val="es-ES" w:eastAsia="es-ES"/>
        </w:rPr>
      </w:pPr>
      <w:r w:rsidRPr="00275E88">
        <w:rPr>
          <w:rFonts w:ascii="Courier New" w:eastAsia="Times New Roman" w:hAnsi="Courier New" w:cs="Courier New"/>
          <w:sz w:val="24"/>
          <w:szCs w:val="20"/>
          <w:lang w:val="es-ES" w:eastAsia="es-ES"/>
        </w:rPr>
        <w:t>Que es necesario evitar que por razones de mera especulación, se entorpezca el normal desarrollo del procedimiento de expropiación, suscribiendo planes de pagos por la deuda tributaria con los beneficios que otorga la ordenanza vigente, una vez que el Departamento Ejecutivo eleve el detalle de inmuebles sujetos a expropiación a consideración del Honorable Concejo Deliberante.</w:t>
      </w:r>
    </w:p>
    <w:p w:rsidR="00451ED0" w:rsidRDefault="00451ED0" w:rsidP="00451ED0">
      <w:pPr>
        <w:tabs>
          <w:tab w:val="left" w:pos="1200"/>
        </w:tabs>
        <w:spacing w:after="0" w:line="360" w:lineRule="auto"/>
        <w:ind w:left="697"/>
        <w:jc w:val="right"/>
        <w:rPr>
          <w:rFonts w:ascii="Courier New" w:eastAsia="Times New Roman" w:hAnsi="Courier New" w:cs="Courier New"/>
          <w:sz w:val="24"/>
          <w:szCs w:val="20"/>
          <w:lang w:val="es-ES" w:eastAsia="es-ES"/>
        </w:rPr>
      </w:pPr>
      <w:r>
        <w:rPr>
          <w:rFonts w:ascii="Courier New" w:eastAsia="Times New Roman" w:hAnsi="Courier New" w:cs="Courier New"/>
          <w:sz w:val="24"/>
          <w:szCs w:val="20"/>
          <w:lang w:val="es-ES" w:eastAsia="es-ES"/>
        </w:rPr>
        <w:t>…///</w:t>
      </w:r>
    </w:p>
    <w:p w:rsidR="00451ED0" w:rsidRDefault="00451ED0" w:rsidP="00451ED0">
      <w:pPr>
        <w:tabs>
          <w:tab w:val="left" w:pos="1200"/>
        </w:tabs>
        <w:spacing w:after="0" w:line="360" w:lineRule="auto"/>
        <w:ind w:left="697"/>
        <w:jc w:val="right"/>
        <w:rPr>
          <w:rFonts w:ascii="Courier New" w:eastAsia="Times New Roman" w:hAnsi="Courier New" w:cs="Courier New"/>
          <w:sz w:val="24"/>
          <w:szCs w:val="20"/>
          <w:lang w:val="es-ES" w:eastAsia="es-ES"/>
        </w:rPr>
      </w:pPr>
    </w:p>
    <w:p w:rsidR="00275E88" w:rsidRPr="00451ED0" w:rsidRDefault="00451ED0" w:rsidP="00451ED0">
      <w:pPr>
        <w:tabs>
          <w:tab w:val="left" w:pos="1200"/>
        </w:tabs>
        <w:spacing w:after="0" w:line="360" w:lineRule="auto"/>
        <w:rPr>
          <w:rFonts w:ascii="Courier New" w:eastAsia="Times New Roman" w:hAnsi="Courier New" w:cs="Courier New"/>
          <w:sz w:val="24"/>
          <w:szCs w:val="20"/>
          <w:lang w:val="es-ES" w:eastAsia="es-ES"/>
        </w:rPr>
      </w:pPr>
      <w:r>
        <w:rPr>
          <w:rFonts w:ascii="Courier New" w:eastAsia="Times New Roman" w:hAnsi="Courier New" w:cs="Courier New"/>
          <w:sz w:val="24"/>
          <w:szCs w:val="20"/>
          <w:lang w:val="es-ES" w:eastAsia="es-ES"/>
        </w:rPr>
        <w:lastRenderedPageBreak/>
        <w:t>…///2.-</w:t>
      </w:r>
    </w:p>
    <w:p w:rsidR="00275E88" w:rsidRDefault="00275E88" w:rsidP="00451ED0">
      <w:pPr>
        <w:spacing w:before="100" w:beforeAutospacing="1" w:after="100" w:afterAutospacing="1" w:line="360" w:lineRule="auto"/>
        <w:ind w:left="697"/>
        <w:jc w:val="both"/>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t xml:space="preserve">Que evaluado el Proyecto de Ordenanza </w:t>
      </w:r>
      <w:r w:rsidRPr="00B05A50">
        <w:rPr>
          <w:rFonts w:ascii="Courier New" w:eastAsia="Arial Unicode MS" w:hAnsi="Courier New" w:cs="Courier New"/>
          <w:sz w:val="24"/>
          <w:szCs w:val="24"/>
          <w:lang w:val="es-ES_tradnl" w:eastAsia="es-ES"/>
        </w:rPr>
        <w:t>por la Comisión de Haciend</w:t>
      </w:r>
      <w:r>
        <w:rPr>
          <w:rFonts w:ascii="Courier New" w:eastAsia="Arial Unicode MS" w:hAnsi="Courier New" w:cs="Courier New"/>
          <w:sz w:val="24"/>
          <w:szCs w:val="24"/>
          <w:lang w:val="es-ES_tradnl" w:eastAsia="es-ES"/>
        </w:rPr>
        <w:t xml:space="preserve">a, se emite despacho favorable, el </w:t>
      </w:r>
      <w:r w:rsidRPr="00B05A50">
        <w:rPr>
          <w:rFonts w:ascii="Courier New" w:eastAsia="Arial Unicode MS" w:hAnsi="Courier New" w:cs="Courier New"/>
          <w:sz w:val="24"/>
          <w:szCs w:val="24"/>
          <w:lang w:val="es-ES_tradnl" w:eastAsia="es-ES"/>
        </w:rPr>
        <w:t>que es aprobado por unanimid</w:t>
      </w:r>
      <w:r>
        <w:rPr>
          <w:rFonts w:ascii="Courier New" w:eastAsia="Arial Unicode MS" w:hAnsi="Courier New" w:cs="Courier New"/>
          <w:sz w:val="24"/>
          <w:szCs w:val="24"/>
          <w:lang w:val="es-ES_tradnl" w:eastAsia="es-ES"/>
        </w:rPr>
        <w:t>a</w:t>
      </w:r>
      <w:r w:rsidR="00376537">
        <w:rPr>
          <w:rFonts w:ascii="Courier New" w:eastAsia="Arial Unicode MS" w:hAnsi="Courier New" w:cs="Courier New"/>
          <w:sz w:val="24"/>
          <w:szCs w:val="24"/>
          <w:lang w:val="es-ES_tradnl" w:eastAsia="es-ES"/>
        </w:rPr>
        <w:t>d en Sesión Ordinaria del día 17</w:t>
      </w:r>
      <w:r w:rsidRPr="00B05A50">
        <w:rPr>
          <w:rFonts w:ascii="Courier New" w:eastAsia="Arial Unicode MS" w:hAnsi="Courier New" w:cs="Courier New"/>
          <w:sz w:val="24"/>
          <w:szCs w:val="24"/>
          <w:lang w:val="es-ES_tradnl" w:eastAsia="es-ES"/>
        </w:rPr>
        <w:t xml:space="preserve"> de Diciembre de 2014.-</w:t>
      </w:r>
    </w:p>
    <w:p w:rsidR="00275E88" w:rsidRPr="00B05A50" w:rsidRDefault="00275E88" w:rsidP="00275E88">
      <w:pPr>
        <w:keepNext/>
        <w:spacing w:after="0" w:line="240" w:lineRule="auto"/>
        <w:ind w:left="709"/>
        <w:jc w:val="center"/>
        <w:outlineLvl w:val="0"/>
        <w:rPr>
          <w:rFonts w:ascii="Courier New" w:eastAsia="Times New Roman" w:hAnsi="Courier New" w:cs="Courier New"/>
          <w:b/>
          <w:sz w:val="24"/>
          <w:szCs w:val="20"/>
          <w:lang w:eastAsia="es-AR"/>
        </w:rPr>
      </w:pPr>
      <w:r w:rsidRPr="00B05A50">
        <w:rPr>
          <w:rFonts w:ascii="Courier New" w:eastAsia="Times New Roman" w:hAnsi="Courier New" w:cs="Courier New"/>
          <w:b/>
          <w:sz w:val="24"/>
          <w:szCs w:val="20"/>
          <w:lang w:eastAsia="es-AR"/>
        </w:rPr>
        <w:t>EL HONORABLE CONCEJO DELIBERANTE DE LA CIUDAD DE</w:t>
      </w:r>
    </w:p>
    <w:p w:rsidR="00275E88" w:rsidRDefault="00275E88" w:rsidP="00451ED0">
      <w:pPr>
        <w:spacing w:before="100" w:beforeAutospacing="1" w:after="100" w:afterAutospacing="1" w:line="240" w:lineRule="auto"/>
        <w:jc w:val="center"/>
        <w:rPr>
          <w:rFonts w:ascii="Courier New" w:eastAsia="Times New Roman" w:hAnsi="Courier New" w:cs="Courier New"/>
          <w:b/>
          <w:sz w:val="24"/>
          <w:szCs w:val="20"/>
          <w:lang w:eastAsia="es-AR"/>
        </w:rPr>
      </w:pPr>
      <w:r w:rsidRPr="00B05A50">
        <w:rPr>
          <w:rFonts w:ascii="Courier New" w:eastAsia="Times New Roman" w:hAnsi="Courier New" w:cs="Courier New"/>
          <w:b/>
          <w:sz w:val="24"/>
          <w:szCs w:val="20"/>
          <w:lang w:eastAsia="es-AR"/>
        </w:rPr>
        <w:t xml:space="preserve">     ALTA GRACIA SANCIONA CON FUERZA DE ORDENANZA</w:t>
      </w:r>
    </w:p>
    <w:p w:rsidR="00451ED0" w:rsidRDefault="00451ED0" w:rsidP="00451ED0">
      <w:pPr>
        <w:spacing w:before="100" w:beforeAutospacing="1" w:after="100" w:afterAutospacing="1" w:line="240" w:lineRule="auto"/>
        <w:jc w:val="center"/>
        <w:rPr>
          <w:rFonts w:ascii="Courier New" w:eastAsia="Times New Roman" w:hAnsi="Courier New" w:cs="Courier New"/>
          <w:b/>
          <w:sz w:val="24"/>
          <w:szCs w:val="20"/>
          <w:lang w:eastAsia="es-AR"/>
        </w:rPr>
      </w:pPr>
    </w:p>
    <w:p w:rsidR="008B44AF" w:rsidRPr="008B44AF" w:rsidRDefault="00275E88" w:rsidP="00451ED0">
      <w:pPr>
        <w:pStyle w:val="Textoindependiente3"/>
        <w:spacing w:before="100" w:beforeAutospacing="1" w:after="100" w:afterAutospacing="1" w:line="360" w:lineRule="auto"/>
        <w:ind w:left="709" w:hanging="709"/>
        <w:jc w:val="both"/>
        <w:rPr>
          <w:rFonts w:ascii="Courier New" w:eastAsia="Times New Roman" w:hAnsi="Courier New" w:cs="Courier New"/>
          <w:sz w:val="24"/>
          <w:szCs w:val="20"/>
          <w:lang w:val="es-ES" w:eastAsia="es-ES"/>
        </w:rPr>
      </w:pPr>
      <w:r>
        <w:rPr>
          <w:rFonts w:ascii="Courier New" w:eastAsia="SimSun" w:hAnsi="Courier New" w:cs="Courier New"/>
          <w:b/>
          <w:bCs/>
          <w:kern w:val="1"/>
          <w:sz w:val="24"/>
          <w:szCs w:val="24"/>
          <w:u w:val="single"/>
          <w:lang w:eastAsia="hi-IN" w:bidi="hi-IN"/>
        </w:rPr>
        <w:t>Art.1</w:t>
      </w:r>
      <w:r w:rsidR="00451ED0" w:rsidRPr="00E505AF">
        <w:rPr>
          <w:rFonts w:ascii="Courier New" w:eastAsia="SimSun" w:hAnsi="Courier New" w:cs="Courier New"/>
          <w:kern w:val="1"/>
          <w:sz w:val="24"/>
          <w:szCs w:val="24"/>
          <w:lang w:eastAsia="hi-IN" w:bidi="hi-IN"/>
        </w:rPr>
        <w:t xml:space="preserve">: </w:t>
      </w:r>
      <w:r w:rsidR="00451ED0" w:rsidRPr="00451ED0">
        <w:rPr>
          <w:rFonts w:ascii="Courier New" w:eastAsia="Arial Unicode MS" w:hAnsi="Courier New" w:cs="ShelleyAllegroScript-Normal"/>
          <w:b/>
          <w:sz w:val="24"/>
          <w:szCs w:val="24"/>
          <w:lang w:val="es-ES_tradnl" w:eastAsia="es-ES"/>
        </w:rPr>
        <w:t>MODIFIQUESE</w:t>
      </w:r>
      <w:r w:rsidR="008B44AF" w:rsidRPr="008B44AF">
        <w:rPr>
          <w:rFonts w:ascii="Courier New" w:eastAsia="Times New Roman" w:hAnsi="Courier New" w:cs="Courier New"/>
          <w:sz w:val="24"/>
          <w:szCs w:val="20"/>
          <w:lang w:val="es-ES" w:eastAsia="es-ES"/>
        </w:rPr>
        <w:t xml:space="preserve"> el Artículo Nº 1 de la Ordenanza Nº 9707, el que quedará redactado de la siguiente manera:</w:t>
      </w:r>
    </w:p>
    <w:p w:rsidR="008B44AF" w:rsidRPr="008B44AF" w:rsidRDefault="008B44AF" w:rsidP="008B44AF">
      <w:pPr>
        <w:spacing w:before="100" w:beforeAutospacing="1" w:after="100" w:afterAutospacing="1" w:line="360" w:lineRule="auto"/>
        <w:ind w:left="709" w:hanging="709"/>
        <w:jc w:val="both"/>
        <w:rPr>
          <w:rFonts w:ascii="Courier New" w:eastAsia="Times New Roman" w:hAnsi="Courier New" w:cs="Courier New"/>
          <w:sz w:val="24"/>
          <w:szCs w:val="20"/>
          <w:lang w:val="es-ES" w:eastAsia="es-ES"/>
        </w:rPr>
      </w:pPr>
      <w:r w:rsidRPr="008B44AF">
        <w:rPr>
          <w:rFonts w:ascii="Courier New" w:eastAsia="Times New Roman" w:hAnsi="Courier New" w:cs="Courier New"/>
          <w:sz w:val="24"/>
          <w:szCs w:val="20"/>
          <w:lang w:val="es-ES" w:eastAsia="es-ES"/>
        </w:rPr>
        <w:t xml:space="preserve"> </w:t>
      </w:r>
      <w:r>
        <w:rPr>
          <w:rFonts w:ascii="Courier New" w:eastAsia="Times New Roman" w:hAnsi="Courier New" w:cs="Courier New"/>
          <w:sz w:val="24"/>
          <w:szCs w:val="20"/>
          <w:lang w:val="es-ES" w:eastAsia="es-ES"/>
        </w:rPr>
        <w:t xml:space="preserve">    </w:t>
      </w:r>
      <w:r w:rsidRPr="008B44AF">
        <w:rPr>
          <w:rFonts w:ascii="Courier New" w:eastAsia="Times New Roman" w:hAnsi="Courier New" w:cs="Courier New"/>
          <w:sz w:val="24"/>
          <w:szCs w:val="20"/>
          <w:lang w:val="es-ES" w:eastAsia="es-ES"/>
        </w:rPr>
        <w:t>“Establézcase en forma permanente un régimen de facilidades de pago para tributos que al  30 de Junio de 2014 se encuentren en mora. Dicho régimen especial de facilidades comenzará a regir desde la entrada en vigencia de la presente</w:t>
      </w:r>
      <w:r>
        <w:rPr>
          <w:rFonts w:ascii="Courier New" w:eastAsia="Times New Roman" w:hAnsi="Courier New" w:cs="Courier New"/>
          <w:sz w:val="24"/>
          <w:szCs w:val="20"/>
          <w:lang w:val="es-ES" w:eastAsia="es-ES"/>
        </w:rPr>
        <w:t>”</w:t>
      </w:r>
      <w:r w:rsidRPr="008B44AF">
        <w:rPr>
          <w:rFonts w:ascii="Courier New" w:eastAsia="Times New Roman" w:hAnsi="Courier New" w:cs="Courier New"/>
          <w:sz w:val="24"/>
          <w:szCs w:val="20"/>
          <w:lang w:val="es-ES" w:eastAsia="es-ES"/>
        </w:rPr>
        <w:t xml:space="preserve">. </w:t>
      </w:r>
    </w:p>
    <w:p w:rsidR="008B44AF" w:rsidRDefault="008B44AF" w:rsidP="008B44AF">
      <w:pPr>
        <w:spacing w:before="100" w:beforeAutospacing="1" w:after="100" w:afterAutospacing="1" w:line="36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t>Art.</w:t>
      </w:r>
      <w:r w:rsidRPr="008B44AF">
        <w:rPr>
          <w:rFonts w:ascii="Courier New" w:eastAsia="Times New Roman" w:hAnsi="Courier New" w:cs="Courier New"/>
          <w:b/>
          <w:sz w:val="24"/>
          <w:szCs w:val="20"/>
          <w:u w:val="single"/>
          <w:lang w:val="es-ES" w:eastAsia="es-ES"/>
        </w:rPr>
        <w:t>2</w:t>
      </w:r>
      <w:r>
        <w:rPr>
          <w:rFonts w:ascii="Courier New" w:eastAsia="Times New Roman" w:hAnsi="Courier New" w:cs="Courier New"/>
          <w:b/>
          <w:sz w:val="24"/>
          <w:szCs w:val="20"/>
          <w:lang w:val="es-ES" w:eastAsia="es-ES"/>
        </w:rPr>
        <w:t>:</w:t>
      </w:r>
      <w:r w:rsidRPr="008B44AF">
        <w:rPr>
          <w:rFonts w:ascii="Courier New" w:eastAsia="Times New Roman" w:hAnsi="Courier New" w:cs="Courier New"/>
          <w:sz w:val="24"/>
          <w:szCs w:val="20"/>
          <w:lang w:val="es-ES" w:eastAsia="es-ES"/>
        </w:rPr>
        <w:t xml:space="preserve"> </w:t>
      </w:r>
      <w:r w:rsidRPr="008B44AF">
        <w:rPr>
          <w:rFonts w:ascii="Courier New" w:eastAsia="Times New Roman" w:hAnsi="Courier New" w:cs="Courier New"/>
          <w:b/>
          <w:sz w:val="24"/>
          <w:szCs w:val="20"/>
          <w:lang w:val="es-ES" w:eastAsia="es-ES"/>
        </w:rPr>
        <w:t>AGREGUESE</w:t>
      </w:r>
      <w:r w:rsidRPr="008B44AF">
        <w:rPr>
          <w:rFonts w:ascii="Courier New" w:eastAsia="Times New Roman" w:hAnsi="Courier New" w:cs="Courier New"/>
          <w:sz w:val="24"/>
          <w:szCs w:val="20"/>
          <w:lang w:val="es-ES" w:eastAsia="es-ES"/>
        </w:rPr>
        <w:t xml:space="preserve"> en el Artículo Nº 6 de la Ordenanza Nº 9707, el inciso “D” con el siguiente texto:</w:t>
      </w:r>
    </w:p>
    <w:p w:rsidR="00451ED0" w:rsidRPr="008B44AF" w:rsidRDefault="00451ED0" w:rsidP="00451ED0">
      <w:pPr>
        <w:spacing w:before="100" w:beforeAutospacing="1" w:after="0" w:line="360" w:lineRule="auto"/>
        <w:ind w:left="709" w:hanging="709"/>
        <w:jc w:val="both"/>
        <w:rPr>
          <w:rFonts w:ascii="Courier New" w:eastAsia="Times New Roman" w:hAnsi="Courier New" w:cs="Courier New"/>
          <w:sz w:val="24"/>
          <w:szCs w:val="20"/>
          <w:lang w:val="es-ES" w:eastAsia="es-ES"/>
        </w:rPr>
      </w:pPr>
    </w:p>
    <w:p w:rsidR="008B44AF" w:rsidRPr="008B44AF" w:rsidRDefault="008B44AF" w:rsidP="008B44AF">
      <w:pPr>
        <w:spacing w:after="0" w:line="360" w:lineRule="auto"/>
        <w:ind w:left="680"/>
        <w:jc w:val="both"/>
        <w:rPr>
          <w:rFonts w:ascii="Courier New" w:eastAsia="Times New Roman" w:hAnsi="Courier New" w:cs="Courier New"/>
          <w:sz w:val="24"/>
          <w:szCs w:val="20"/>
          <w:lang w:val="es-ES" w:eastAsia="es-ES"/>
        </w:rPr>
      </w:pPr>
      <w:r w:rsidRPr="008B44AF">
        <w:rPr>
          <w:rFonts w:ascii="Courier New" w:eastAsia="Times New Roman" w:hAnsi="Courier New" w:cs="Courier New"/>
          <w:sz w:val="24"/>
          <w:szCs w:val="20"/>
          <w:lang w:val="es-ES" w:eastAsia="es-ES"/>
        </w:rPr>
        <w:t>“ D) TASA A LA PROPIEDAD DE INMUEBLES BALDIOS SUJETOS A EXPROPIACION POR ORDENANZA Nº 9769: desde la fecha en que el Departamento Ejecutivo remite al Honorable Concejo Deliberante el detalle de inmuebles para su consideración, hasta la Ordenanza que los designe de Utilidad Publica y Sujetos a Expropiación:</w:t>
      </w:r>
    </w:p>
    <w:p w:rsidR="008B44AF" w:rsidRDefault="00451ED0" w:rsidP="00451ED0">
      <w:pPr>
        <w:spacing w:after="0" w:line="360" w:lineRule="auto"/>
        <w:jc w:val="right"/>
        <w:rPr>
          <w:rFonts w:ascii="Courier New" w:eastAsia="Times New Roman" w:hAnsi="Courier New" w:cs="Courier New"/>
          <w:sz w:val="24"/>
          <w:szCs w:val="20"/>
          <w:lang w:val="es-ES" w:eastAsia="es-ES"/>
        </w:rPr>
      </w:pPr>
      <w:r>
        <w:rPr>
          <w:rFonts w:ascii="Courier New" w:eastAsia="Times New Roman" w:hAnsi="Courier New" w:cs="Courier New"/>
          <w:sz w:val="24"/>
          <w:szCs w:val="20"/>
          <w:lang w:val="es-ES" w:eastAsia="es-ES"/>
        </w:rPr>
        <w:t>…///</w:t>
      </w:r>
    </w:p>
    <w:p w:rsidR="00451ED0" w:rsidRDefault="00451ED0" w:rsidP="00451ED0">
      <w:pPr>
        <w:spacing w:after="0" w:line="360" w:lineRule="auto"/>
        <w:jc w:val="right"/>
        <w:rPr>
          <w:rFonts w:ascii="Courier New" w:eastAsia="Times New Roman" w:hAnsi="Courier New" w:cs="Courier New"/>
          <w:sz w:val="24"/>
          <w:szCs w:val="20"/>
          <w:lang w:val="es-ES" w:eastAsia="es-ES"/>
        </w:rPr>
      </w:pPr>
    </w:p>
    <w:p w:rsidR="00451ED0" w:rsidRDefault="00451ED0" w:rsidP="00451ED0">
      <w:pPr>
        <w:spacing w:after="0" w:line="360" w:lineRule="auto"/>
        <w:jc w:val="right"/>
        <w:rPr>
          <w:rFonts w:ascii="Courier New" w:eastAsia="Times New Roman" w:hAnsi="Courier New" w:cs="Courier New"/>
          <w:sz w:val="24"/>
          <w:szCs w:val="20"/>
          <w:lang w:val="es-ES" w:eastAsia="es-ES"/>
        </w:rPr>
      </w:pPr>
    </w:p>
    <w:p w:rsidR="00451ED0" w:rsidRPr="008B44AF" w:rsidRDefault="00451ED0" w:rsidP="00451ED0">
      <w:pPr>
        <w:spacing w:after="0" w:line="360" w:lineRule="auto"/>
        <w:rPr>
          <w:rFonts w:ascii="Courier New" w:eastAsia="Times New Roman" w:hAnsi="Courier New" w:cs="Courier New"/>
          <w:sz w:val="24"/>
          <w:szCs w:val="20"/>
          <w:lang w:val="es-ES" w:eastAsia="es-ES"/>
        </w:rPr>
      </w:pPr>
      <w:r>
        <w:rPr>
          <w:rFonts w:ascii="Courier New" w:eastAsia="Times New Roman" w:hAnsi="Courier New" w:cs="Courier New"/>
          <w:sz w:val="24"/>
          <w:szCs w:val="20"/>
          <w:lang w:val="es-ES" w:eastAsia="es-ES"/>
        </w:rPr>
        <w:lastRenderedPageBreak/>
        <w:t>…///3.-</w:t>
      </w:r>
    </w:p>
    <w:p w:rsidR="008B44AF" w:rsidRPr="008B44AF" w:rsidRDefault="008B44AF" w:rsidP="008B44AF">
      <w:pPr>
        <w:spacing w:after="0" w:line="360" w:lineRule="auto"/>
        <w:jc w:val="both"/>
        <w:rPr>
          <w:rFonts w:ascii="Courier New" w:eastAsia="Times New Roman" w:hAnsi="Courier New" w:cs="Courier New"/>
          <w:sz w:val="24"/>
          <w:szCs w:val="20"/>
          <w:lang w:val="es-ES" w:eastAsia="es-ES"/>
        </w:rPr>
      </w:pPr>
      <w:r w:rsidRPr="008B44AF">
        <w:rPr>
          <w:rFonts w:ascii="Courier New" w:eastAsia="Times New Roman" w:hAnsi="Courier New" w:cs="Courier New"/>
          <w:sz w:val="24"/>
          <w:szCs w:val="20"/>
          <w:lang w:val="es-ES" w:eastAsia="es-ES"/>
        </w:rPr>
        <w:t xml:space="preserve">  </w:t>
      </w:r>
    </w:p>
    <w:p w:rsidR="008B44AF" w:rsidRPr="008B44AF" w:rsidRDefault="008B44AF" w:rsidP="008B44AF">
      <w:pPr>
        <w:numPr>
          <w:ilvl w:val="0"/>
          <w:numId w:val="1"/>
        </w:numPr>
        <w:spacing w:after="0" w:line="360" w:lineRule="auto"/>
        <w:jc w:val="both"/>
        <w:rPr>
          <w:rFonts w:ascii="Courier New" w:eastAsia="Times New Roman" w:hAnsi="Courier New" w:cs="Courier New"/>
          <w:sz w:val="24"/>
          <w:szCs w:val="20"/>
          <w:lang w:val="es-ES" w:eastAsia="es-ES"/>
        </w:rPr>
      </w:pPr>
      <w:r w:rsidRPr="008B44AF">
        <w:rPr>
          <w:rFonts w:ascii="Courier New" w:eastAsia="Times New Roman" w:hAnsi="Courier New" w:cs="Courier New"/>
          <w:sz w:val="24"/>
          <w:szCs w:val="20"/>
          <w:lang w:val="es-ES" w:eastAsia="es-ES"/>
        </w:rPr>
        <w:t>De contado con un descuento del CINCUENTA POR CIENTO (50%) de los intereses resarcitorios para deuda en gestión extrajudicial o del (30%) para deuda en gestión judicial.</w:t>
      </w:r>
    </w:p>
    <w:p w:rsidR="008B44AF" w:rsidRPr="008B44AF" w:rsidRDefault="008B44AF" w:rsidP="00451ED0">
      <w:pPr>
        <w:numPr>
          <w:ilvl w:val="0"/>
          <w:numId w:val="1"/>
        </w:numPr>
        <w:spacing w:after="0" w:line="360" w:lineRule="auto"/>
        <w:jc w:val="both"/>
        <w:rPr>
          <w:rFonts w:ascii="Courier New" w:eastAsia="Times New Roman" w:hAnsi="Courier New" w:cs="Courier New"/>
          <w:sz w:val="24"/>
          <w:szCs w:val="20"/>
          <w:lang w:val="es-ES" w:eastAsia="es-ES"/>
        </w:rPr>
      </w:pPr>
      <w:r w:rsidRPr="008B44AF">
        <w:rPr>
          <w:rFonts w:ascii="Courier New" w:eastAsia="Times New Roman" w:hAnsi="Courier New" w:cs="Courier New"/>
          <w:sz w:val="24"/>
          <w:szCs w:val="20"/>
          <w:lang w:val="es-ES" w:eastAsia="es-ES"/>
        </w:rPr>
        <w:t xml:space="preserve">En cuotas, con la siguiente modalidad: el contribuyente que opte por el pago en cuotas, deberá abonar al momento de la suscripción, un anticipo equivalente al TREINTA POR CIENTO (30%) del total de la deuda sometida al plan de pago, y el saldo hasta en DOS (2) cuotas mensuales, iguales y consecutivas. </w:t>
      </w:r>
    </w:p>
    <w:p w:rsidR="008B44AF" w:rsidRPr="008B44AF" w:rsidRDefault="008B44AF" w:rsidP="00451ED0">
      <w:pPr>
        <w:spacing w:before="100" w:beforeAutospacing="1" w:after="100" w:afterAutospacing="1" w:line="360" w:lineRule="auto"/>
        <w:ind w:left="680"/>
        <w:jc w:val="both"/>
        <w:rPr>
          <w:rFonts w:ascii="Courier New" w:eastAsia="Times New Roman" w:hAnsi="Courier New" w:cs="Courier New"/>
          <w:sz w:val="24"/>
          <w:szCs w:val="20"/>
          <w:lang w:val="es-ES" w:eastAsia="es-ES"/>
        </w:rPr>
      </w:pPr>
      <w:r w:rsidRPr="008B44AF">
        <w:rPr>
          <w:rFonts w:ascii="Courier New" w:eastAsia="Times New Roman" w:hAnsi="Courier New" w:cs="Courier New"/>
          <w:sz w:val="24"/>
          <w:szCs w:val="20"/>
          <w:lang w:val="es-ES" w:eastAsia="es-ES"/>
        </w:rPr>
        <w:t>Con posterioridad a la Ordenanza de Designación de Utilidad Publica y Sujeto a Expropiación no se podrá acoger a la presente”</w:t>
      </w:r>
      <w:r>
        <w:rPr>
          <w:rFonts w:ascii="Courier New" w:eastAsia="Times New Roman" w:hAnsi="Courier New" w:cs="Courier New"/>
          <w:sz w:val="24"/>
          <w:szCs w:val="20"/>
          <w:lang w:val="es-ES" w:eastAsia="es-ES"/>
        </w:rPr>
        <w:t>.-</w:t>
      </w:r>
    </w:p>
    <w:p w:rsidR="008B44AF" w:rsidRPr="008B44AF" w:rsidRDefault="008B44AF" w:rsidP="00451ED0">
      <w:pPr>
        <w:spacing w:before="100" w:beforeAutospacing="1" w:after="100" w:afterAutospacing="1" w:line="36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t>Art.</w:t>
      </w:r>
      <w:r w:rsidRPr="008B44AF">
        <w:rPr>
          <w:rFonts w:ascii="Courier New" w:eastAsia="Times New Roman" w:hAnsi="Courier New" w:cs="Courier New"/>
          <w:b/>
          <w:sz w:val="24"/>
          <w:szCs w:val="20"/>
          <w:u w:val="single"/>
          <w:lang w:val="es-ES" w:eastAsia="es-ES"/>
        </w:rPr>
        <w:t>3</w:t>
      </w:r>
      <w:r w:rsidR="00451ED0">
        <w:rPr>
          <w:rFonts w:ascii="Courier New" w:eastAsia="Times New Roman" w:hAnsi="Courier New" w:cs="Courier New"/>
          <w:sz w:val="24"/>
          <w:szCs w:val="20"/>
          <w:lang w:val="es-ES" w:eastAsia="es-ES"/>
        </w:rPr>
        <w:t>:</w:t>
      </w:r>
      <w:r w:rsidRPr="008B44AF">
        <w:rPr>
          <w:rFonts w:ascii="Courier New" w:eastAsia="Times New Roman" w:hAnsi="Courier New" w:cs="Courier New"/>
          <w:sz w:val="24"/>
          <w:szCs w:val="20"/>
          <w:lang w:val="es-ES" w:eastAsia="es-ES"/>
        </w:rPr>
        <w:t xml:space="preserve"> </w:t>
      </w:r>
      <w:r w:rsidRPr="008B44AF">
        <w:rPr>
          <w:rFonts w:ascii="Courier New" w:eastAsia="Times New Roman" w:hAnsi="Courier New" w:cs="Courier New"/>
          <w:b/>
          <w:sz w:val="24"/>
          <w:szCs w:val="20"/>
          <w:lang w:val="es-ES" w:eastAsia="es-ES"/>
        </w:rPr>
        <w:t>AGREGUESE</w:t>
      </w:r>
      <w:r w:rsidRPr="008B44AF">
        <w:rPr>
          <w:rFonts w:ascii="Courier New" w:eastAsia="Times New Roman" w:hAnsi="Courier New" w:cs="Courier New"/>
          <w:sz w:val="24"/>
          <w:szCs w:val="20"/>
          <w:lang w:val="es-ES" w:eastAsia="es-ES"/>
        </w:rPr>
        <w:t xml:space="preserve"> al final del Artículo Nº 10 de la Ordenanza Nº 9707, el siguiente párrafo:</w:t>
      </w:r>
    </w:p>
    <w:p w:rsidR="008B44AF" w:rsidRPr="008B44AF" w:rsidRDefault="008B44AF" w:rsidP="00451ED0">
      <w:pPr>
        <w:spacing w:before="100" w:beforeAutospacing="1" w:after="100" w:afterAutospacing="1" w:line="360" w:lineRule="auto"/>
        <w:ind w:left="680"/>
        <w:jc w:val="both"/>
        <w:rPr>
          <w:rFonts w:ascii="Courier New" w:eastAsia="Times New Roman" w:hAnsi="Courier New" w:cs="Courier New"/>
          <w:sz w:val="24"/>
          <w:szCs w:val="20"/>
          <w:lang w:val="es-ES" w:eastAsia="es-ES"/>
        </w:rPr>
      </w:pPr>
      <w:r w:rsidRPr="008B44AF">
        <w:rPr>
          <w:rFonts w:ascii="Courier New" w:eastAsia="Times New Roman" w:hAnsi="Courier New" w:cs="Courier New"/>
          <w:sz w:val="24"/>
          <w:szCs w:val="20"/>
          <w:lang w:val="es-ES" w:eastAsia="es-ES"/>
        </w:rPr>
        <w:t>“Para el caso del plan de pago establecido en el punto Nº 2, Inciso D del Artículo Nº 6, la falta de pago de cualquier cuota, hará incurrir al contribuyente en mora produciéndose la caducidad automática del plan de pago, sin necesidad de emplazamiento o notificación alguna.”</w:t>
      </w:r>
    </w:p>
    <w:p w:rsidR="00451ED0" w:rsidRDefault="00451ED0" w:rsidP="00451ED0">
      <w:pPr>
        <w:spacing w:before="100" w:beforeAutospacing="1" w:after="100" w:afterAutospacing="1" w:line="360" w:lineRule="auto"/>
        <w:ind w:left="709" w:hanging="709"/>
        <w:jc w:val="both"/>
        <w:rPr>
          <w:rFonts w:ascii="Courier New" w:eastAsia="Times New Roman" w:hAnsi="Courier New" w:cs="Courier New"/>
          <w:sz w:val="24"/>
          <w:szCs w:val="20"/>
          <w:lang w:val="es-ES" w:eastAsia="es-ES"/>
        </w:rPr>
      </w:pPr>
      <w:r>
        <w:rPr>
          <w:rFonts w:ascii="Courier New" w:eastAsia="Times New Roman" w:hAnsi="Courier New" w:cs="Courier New"/>
          <w:b/>
          <w:sz w:val="24"/>
          <w:szCs w:val="20"/>
          <w:u w:val="single"/>
          <w:lang w:val="es-ES" w:eastAsia="es-ES"/>
        </w:rPr>
        <w:t>Art.</w:t>
      </w:r>
      <w:r w:rsidRPr="00451ED0">
        <w:rPr>
          <w:rFonts w:ascii="Courier New" w:eastAsia="Times New Roman" w:hAnsi="Courier New" w:cs="Courier New"/>
          <w:sz w:val="24"/>
          <w:szCs w:val="20"/>
          <w:u w:val="single"/>
          <w:lang w:val="es-ES" w:eastAsia="es-ES"/>
        </w:rPr>
        <w:t>4</w:t>
      </w:r>
      <w:r>
        <w:rPr>
          <w:rFonts w:ascii="Courier New" w:eastAsia="Times New Roman" w:hAnsi="Courier New" w:cs="Courier New"/>
          <w:sz w:val="24"/>
          <w:szCs w:val="20"/>
          <w:lang w:val="es-ES" w:eastAsia="es-ES"/>
        </w:rPr>
        <w:t xml:space="preserve">: </w:t>
      </w:r>
      <w:r w:rsidR="008B44AF" w:rsidRPr="008B44AF">
        <w:rPr>
          <w:rFonts w:ascii="Courier New" w:eastAsia="Times New Roman" w:hAnsi="Courier New" w:cs="Courier New"/>
          <w:b/>
          <w:sz w:val="24"/>
          <w:szCs w:val="20"/>
          <w:lang w:val="es-ES" w:eastAsia="es-ES"/>
        </w:rPr>
        <w:t>APRUEBASE</w:t>
      </w:r>
      <w:r w:rsidR="008B44AF" w:rsidRPr="008B44AF">
        <w:rPr>
          <w:rFonts w:ascii="Courier New" w:eastAsia="Times New Roman" w:hAnsi="Courier New" w:cs="Courier New"/>
          <w:sz w:val="24"/>
          <w:szCs w:val="20"/>
          <w:lang w:val="es-ES" w:eastAsia="es-ES"/>
        </w:rPr>
        <w:t xml:space="preserve"> el texto ordenado de la Ordenanza Nº 9707, con la incorporación de las modificaciones que introduce la presente, el que se incorpora bajo el Titulo de TEXTO ORDENANDO ORDENANZA Nº 9707, como ANEXO a esta normativa.</w:t>
      </w:r>
      <w:r>
        <w:rPr>
          <w:rFonts w:ascii="Courier New" w:eastAsia="Times New Roman" w:hAnsi="Courier New" w:cs="Courier New"/>
          <w:sz w:val="24"/>
          <w:szCs w:val="20"/>
          <w:lang w:val="es-ES" w:eastAsia="es-ES"/>
        </w:rPr>
        <w:t>-</w:t>
      </w:r>
    </w:p>
    <w:p w:rsidR="00451ED0" w:rsidRDefault="00451ED0" w:rsidP="00451ED0">
      <w:pPr>
        <w:spacing w:before="100" w:beforeAutospacing="1" w:after="100" w:afterAutospacing="1" w:line="360" w:lineRule="auto"/>
        <w:ind w:left="709" w:hanging="709"/>
        <w:jc w:val="right"/>
        <w:rPr>
          <w:rFonts w:ascii="Courier New" w:eastAsia="Times New Roman" w:hAnsi="Courier New" w:cs="Courier New"/>
          <w:sz w:val="24"/>
          <w:szCs w:val="20"/>
          <w:lang w:val="es-ES" w:eastAsia="es-ES"/>
        </w:rPr>
      </w:pPr>
      <w:r>
        <w:rPr>
          <w:rFonts w:ascii="Courier New" w:eastAsia="Times New Roman" w:hAnsi="Courier New" w:cs="Courier New"/>
          <w:sz w:val="24"/>
          <w:szCs w:val="20"/>
          <w:lang w:val="es-ES" w:eastAsia="es-ES"/>
        </w:rPr>
        <w:t>…///</w:t>
      </w:r>
    </w:p>
    <w:p w:rsidR="00451ED0" w:rsidRPr="00451ED0" w:rsidRDefault="00451ED0" w:rsidP="00451ED0">
      <w:pPr>
        <w:spacing w:before="100" w:beforeAutospacing="1" w:after="100" w:afterAutospacing="1" w:line="360" w:lineRule="auto"/>
        <w:ind w:left="709" w:hanging="709"/>
        <w:rPr>
          <w:rFonts w:ascii="Courier New" w:eastAsia="Times New Roman" w:hAnsi="Courier New" w:cs="Courier New"/>
          <w:sz w:val="24"/>
          <w:szCs w:val="20"/>
          <w:lang w:val="es-ES" w:eastAsia="es-ES"/>
        </w:rPr>
      </w:pPr>
      <w:r>
        <w:rPr>
          <w:rFonts w:ascii="Courier New" w:eastAsia="Times New Roman" w:hAnsi="Courier New" w:cs="Courier New"/>
          <w:sz w:val="24"/>
          <w:szCs w:val="20"/>
          <w:lang w:val="es-ES" w:eastAsia="es-ES"/>
        </w:rPr>
        <w:lastRenderedPageBreak/>
        <w:t>…///4.-</w:t>
      </w:r>
    </w:p>
    <w:p w:rsidR="00275E88" w:rsidRPr="00A25525" w:rsidRDefault="00451ED0" w:rsidP="00275E88">
      <w:pPr>
        <w:spacing w:before="100" w:beforeAutospacing="1" w:after="100" w:afterAutospacing="1" w:line="360" w:lineRule="auto"/>
        <w:ind w:left="709" w:hanging="709"/>
        <w:jc w:val="both"/>
        <w:rPr>
          <w:rFonts w:ascii="Courier New" w:eastAsia="Calibri" w:hAnsi="Courier New" w:cs="Courier New"/>
          <w:sz w:val="24"/>
          <w:szCs w:val="24"/>
          <w:lang w:val="es-ES_tradnl"/>
        </w:rPr>
      </w:pPr>
      <w:r>
        <w:rPr>
          <w:rFonts w:ascii="Courier New" w:eastAsia="Arial Unicode MS" w:hAnsi="Courier New" w:cs="Courier New"/>
          <w:b/>
          <w:sz w:val="24"/>
          <w:szCs w:val="24"/>
          <w:u w:val="single"/>
          <w:lang w:val="es-ES_tradnl" w:eastAsia="es-ES"/>
        </w:rPr>
        <w:t>Art.5</w:t>
      </w:r>
      <w:r w:rsidR="00275E88" w:rsidRPr="00B05A50">
        <w:rPr>
          <w:rFonts w:ascii="Courier New" w:eastAsia="Arial Unicode MS" w:hAnsi="Courier New" w:cs="Courier New"/>
          <w:b/>
          <w:sz w:val="24"/>
          <w:szCs w:val="24"/>
          <w:lang w:val="es-ES_tradnl" w:eastAsia="es-ES"/>
        </w:rPr>
        <w:t xml:space="preserve">: </w:t>
      </w:r>
      <w:r w:rsidR="00275E88" w:rsidRPr="00B05A50">
        <w:rPr>
          <w:rFonts w:ascii="Courier New" w:eastAsia="Times New Roman" w:hAnsi="Courier New" w:cs="Courier New"/>
          <w:b/>
          <w:sz w:val="24"/>
          <w:szCs w:val="20"/>
          <w:lang w:val="es-ES" w:eastAsia="es-ES"/>
        </w:rPr>
        <w:t>PROTOCOLÍCESE</w:t>
      </w:r>
      <w:r w:rsidR="00275E88" w:rsidRPr="00B05A50">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r w:rsidR="00275E88" w:rsidRPr="00B05A50">
        <w:rPr>
          <w:rFonts w:ascii="Courier New" w:eastAsia="Times New Roman" w:hAnsi="Courier New" w:cs="Courier New"/>
          <w:sz w:val="24"/>
          <w:szCs w:val="20"/>
          <w:lang w:eastAsia="es-AR"/>
        </w:rPr>
        <w:t xml:space="preserve">  </w:t>
      </w:r>
      <w:r w:rsidR="00275E88" w:rsidRPr="00B05A50">
        <w:rPr>
          <w:rFonts w:ascii="Courier New" w:eastAsia="Calibri" w:hAnsi="Courier New" w:cs="Courier New"/>
          <w:sz w:val="24"/>
          <w:szCs w:val="24"/>
          <w:lang w:val="es-ES_tradnl"/>
        </w:rPr>
        <w:t xml:space="preserve">               </w:t>
      </w:r>
      <w:r w:rsidR="00275E88" w:rsidRPr="00B05A50">
        <w:rPr>
          <w:rFonts w:ascii="Courier New" w:eastAsia="Times New Roman" w:hAnsi="Courier New" w:cs="Courier New"/>
          <w:sz w:val="24"/>
          <w:szCs w:val="20"/>
          <w:lang w:eastAsia="es-AR"/>
        </w:rPr>
        <w:t xml:space="preserve">                 </w:t>
      </w:r>
    </w:p>
    <w:p w:rsidR="00275E88" w:rsidRPr="009A125B" w:rsidRDefault="00275E88" w:rsidP="00275E88">
      <w:pPr>
        <w:spacing w:after="0"/>
        <w:jc w:val="both"/>
        <w:rPr>
          <w:rFonts w:ascii="Calibri" w:eastAsia="Calibri" w:hAnsi="Calibri" w:cs="Times New Roman"/>
        </w:rPr>
      </w:pPr>
      <w:r w:rsidRPr="00B05A50">
        <w:rPr>
          <w:rFonts w:ascii="Courier New" w:eastAsia="Times New Roman" w:hAnsi="Courier New" w:cs="Times New Roman"/>
          <w:b/>
          <w:sz w:val="24"/>
          <w:szCs w:val="20"/>
          <w:lang w:eastAsia="es-AR"/>
        </w:rPr>
        <w:t>DADA EN LA SALA DE SESIONES DEL HONOR</w:t>
      </w:r>
      <w:r>
        <w:rPr>
          <w:rFonts w:ascii="Courier New" w:eastAsia="Times New Roman" w:hAnsi="Courier New" w:cs="Times New Roman"/>
          <w:b/>
          <w:sz w:val="24"/>
          <w:szCs w:val="20"/>
          <w:lang w:eastAsia="es-AR"/>
        </w:rPr>
        <w:t xml:space="preserve">ABLE CONCEJO DELIBERANTE A LOS </w:t>
      </w:r>
      <w:r w:rsidR="00376537">
        <w:rPr>
          <w:rFonts w:ascii="Courier New" w:eastAsia="Times New Roman" w:hAnsi="Courier New" w:cs="Times New Roman"/>
          <w:b/>
          <w:sz w:val="24"/>
          <w:szCs w:val="20"/>
          <w:lang w:eastAsia="es-AR"/>
        </w:rPr>
        <w:t>DIECISIETE</w:t>
      </w:r>
      <w:r w:rsidRPr="00B05A50">
        <w:rPr>
          <w:rFonts w:ascii="Courier New" w:eastAsia="Times New Roman" w:hAnsi="Courier New" w:cs="Times New Roman"/>
          <w:b/>
          <w:sz w:val="24"/>
          <w:szCs w:val="20"/>
          <w:lang w:eastAsia="es-AR"/>
        </w:rPr>
        <w:t xml:space="preserve"> DIAS DEL MES DE DICIEMBRE DEL AÑO DOS MIL CATORCE</w:t>
      </w:r>
      <w:r w:rsidRPr="00B05A50">
        <w:rPr>
          <w:rFonts w:ascii="Calibri" w:eastAsia="Calibri" w:hAnsi="Calibri" w:cs="Times New Roman"/>
        </w:rPr>
        <w:t>.</w:t>
      </w:r>
    </w:p>
    <w:p w:rsidR="00672552" w:rsidRDefault="00672552"/>
    <w:p w:rsidR="009C70BD" w:rsidRDefault="009C70BD"/>
    <w:p w:rsidR="009C70BD" w:rsidRDefault="009C70BD"/>
    <w:p w:rsidR="009C70BD" w:rsidRDefault="009C70BD"/>
    <w:p w:rsidR="009C70BD" w:rsidRDefault="009C70BD"/>
    <w:p w:rsidR="009C70BD" w:rsidRDefault="009C70BD"/>
    <w:p w:rsidR="009C70BD" w:rsidRDefault="009C70BD"/>
    <w:p w:rsidR="009C70BD" w:rsidRDefault="009C70BD"/>
    <w:p w:rsidR="009C70BD" w:rsidRDefault="009C70BD"/>
    <w:p w:rsidR="009C70BD" w:rsidRDefault="009C70BD"/>
    <w:p w:rsidR="009C70BD" w:rsidRDefault="009C70BD"/>
    <w:p w:rsidR="009C70BD" w:rsidRDefault="009C70BD"/>
    <w:p w:rsidR="009C70BD" w:rsidRDefault="009C70BD"/>
    <w:p w:rsidR="009C70BD" w:rsidRDefault="009C70BD"/>
    <w:p w:rsidR="009C70BD" w:rsidRDefault="009C70BD"/>
    <w:p w:rsidR="009C70BD" w:rsidRDefault="009C70BD"/>
    <w:p w:rsidR="009C70BD" w:rsidRDefault="009C70BD"/>
    <w:p w:rsidR="009C70BD" w:rsidRDefault="009C70BD"/>
    <w:p w:rsidR="009C70BD" w:rsidRDefault="009C70BD"/>
    <w:p w:rsidR="002C2D04" w:rsidRPr="008E20D4" w:rsidRDefault="002C2D04" w:rsidP="002C2D04">
      <w:pPr>
        <w:spacing w:after="0" w:line="240" w:lineRule="auto"/>
        <w:jc w:val="center"/>
        <w:rPr>
          <w:rFonts w:ascii="Courier New" w:eastAsia="Times New Roman" w:hAnsi="Courier New" w:cs="Courier New"/>
          <w:b/>
          <w:sz w:val="24"/>
          <w:szCs w:val="24"/>
          <w:lang w:val="es-ES" w:eastAsia="es-ES"/>
        </w:rPr>
      </w:pPr>
      <w:r w:rsidRPr="008E20D4">
        <w:rPr>
          <w:rFonts w:ascii="Courier New" w:eastAsia="Times New Roman" w:hAnsi="Courier New" w:cs="Courier New"/>
          <w:b/>
          <w:sz w:val="24"/>
          <w:szCs w:val="24"/>
          <w:lang w:val="es-ES" w:eastAsia="es-ES"/>
        </w:rPr>
        <w:lastRenderedPageBreak/>
        <w:t>ANEXO</w:t>
      </w:r>
    </w:p>
    <w:p w:rsidR="002C2D04" w:rsidRPr="008E20D4" w:rsidRDefault="002C2D04" w:rsidP="002C2D04">
      <w:pPr>
        <w:spacing w:after="0" w:line="240" w:lineRule="auto"/>
        <w:jc w:val="both"/>
        <w:rPr>
          <w:rFonts w:ascii="Courier New" w:eastAsia="Times New Roman" w:hAnsi="Courier New" w:cs="Courier New"/>
          <w:sz w:val="24"/>
          <w:szCs w:val="24"/>
          <w:lang w:val="es-ES" w:eastAsia="es-ES"/>
        </w:rPr>
      </w:pPr>
    </w:p>
    <w:p w:rsidR="002C2D04" w:rsidRPr="008E20D4" w:rsidRDefault="002C2D04" w:rsidP="002C2D04">
      <w:pPr>
        <w:spacing w:after="0" w:line="240" w:lineRule="auto"/>
        <w:jc w:val="center"/>
        <w:rPr>
          <w:rFonts w:ascii="Courier New" w:eastAsia="Times New Roman" w:hAnsi="Courier New" w:cs="Courier New"/>
          <w:b/>
          <w:sz w:val="24"/>
          <w:szCs w:val="24"/>
          <w:lang w:val="es-ES" w:eastAsia="es-ES"/>
        </w:rPr>
      </w:pPr>
      <w:r w:rsidRPr="008E20D4">
        <w:rPr>
          <w:rFonts w:ascii="Courier New" w:eastAsia="Times New Roman" w:hAnsi="Courier New" w:cs="Courier New"/>
          <w:b/>
          <w:sz w:val="24"/>
          <w:szCs w:val="24"/>
          <w:lang w:val="es-ES" w:eastAsia="es-ES"/>
        </w:rPr>
        <w:t>TEXTO ORDENANDO ORDENANZA Nº 9707</w:t>
      </w:r>
    </w:p>
    <w:p w:rsidR="002C2D04" w:rsidRPr="008E20D4" w:rsidRDefault="002C2D04" w:rsidP="002C2D04">
      <w:pPr>
        <w:spacing w:after="0" w:line="240" w:lineRule="auto"/>
        <w:jc w:val="both"/>
        <w:rPr>
          <w:rFonts w:ascii="Courier New" w:eastAsia="Times New Roman" w:hAnsi="Courier New" w:cs="Courier New"/>
          <w:sz w:val="24"/>
          <w:szCs w:val="24"/>
          <w:lang w:val="es-ES" w:eastAsia="es-ES"/>
        </w:rPr>
      </w:pPr>
    </w:p>
    <w:p w:rsidR="002C2D04" w:rsidRPr="008E20D4" w:rsidRDefault="008E20D4" w:rsidP="00646F5A">
      <w:pPr>
        <w:spacing w:before="100" w:beforeAutospacing="1" w:after="100" w:afterAutospacing="1" w:line="240" w:lineRule="auto"/>
        <w:ind w:left="709" w:hanging="709"/>
        <w:jc w:val="both"/>
        <w:rPr>
          <w:rFonts w:ascii="Courier New" w:eastAsia="Times New Roman" w:hAnsi="Courier New" w:cs="Courier New"/>
          <w:sz w:val="24"/>
          <w:szCs w:val="24"/>
          <w:lang w:val="es-ES" w:eastAsia="es-ES"/>
        </w:rPr>
      </w:pPr>
      <w:r w:rsidRPr="008E20D4">
        <w:rPr>
          <w:rFonts w:ascii="Courier New" w:eastAsia="Times New Roman" w:hAnsi="Courier New" w:cs="Courier New"/>
          <w:b/>
          <w:sz w:val="24"/>
          <w:szCs w:val="24"/>
          <w:u w:val="single"/>
          <w:lang w:val="es-ES" w:eastAsia="es-ES"/>
        </w:rPr>
        <w:t>Art.</w:t>
      </w:r>
      <w:r w:rsidR="002C2D04" w:rsidRPr="008E20D4">
        <w:rPr>
          <w:rFonts w:ascii="Courier New" w:eastAsia="Times New Roman" w:hAnsi="Courier New" w:cs="Courier New"/>
          <w:b/>
          <w:sz w:val="24"/>
          <w:szCs w:val="24"/>
          <w:u w:val="single"/>
          <w:lang w:val="es-ES" w:eastAsia="es-ES"/>
        </w:rPr>
        <w:t>1</w:t>
      </w:r>
      <w:r w:rsidR="002C2D04" w:rsidRPr="008E20D4">
        <w:rPr>
          <w:rFonts w:ascii="Courier New" w:eastAsia="Times New Roman" w:hAnsi="Courier New" w:cs="Courier New"/>
          <w:sz w:val="24"/>
          <w:szCs w:val="24"/>
          <w:lang w:val="es-ES" w:eastAsia="es-ES"/>
        </w:rPr>
        <w:t xml:space="preserve">: </w:t>
      </w:r>
      <w:r w:rsidRPr="008E20D4">
        <w:rPr>
          <w:rFonts w:ascii="Courier New" w:eastAsia="Times New Roman" w:hAnsi="Courier New" w:cs="Courier New"/>
          <w:b/>
          <w:sz w:val="24"/>
          <w:szCs w:val="24"/>
          <w:lang w:val="es-ES" w:eastAsia="es-ES"/>
        </w:rPr>
        <w:t>ESTABLÉZCASE</w:t>
      </w:r>
      <w:r w:rsidR="002C2D04" w:rsidRPr="008E20D4">
        <w:rPr>
          <w:rFonts w:ascii="Courier New" w:eastAsia="Times New Roman" w:hAnsi="Courier New" w:cs="Courier New"/>
          <w:sz w:val="24"/>
          <w:szCs w:val="24"/>
          <w:lang w:val="es-ES" w:eastAsia="es-ES"/>
        </w:rPr>
        <w:t xml:space="preserve"> en forma permanente un régimen de facilidades de pago para tributos que al  30 de Junio de 2014 se encuentren en mora. Dicho régimen especial de facilidades comenzará a regir desde la entrada en vigencia de la presente.</w:t>
      </w:r>
      <w:r>
        <w:rPr>
          <w:rFonts w:ascii="Courier New" w:eastAsia="Times New Roman" w:hAnsi="Courier New" w:cs="Courier New"/>
          <w:sz w:val="24"/>
          <w:szCs w:val="24"/>
          <w:lang w:val="es-ES" w:eastAsia="es-ES"/>
        </w:rPr>
        <w:t>-</w:t>
      </w:r>
      <w:r w:rsidR="002C2D04" w:rsidRPr="008E20D4">
        <w:rPr>
          <w:rFonts w:ascii="Courier New" w:eastAsia="Times New Roman" w:hAnsi="Courier New" w:cs="Courier New"/>
          <w:sz w:val="24"/>
          <w:szCs w:val="24"/>
          <w:lang w:val="es-ES" w:eastAsia="es-ES"/>
        </w:rPr>
        <w:t xml:space="preserve"> </w:t>
      </w:r>
    </w:p>
    <w:p w:rsidR="002C2D04" w:rsidRPr="008E20D4" w:rsidRDefault="008E20D4" w:rsidP="00646F5A">
      <w:pPr>
        <w:spacing w:after="0" w:line="240" w:lineRule="auto"/>
        <w:ind w:left="709" w:hanging="709"/>
        <w:jc w:val="both"/>
        <w:rPr>
          <w:rFonts w:ascii="Courier New" w:eastAsia="Times New Roman" w:hAnsi="Courier New" w:cs="Courier New"/>
          <w:sz w:val="24"/>
          <w:szCs w:val="24"/>
          <w:lang w:val="es-ES" w:eastAsia="es-ES"/>
        </w:rPr>
      </w:pPr>
      <w:r w:rsidRPr="008E20D4">
        <w:rPr>
          <w:rFonts w:ascii="Courier New" w:eastAsia="Times New Roman" w:hAnsi="Courier New" w:cs="Courier New"/>
          <w:b/>
          <w:sz w:val="24"/>
          <w:szCs w:val="24"/>
          <w:u w:val="single"/>
          <w:lang w:val="es-ES" w:eastAsia="es-ES"/>
        </w:rPr>
        <w:t>Art.</w:t>
      </w:r>
      <w:r w:rsidR="002C2D04" w:rsidRPr="008E20D4">
        <w:rPr>
          <w:rFonts w:ascii="Courier New" w:eastAsia="Times New Roman" w:hAnsi="Courier New" w:cs="Courier New"/>
          <w:b/>
          <w:sz w:val="24"/>
          <w:szCs w:val="24"/>
          <w:u w:val="single"/>
          <w:lang w:val="es-ES" w:eastAsia="es-ES"/>
        </w:rPr>
        <w:t>2</w:t>
      </w:r>
      <w:r w:rsidR="002C2D04" w:rsidRPr="008E20D4">
        <w:rPr>
          <w:rFonts w:ascii="Courier New" w:eastAsia="Times New Roman" w:hAnsi="Courier New" w:cs="Courier New"/>
          <w:sz w:val="24"/>
          <w:szCs w:val="24"/>
          <w:lang w:val="es-ES" w:eastAsia="es-ES"/>
        </w:rPr>
        <w:t xml:space="preserve">: </w:t>
      </w:r>
      <w:r w:rsidRPr="008E20D4">
        <w:rPr>
          <w:rFonts w:ascii="Courier New" w:eastAsia="Times New Roman" w:hAnsi="Courier New" w:cs="Courier New"/>
          <w:b/>
          <w:sz w:val="24"/>
          <w:szCs w:val="24"/>
          <w:lang w:val="es-ES" w:eastAsia="es-ES"/>
        </w:rPr>
        <w:t xml:space="preserve">SERÁN </w:t>
      </w:r>
      <w:r w:rsidR="002C2D04" w:rsidRPr="008E20D4">
        <w:rPr>
          <w:rFonts w:ascii="Courier New" w:eastAsia="Times New Roman" w:hAnsi="Courier New" w:cs="Courier New"/>
          <w:sz w:val="24"/>
          <w:szCs w:val="24"/>
          <w:lang w:val="es-ES" w:eastAsia="es-ES"/>
        </w:rPr>
        <w:t>beneficiados los contribuyentes que lo soliciten debiendo realizar el pago de la primera cuota del plan elegido, o el anticipo si estuviere previsto, al momento de la presentación.</w:t>
      </w:r>
      <w:r>
        <w:rPr>
          <w:rFonts w:ascii="Courier New" w:eastAsia="Times New Roman" w:hAnsi="Courier New" w:cs="Courier New"/>
          <w:sz w:val="24"/>
          <w:szCs w:val="24"/>
          <w:lang w:val="es-ES" w:eastAsia="es-ES"/>
        </w:rPr>
        <w:t>-</w:t>
      </w:r>
    </w:p>
    <w:p w:rsidR="002C2D04" w:rsidRPr="008E20D4" w:rsidRDefault="008E20D4" w:rsidP="00646F5A">
      <w:pPr>
        <w:spacing w:before="100" w:beforeAutospacing="1" w:after="100" w:afterAutospacing="1" w:line="240" w:lineRule="auto"/>
        <w:ind w:left="709" w:hanging="709"/>
        <w:jc w:val="both"/>
        <w:rPr>
          <w:rFonts w:ascii="Courier New" w:eastAsia="Times New Roman" w:hAnsi="Courier New" w:cs="Courier New"/>
          <w:sz w:val="24"/>
          <w:szCs w:val="24"/>
          <w:lang w:val="es-ES" w:eastAsia="es-ES"/>
        </w:rPr>
      </w:pPr>
      <w:r w:rsidRPr="008E20D4">
        <w:rPr>
          <w:rFonts w:ascii="Courier New" w:eastAsia="Times New Roman" w:hAnsi="Courier New" w:cs="Courier New"/>
          <w:b/>
          <w:sz w:val="24"/>
          <w:szCs w:val="24"/>
          <w:u w:val="single"/>
          <w:lang w:val="es-ES" w:eastAsia="es-ES"/>
        </w:rPr>
        <w:t>Art.</w:t>
      </w:r>
      <w:r w:rsidR="002C2D04" w:rsidRPr="008E20D4">
        <w:rPr>
          <w:rFonts w:ascii="Courier New" w:eastAsia="Times New Roman" w:hAnsi="Courier New" w:cs="Courier New"/>
          <w:b/>
          <w:sz w:val="24"/>
          <w:szCs w:val="24"/>
          <w:u w:val="single"/>
          <w:lang w:val="es-ES" w:eastAsia="es-ES"/>
        </w:rPr>
        <w:t>3</w:t>
      </w:r>
      <w:r>
        <w:rPr>
          <w:rFonts w:ascii="Courier New" w:eastAsia="Times New Roman" w:hAnsi="Courier New" w:cs="Courier New"/>
          <w:sz w:val="24"/>
          <w:szCs w:val="24"/>
          <w:lang w:val="es-ES" w:eastAsia="es-ES"/>
        </w:rPr>
        <w:t>:</w:t>
      </w:r>
      <w:r w:rsidR="002C2D04" w:rsidRPr="008E20D4">
        <w:rPr>
          <w:rFonts w:ascii="Courier New" w:eastAsia="Times New Roman" w:hAnsi="Courier New" w:cs="Courier New"/>
          <w:sz w:val="24"/>
          <w:szCs w:val="24"/>
          <w:lang w:val="es-ES" w:eastAsia="es-ES"/>
        </w:rPr>
        <w:t xml:space="preserve"> </w:t>
      </w:r>
      <w:r w:rsidRPr="008E20D4">
        <w:rPr>
          <w:rFonts w:ascii="Courier New" w:eastAsia="Times New Roman" w:hAnsi="Courier New" w:cs="Courier New"/>
          <w:b/>
          <w:sz w:val="24"/>
          <w:szCs w:val="24"/>
          <w:lang w:val="es-ES" w:eastAsia="es-ES"/>
        </w:rPr>
        <w:t>EL</w:t>
      </w:r>
      <w:r w:rsidR="002C2D04" w:rsidRPr="008E20D4">
        <w:rPr>
          <w:rFonts w:ascii="Courier New" w:eastAsia="Times New Roman" w:hAnsi="Courier New" w:cs="Courier New"/>
          <w:sz w:val="24"/>
          <w:szCs w:val="24"/>
          <w:lang w:val="es-ES" w:eastAsia="es-ES"/>
        </w:rPr>
        <w:t xml:space="preserve"> calculo de la deuda se hará sumando a la misma, los intereses resarcitorios previstos por Decreto del Departamento Ejecutivo Municipal, desde la fecha de vencimiento del tributo hasta el último día del mes de presentación, y el valor resultante de la cuota no puede ser inferior a la suma de pesos cincuenta ($50,00.-)</w:t>
      </w:r>
      <w:r>
        <w:rPr>
          <w:rFonts w:ascii="Courier New" w:eastAsia="Times New Roman" w:hAnsi="Courier New" w:cs="Courier New"/>
          <w:sz w:val="24"/>
          <w:szCs w:val="24"/>
          <w:lang w:val="es-ES" w:eastAsia="es-ES"/>
        </w:rPr>
        <w:t>.-</w:t>
      </w:r>
    </w:p>
    <w:p w:rsidR="002C2D04" w:rsidRPr="008E20D4" w:rsidRDefault="008E20D4" w:rsidP="000453FE">
      <w:pPr>
        <w:spacing w:before="100" w:beforeAutospacing="1" w:after="100" w:afterAutospacing="1" w:line="240" w:lineRule="auto"/>
        <w:ind w:left="709" w:hanging="709"/>
        <w:jc w:val="both"/>
        <w:rPr>
          <w:rFonts w:ascii="Courier New" w:eastAsia="Times New Roman" w:hAnsi="Courier New" w:cs="Courier New"/>
          <w:sz w:val="24"/>
          <w:szCs w:val="24"/>
          <w:lang w:val="es-ES" w:eastAsia="es-ES"/>
        </w:rPr>
      </w:pPr>
      <w:r w:rsidRPr="008E20D4">
        <w:rPr>
          <w:rFonts w:ascii="Courier New" w:eastAsia="Times New Roman" w:hAnsi="Courier New" w:cs="Courier New"/>
          <w:b/>
          <w:sz w:val="24"/>
          <w:szCs w:val="24"/>
          <w:u w:val="single"/>
          <w:lang w:val="es-ES" w:eastAsia="es-ES"/>
        </w:rPr>
        <w:t>Art.4</w:t>
      </w:r>
      <w:r>
        <w:rPr>
          <w:rFonts w:ascii="Courier New" w:eastAsia="Times New Roman" w:hAnsi="Courier New" w:cs="Courier New"/>
          <w:sz w:val="24"/>
          <w:szCs w:val="24"/>
          <w:lang w:val="es-ES" w:eastAsia="es-ES"/>
        </w:rPr>
        <w:t>:</w:t>
      </w:r>
      <w:r w:rsidRPr="008E20D4">
        <w:rPr>
          <w:rFonts w:ascii="Courier New" w:eastAsia="Times New Roman" w:hAnsi="Courier New" w:cs="Courier New"/>
          <w:sz w:val="24"/>
          <w:szCs w:val="24"/>
          <w:lang w:val="es-ES" w:eastAsia="es-ES"/>
        </w:rPr>
        <w:t xml:space="preserve"> </w:t>
      </w:r>
      <w:r w:rsidRPr="008E20D4">
        <w:rPr>
          <w:rFonts w:ascii="Courier New" w:eastAsia="Times New Roman" w:hAnsi="Courier New" w:cs="Courier New"/>
          <w:b/>
          <w:sz w:val="24"/>
          <w:szCs w:val="24"/>
          <w:lang w:val="es-ES" w:eastAsia="es-ES"/>
        </w:rPr>
        <w:t>LOS</w:t>
      </w:r>
      <w:r w:rsidRPr="008E20D4">
        <w:rPr>
          <w:rFonts w:ascii="Courier New" w:eastAsia="Times New Roman" w:hAnsi="Courier New" w:cs="Courier New"/>
          <w:sz w:val="24"/>
          <w:szCs w:val="24"/>
          <w:lang w:val="es-ES" w:eastAsia="es-ES"/>
        </w:rPr>
        <w:t xml:space="preserve"> gastos judiciales y/u honorarios profesionales  generados por el inicio de las correspondientes acciones legales, judiciales y/o extrajudiciales, serán incluidos en las distintas</w:t>
      </w:r>
      <w:r>
        <w:rPr>
          <w:rFonts w:ascii="Courier New" w:eastAsia="Times New Roman" w:hAnsi="Courier New" w:cs="Courier New"/>
          <w:sz w:val="24"/>
          <w:szCs w:val="24"/>
          <w:lang w:val="es-ES" w:eastAsia="es-ES"/>
        </w:rPr>
        <w:t xml:space="preserve"> formas de pago de la presente.-</w:t>
      </w:r>
    </w:p>
    <w:p w:rsidR="002C2D04" w:rsidRPr="008E20D4" w:rsidRDefault="008E20D4" w:rsidP="008E20D4">
      <w:pPr>
        <w:spacing w:after="0" w:line="240" w:lineRule="auto"/>
        <w:ind w:left="709" w:hanging="709"/>
        <w:jc w:val="both"/>
        <w:rPr>
          <w:rFonts w:ascii="Courier New" w:eastAsia="Times New Roman" w:hAnsi="Courier New" w:cs="Courier New"/>
          <w:sz w:val="24"/>
          <w:szCs w:val="24"/>
          <w:lang w:val="es-ES" w:eastAsia="es-ES"/>
        </w:rPr>
      </w:pPr>
      <w:r w:rsidRPr="008E20D4">
        <w:rPr>
          <w:rFonts w:ascii="Courier New" w:eastAsia="Times New Roman" w:hAnsi="Courier New" w:cs="Courier New"/>
          <w:b/>
          <w:sz w:val="24"/>
          <w:szCs w:val="24"/>
          <w:u w:val="single"/>
          <w:lang w:val="es-ES" w:eastAsia="es-ES"/>
        </w:rPr>
        <w:t>Art.</w:t>
      </w:r>
      <w:r w:rsidR="002C2D04" w:rsidRPr="008E20D4">
        <w:rPr>
          <w:rFonts w:ascii="Courier New" w:eastAsia="Times New Roman" w:hAnsi="Courier New" w:cs="Courier New"/>
          <w:b/>
          <w:sz w:val="24"/>
          <w:szCs w:val="24"/>
          <w:u w:val="single"/>
          <w:lang w:val="es-ES" w:eastAsia="es-ES"/>
        </w:rPr>
        <w:t>5</w:t>
      </w:r>
      <w:r w:rsidR="002C2D04" w:rsidRPr="008E20D4">
        <w:rPr>
          <w:rFonts w:ascii="Courier New" w:eastAsia="Times New Roman" w:hAnsi="Courier New" w:cs="Courier New"/>
          <w:sz w:val="24"/>
          <w:szCs w:val="24"/>
          <w:lang w:val="es-ES" w:eastAsia="es-ES"/>
        </w:rPr>
        <w:t xml:space="preserve">: </w:t>
      </w:r>
      <w:r w:rsidRPr="008E20D4">
        <w:rPr>
          <w:rFonts w:ascii="Courier New" w:eastAsia="Times New Roman" w:hAnsi="Courier New" w:cs="Courier New"/>
          <w:b/>
          <w:sz w:val="24"/>
          <w:szCs w:val="24"/>
          <w:lang w:val="es-ES" w:eastAsia="es-ES"/>
        </w:rPr>
        <w:t>LA</w:t>
      </w:r>
      <w:r w:rsidR="002C2D04" w:rsidRPr="008E20D4">
        <w:rPr>
          <w:rFonts w:ascii="Courier New" w:eastAsia="Times New Roman" w:hAnsi="Courier New" w:cs="Courier New"/>
          <w:sz w:val="24"/>
          <w:szCs w:val="24"/>
          <w:lang w:val="es-ES" w:eastAsia="es-ES"/>
        </w:rPr>
        <w:t xml:space="preserve"> deuda determinada podrá abonarse en las cajas municipales o en las entidades determinadas por el Departamento Ejecutivo Municipal.</w:t>
      </w:r>
      <w:r w:rsidR="00646F5A">
        <w:rPr>
          <w:rFonts w:ascii="Courier New" w:eastAsia="Times New Roman" w:hAnsi="Courier New" w:cs="Courier New"/>
          <w:sz w:val="24"/>
          <w:szCs w:val="24"/>
          <w:lang w:val="es-ES" w:eastAsia="es-ES"/>
        </w:rPr>
        <w:t>-</w:t>
      </w:r>
      <w:r w:rsidR="002C2D04" w:rsidRPr="008E20D4">
        <w:rPr>
          <w:rFonts w:ascii="Courier New" w:eastAsia="Times New Roman" w:hAnsi="Courier New" w:cs="Courier New"/>
          <w:sz w:val="24"/>
          <w:szCs w:val="24"/>
          <w:lang w:val="es-ES" w:eastAsia="es-ES"/>
        </w:rPr>
        <w:t xml:space="preserve"> </w:t>
      </w:r>
    </w:p>
    <w:p w:rsidR="002C2D04" w:rsidRPr="008E20D4" w:rsidRDefault="008E20D4" w:rsidP="00646F5A">
      <w:pPr>
        <w:spacing w:before="100" w:beforeAutospacing="1" w:after="100" w:afterAutospacing="1" w:line="240" w:lineRule="auto"/>
        <w:ind w:left="709" w:hanging="709"/>
        <w:jc w:val="both"/>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 xml:space="preserve">     </w:t>
      </w:r>
      <w:r w:rsidR="002C2D04" w:rsidRPr="008E20D4">
        <w:rPr>
          <w:rFonts w:ascii="Courier New" w:eastAsia="Times New Roman" w:hAnsi="Courier New" w:cs="Courier New"/>
          <w:sz w:val="24"/>
          <w:szCs w:val="24"/>
          <w:lang w:val="es-ES" w:eastAsia="es-ES"/>
        </w:rPr>
        <w:t>Los contribuyentes que ya tengan vigente un plan de facilidades de pago en virtud de las Ordenanzas Nº 9423 y 9658 podrán solicitar su reformulación  y adherirse a las condiciones de la presente Ordenanza.</w:t>
      </w:r>
      <w:r>
        <w:rPr>
          <w:rFonts w:ascii="Courier New" w:eastAsia="Times New Roman" w:hAnsi="Courier New" w:cs="Courier New"/>
          <w:sz w:val="24"/>
          <w:szCs w:val="24"/>
          <w:lang w:val="es-ES" w:eastAsia="es-ES"/>
        </w:rPr>
        <w:t>-</w:t>
      </w:r>
    </w:p>
    <w:p w:rsidR="002C2D04" w:rsidRPr="008E20D4" w:rsidRDefault="008E20D4" w:rsidP="00646F5A">
      <w:pPr>
        <w:spacing w:after="0" w:line="240" w:lineRule="auto"/>
        <w:ind w:left="709" w:hanging="709"/>
        <w:jc w:val="both"/>
        <w:rPr>
          <w:rFonts w:ascii="Courier New" w:eastAsia="Times New Roman" w:hAnsi="Courier New" w:cs="Courier New"/>
          <w:sz w:val="24"/>
          <w:szCs w:val="24"/>
          <w:lang w:val="es-ES" w:eastAsia="es-ES"/>
        </w:rPr>
      </w:pPr>
      <w:r w:rsidRPr="00646F5A">
        <w:rPr>
          <w:rFonts w:ascii="Courier New" w:eastAsia="Times New Roman" w:hAnsi="Courier New" w:cs="Courier New"/>
          <w:b/>
          <w:sz w:val="24"/>
          <w:szCs w:val="24"/>
          <w:u w:val="single"/>
          <w:lang w:val="es-ES" w:eastAsia="es-ES"/>
        </w:rPr>
        <w:t>Art.</w:t>
      </w:r>
      <w:r w:rsidR="002C2D04" w:rsidRPr="00646F5A">
        <w:rPr>
          <w:rFonts w:ascii="Courier New" w:eastAsia="Times New Roman" w:hAnsi="Courier New" w:cs="Courier New"/>
          <w:b/>
          <w:sz w:val="24"/>
          <w:szCs w:val="24"/>
          <w:u w:val="single"/>
          <w:lang w:val="es-ES" w:eastAsia="es-ES"/>
        </w:rPr>
        <w:t>6</w:t>
      </w:r>
      <w:r w:rsidR="002C2D04" w:rsidRPr="008E20D4">
        <w:rPr>
          <w:rFonts w:ascii="Courier New" w:eastAsia="Times New Roman" w:hAnsi="Courier New" w:cs="Courier New"/>
          <w:sz w:val="24"/>
          <w:szCs w:val="24"/>
          <w:lang w:val="es-ES" w:eastAsia="es-ES"/>
        </w:rPr>
        <w:t xml:space="preserve">: </w:t>
      </w:r>
      <w:r w:rsidRPr="008E20D4">
        <w:rPr>
          <w:rFonts w:ascii="Courier New" w:eastAsia="Times New Roman" w:hAnsi="Courier New" w:cs="Courier New"/>
          <w:b/>
          <w:sz w:val="24"/>
          <w:szCs w:val="24"/>
          <w:lang w:val="es-ES" w:eastAsia="es-ES"/>
        </w:rPr>
        <w:t>EL</w:t>
      </w:r>
      <w:r w:rsidR="002C2D04" w:rsidRPr="008E20D4">
        <w:rPr>
          <w:rFonts w:ascii="Courier New" w:eastAsia="Times New Roman" w:hAnsi="Courier New" w:cs="Courier New"/>
          <w:sz w:val="24"/>
          <w:szCs w:val="24"/>
          <w:lang w:val="es-ES" w:eastAsia="es-ES"/>
        </w:rPr>
        <w:t xml:space="preserve"> presente régimen de regularización podrá ser concedido conforme las siguientes condiciones:</w:t>
      </w:r>
    </w:p>
    <w:p w:rsidR="002C2D04" w:rsidRPr="008E20D4" w:rsidRDefault="002C2D04" w:rsidP="002C2D04">
      <w:pPr>
        <w:spacing w:after="0" w:line="240" w:lineRule="auto"/>
        <w:jc w:val="both"/>
        <w:rPr>
          <w:rFonts w:ascii="Courier New" w:eastAsia="Times New Roman" w:hAnsi="Courier New" w:cs="Courier New"/>
          <w:sz w:val="24"/>
          <w:szCs w:val="24"/>
          <w:lang w:val="es-ES" w:eastAsia="es-ES"/>
        </w:rPr>
      </w:pPr>
    </w:p>
    <w:p w:rsidR="002C2D04" w:rsidRPr="008E20D4" w:rsidRDefault="002C2D04" w:rsidP="002C2D04">
      <w:pPr>
        <w:numPr>
          <w:ilvl w:val="0"/>
          <w:numId w:val="2"/>
        </w:numPr>
        <w:spacing w:after="0" w:line="240" w:lineRule="auto"/>
        <w:jc w:val="both"/>
        <w:rPr>
          <w:rFonts w:ascii="Courier New" w:eastAsia="Times New Roman" w:hAnsi="Courier New" w:cs="Courier New"/>
          <w:b/>
          <w:sz w:val="24"/>
          <w:szCs w:val="24"/>
          <w:lang w:val="es-ES" w:eastAsia="es-ES"/>
        </w:rPr>
      </w:pPr>
      <w:r w:rsidRPr="008E20D4">
        <w:rPr>
          <w:rFonts w:ascii="Courier New" w:eastAsia="Times New Roman" w:hAnsi="Courier New" w:cs="Courier New"/>
          <w:b/>
          <w:sz w:val="24"/>
          <w:szCs w:val="24"/>
          <w:lang w:val="es-ES" w:eastAsia="es-ES"/>
        </w:rPr>
        <w:t>DEUDA CORRIENTE:</w:t>
      </w:r>
    </w:p>
    <w:p w:rsidR="002C2D04" w:rsidRPr="008E20D4" w:rsidRDefault="002C2D04" w:rsidP="002C2D04">
      <w:pPr>
        <w:spacing w:after="0" w:line="240" w:lineRule="auto"/>
        <w:ind w:left="360"/>
        <w:jc w:val="both"/>
        <w:rPr>
          <w:rFonts w:ascii="Courier New" w:eastAsia="Times New Roman" w:hAnsi="Courier New" w:cs="Courier New"/>
          <w:sz w:val="24"/>
          <w:szCs w:val="24"/>
          <w:lang w:val="es-ES" w:eastAsia="es-ES"/>
        </w:rPr>
      </w:pPr>
    </w:p>
    <w:p w:rsidR="002C2D04" w:rsidRPr="008E20D4" w:rsidRDefault="002C2D04" w:rsidP="002C2D04">
      <w:pPr>
        <w:numPr>
          <w:ilvl w:val="0"/>
          <w:numId w:val="3"/>
        </w:numPr>
        <w:spacing w:after="0" w:line="240" w:lineRule="auto"/>
        <w:jc w:val="both"/>
        <w:rPr>
          <w:rFonts w:ascii="Courier New" w:eastAsia="Times New Roman" w:hAnsi="Courier New" w:cs="Courier New"/>
          <w:sz w:val="24"/>
          <w:szCs w:val="24"/>
          <w:lang w:val="es-ES" w:eastAsia="es-ES"/>
        </w:rPr>
      </w:pPr>
      <w:r w:rsidRPr="008E20D4">
        <w:rPr>
          <w:rFonts w:ascii="Courier New" w:eastAsia="Times New Roman" w:hAnsi="Courier New" w:cs="Courier New"/>
          <w:sz w:val="24"/>
          <w:szCs w:val="24"/>
          <w:lang w:val="es-ES" w:eastAsia="es-ES"/>
        </w:rPr>
        <w:t xml:space="preserve">En cuotas con la siguiente modalidad: el contribuyente que opte por el pago en cuotas, deberá abonar al momento de la suscripción, un anticipo equivalente al DIEZ POR CIENTO (10%) del total de la deuda sometida al plan de pago, y el saldo hasta en  </w:t>
      </w:r>
      <w:r w:rsidRPr="008E20D4">
        <w:rPr>
          <w:rFonts w:ascii="Courier New" w:eastAsia="Times New Roman" w:hAnsi="Courier New" w:cs="Courier New"/>
          <w:sz w:val="24"/>
          <w:szCs w:val="24"/>
          <w:lang w:val="es-ES" w:eastAsia="es-ES"/>
        </w:rPr>
        <w:lastRenderedPageBreak/>
        <w:t xml:space="preserve">VEINTICUATRO (24) cuotas mensuales, iguales y consecutivas. </w:t>
      </w:r>
    </w:p>
    <w:p w:rsidR="002C2D04" w:rsidRPr="008E20D4" w:rsidRDefault="002C2D04" w:rsidP="002C2D04">
      <w:pPr>
        <w:spacing w:after="0" w:line="240" w:lineRule="auto"/>
        <w:ind w:left="1080"/>
        <w:jc w:val="both"/>
        <w:rPr>
          <w:rFonts w:ascii="Courier New" w:eastAsia="Times New Roman" w:hAnsi="Courier New" w:cs="Courier New"/>
          <w:sz w:val="24"/>
          <w:szCs w:val="24"/>
          <w:lang w:val="es-ES" w:eastAsia="es-ES"/>
        </w:rPr>
      </w:pPr>
    </w:p>
    <w:p w:rsidR="002C2D04" w:rsidRPr="008E20D4" w:rsidRDefault="002C2D04" w:rsidP="002C2D04">
      <w:pPr>
        <w:numPr>
          <w:ilvl w:val="0"/>
          <w:numId w:val="2"/>
        </w:numPr>
        <w:spacing w:after="0" w:line="240" w:lineRule="auto"/>
        <w:jc w:val="both"/>
        <w:rPr>
          <w:rFonts w:ascii="Courier New" w:eastAsia="Times New Roman" w:hAnsi="Courier New" w:cs="Courier New"/>
          <w:sz w:val="24"/>
          <w:szCs w:val="24"/>
          <w:lang w:val="es-ES" w:eastAsia="es-ES"/>
        </w:rPr>
      </w:pPr>
      <w:r w:rsidRPr="008E20D4">
        <w:rPr>
          <w:rFonts w:ascii="Courier New" w:eastAsia="Times New Roman" w:hAnsi="Courier New" w:cs="Courier New"/>
          <w:b/>
          <w:sz w:val="24"/>
          <w:szCs w:val="24"/>
          <w:lang w:val="es-ES" w:eastAsia="es-ES"/>
        </w:rPr>
        <w:t>DEUDA EN GESTION EXTRAJUDICIAL</w:t>
      </w:r>
      <w:r w:rsidRPr="008E20D4">
        <w:rPr>
          <w:rFonts w:ascii="Courier New" w:eastAsia="Times New Roman" w:hAnsi="Courier New" w:cs="Courier New"/>
          <w:sz w:val="24"/>
          <w:szCs w:val="24"/>
          <w:lang w:val="es-ES" w:eastAsia="es-ES"/>
        </w:rPr>
        <w:t>:</w:t>
      </w:r>
    </w:p>
    <w:p w:rsidR="002C2D04" w:rsidRPr="008E20D4" w:rsidRDefault="002C2D04" w:rsidP="002C2D04">
      <w:pPr>
        <w:spacing w:after="0" w:line="240" w:lineRule="auto"/>
        <w:ind w:left="720"/>
        <w:jc w:val="both"/>
        <w:rPr>
          <w:rFonts w:ascii="Courier New" w:eastAsia="Times New Roman" w:hAnsi="Courier New" w:cs="Courier New"/>
          <w:sz w:val="24"/>
          <w:szCs w:val="24"/>
          <w:lang w:val="es-ES" w:eastAsia="es-ES"/>
        </w:rPr>
      </w:pPr>
    </w:p>
    <w:p w:rsidR="002C2D04" w:rsidRPr="008E20D4" w:rsidRDefault="002C2D04" w:rsidP="002C2D04">
      <w:pPr>
        <w:numPr>
          <w:ilvl w:val="0"/>
          <w:numId w:val="1"/>
        </w:numPr>
        <w:spacing w:after="0" w:line="240" w:lineRule="auto"/>
        <w:jc w:val="both"/>
        <w:rPr>
          <w:rFonts w:ascii="Courier New" w:eastAsia="Times New Roman" w:hAnsi="Courier New" w:cs="Courier New"/>
          <w:sz w:val="24"/>
          <w:szCs w:val="24"/>
          <w:lang w:val="es-ES" w:eastAsia="es-ES"/>
        </w:rPr>
      </w:pPr>
      <w:r w:rsidRPr="008E20D4">
        <w:rPr>
          <w:rFonts w:ascii="Courier New" w:eastAsia="Times New Roman" w:hAnsi="Courier New" w:cs="Courier New"/>
          <w:sz w:val="24"/>
          <w:szCs w:val="24"/>
          <w:lang w:val="es-ES" w:eastAsia="es-ES"/>
        </w:rPr>
        <w:t>De contado con un descuento del CINCUENTA POR CIENTO (50%) de los intereses resarcitorios.</w:t>
      </w:r>
    </w:p>
    <w:p w:rsidR="002C2D04" w:rsidRPr="008E20D4" w:rsidRDefault="002C2D04" w:rsidP="002C2D04">
      <w:pPr>
        <w:numPr>
          <w:ilvl w:val="0"/>
          <w:numId w:val="1"/>
        </w:numPr>
        <w:spacing w:after="0" w:line="240" w:lineRule="auto"/>
        <w:jc w:val="both"/>
        <w:rPr>
          <w:rFonts w:ascii="Courier New" w:eastAsia="Times New Roman" w:hAnsi="Courier New" w:cs="Courier New"/>
          <w:sz w:val="24"/>
          <w:szCs w:val="24"/>
          <w:lang w:val="es-ES" w:eastAsia="es-ES"/>
        </w:rPr>
      </w:pPr>
      <w:r w:rsidRPr="008E20D4">
        <w:rPr>
          <w:rFonts w:ascii="Courier New" w:eastAsia="Times New Roman" w:hAnsi="Courier New" w:cs="Courier New"/>
          <w:sz w:val="24"/>
          <w:szCs w:val="24"/>
          <w:lang w:val="es-ES" w:eastAsia="es-ES"/>
        </w:rPr>
        <w:t xml:space="preserve">En cuotas, con la siguiente modalidad: el contribuyente que opte por el pago en cuotas, deberá abonar al momento de la suscripción, un anticipo equivalente al DIEZ POR CIENTO (10%) del total de la deuda sometida al plan de pago, y el saldo hasta en  VEINTICUATRO (24) cuotas mensuales, iguales y consecutivas. </w:t>
      </w:r>
    </w:p>
    <w:p w:rsidR="002C2D04" w:rsidRPr="008E20D4" w:rsidRDefault="002C2D04" w:rsidP="002C2D04">
      <w:pPr>
        <w:spacing w:after="0" w:line="240" w:lineRule="auto"/>
        <w:jc w:val="both"/>
        <w:rPr>
          <w:rFonts w:ascii="Courier New" w:eastAsia="Times New Roman" w:hAnsi="Courier New" w:cs="Courier New"/>
          <w:sz w:val="24"/>
          <w:szCs w:val="24"/>
          <w:lang w:val="es-ES" w:eastAsia="es-ES"/>
        </w:rPr>
      </w:pPr>
    </w:p>
    <w:p w:rsidR="002C2D04" w:rsidRPr="008E20D4" w:rsidRDefault="002C2D04" w:rsidP="002C2D04">
      <w:pPr>
        <w:numPr>
          <w:ilvl w:val="0"/>
          <w:numId w:val="2"/>
        </w:numPr>
        <w:spacing w:after="0" w:line="240" w:lineRule="auto"/>
        <w:jc w:val="both"/>
        <w:rPr>
          <w:rFonts w:ascii="Courier New" w:eastAsia="Times New Roman" w:hAnsi="Courier New" w:cs="Courier New"/>
          <w:b/>
          <w:sz w:val="24"/>
          <w:szCs w:val="24"/>
          <w:lang w:val="es-ES" w:eastAsia="es-ES"/>
        </w:rPr>
      </w:pPr>
      <w:r w:rsidRPr="008E20D4">
        <w:rPr>
          <w:rFonts w:ascii="Courier New" w:eastAsia="Times New Roman" w:hAnsi="Courier New" w:cs="Courier New"/>
          <w:b/>
          <w:sz w:val="24"/>
          <w:szCs w:val="24"/>
          <w:lang w:val="es-ES" w:eastAsia="es-ES"/>
        </w:rPr>
        <w:t>DEUDA EN GESTION JUDICIAL:</w:t>
      </w:r>
    </w:p>
    <w:p w:rsidR="002C2D04" w:rsidRPr="008E20D4" w:rsidRDefault="002C2D04" w:rsidP="002C2D04">
      <w:pPr>
        <w:numPr>
          <w:ilvl w:val="0"/>
          <w:numId w:val="4"/>
        </w:numPr>
        <w:spacing w:after="0" w:line="240" w:lineRule="auto"/>
        <w:jc w:val="both"/>
        <w:rPr>
          <w:rFonts w:ascii="Courier New" w:eastAsia="Times New Roman" w:hAnsi="Courier New" w:cs="Courier New"/>
          <w:sz w:val="24"/>
          <w:szCs w:val="24"/>
          <w:lang w:val="es-ES" w:eastAsia="es-ES"/>
        </w:rPr>
      </w:pPr>
      <w:r w:rsidRPr="008E20D4">
        <w:rPr>
          <w:rFonts w:ascii="Courier New" w:eastAsia="Times New Roman" w:hAnsi="Courier New" w:cs="Courier New"/>
          <w:sz w:val="24"/>
          <w:szCs w:val="24"/>
          <w:lang w:val="es-ES" w:eastAsia="es-ES"/>
        </w:rPr>
        <w:t>De contado con un descuento del TREINTA POR CIENTO (30%) de los intereses resarcitorios.</w:t>
      </w:r>
    </w:p>
    <w:p w:rsidR="002C2D04" w:rsidRPr="008E20D4" w:rsidRDefault="002C2D04" w:rsidP="002C2D04">
      <w:pPr>
        <w:numPr>
          <w:ilvl w:val="0"/>
          <w:numId w:val="3"/>
        </w:numPr>
        <w:spacing w:after="0" w:line="240" w:lineRule="auto"/>
        <w:jc w:val="both"/>
        <w:rPr>
          <w:rFonts w:ascii="Courier New" w:eastAsia="Times New Roman" w:hAnsi="Courier New" w:cs="Courier New"/>
          <w:sz w:val="24"/>
          <w:szCs w:val="24"/>
          <w:lang w:val="es-ES" w:eastAsia="es-ES"/>
        </w:rPr>
      </w:pPr>
      <w:r w:rsidRPr="008E20D4">
        <w:rPr>
          <w:rFonts w:ascii="Courier New" w:eastAsia="Times New Roman" w:hAnsi="Courier New" w:cs="Courier New"/>
          <w:sz w:val="24"/>
          <w:szCs w:val="24"/>
          <w:lang w:val="es-ES" w:eastAsia="es-ES"/>
        </w:rPr>
        <w:t xml:space="preserve">En cuotas, con la siguiente modalidad: el contribuyente que opte por el pago en cuotas, deberá abonar al momento de la suscripción, un anticipo equivalente al DIEZ POR CIENTO (10%) del total de la deuda sometida al plan de pago, debiendo, asimismo, cancelar en dicho momento los gastos preparatorios de subasta, aportes y tasas de justicia, y el saldo hasta en  VEINTICUATRO (24) cuotas mensuales, iguales y consecutivas. </w:t>
      </w:r>
    </w:p>
    <w:p w:rsidR="002C2D04" w:rsidRPr="008E20D4" w:rsidRDefault="002C2D04" w:rsidP="002C2D04">
      <w:pPr>
        <w:spacing w:after="0" w:line="240" w:lineRule="auto"/>
        <w:ind w:left="1080"/>
        <w:jc w:val="both"/>
        <w:rPr>
          <w:rFonts w:ascii="Courier New" w:eastAsia="Times New Roman" w:hAnsi="Courier New" w:cs="Courier New"/>
          <w:sz w:val="24"/>
          <w:szCs w:val="24"/>
          <w:highlight w:val="yellow"/>
          <w:lang w:val="es-ES" w:eastAsia="es-ES"/>
        </w:rPr>
      </w:pPr>
    </w:p>
    <w:p w:rsidR="002C2D04" w:rsidRPr="008E20D4" w:rsidRDefault="002C2D04" w:rsidP="002C2D04">
      <w:pPr>
        <w:numPr>
          <w:ilvl w:val="0"/>
          <w:numId w:val="2"/>
        </w:numPr>
        <w:spacing w:after="0" w:line="240" w:lineRule="auto"/>
        <w:jc w:val="both"/>
        <w:rPr>
          <w:rFonts w:ascii="Courier New" w:eastAsia="Times New Roman" w:hAnsi="Courier New" w:cs="Courier New"/>
          <w:sz w:val="24"/>
          <w:szCs w:val="24"/>
          <w:lang w:val="es-ES" w:eastAsia="es-ES"/>
        </w:rPr>
      </w:pPr>
      <w:r w:rsidRPr="008E20D4">
        <w:rPr>
          <w:rFonts w:ascii="Courier New" w:eastAsia="Times New Roman" w:hAnsi="Courier New" w:cs="Courier New"/>
          <w:b/>
          <w:sz w:val="24"/>
          <w:szCs w:val="24"/>
          <w:lang w:val="es-ES" w:eastAsia="es-ES"/>
        </w:rPr>
        <w:t>TASA POR SERVICIO A LA PROPIEDAD DE INMUEBLES BALDIOS SUJETOS A EXPROPIACION POR ORDENANZA Nº 9769</w:t>
      </w:r>
      <w:r w:rsidRPr="008E20D4">
        <w:rPr>
          <w:rFonts w:ascii="Courier New" w:eastAsia="Times New Roman" w:hAnsi="Courier New" w:cs="Courier New"/>
          <w:sz w:val="24"/>
          <w:szCs w:val="24"/>
          <w:lang w:val="es-ES" w:eastAsia="es-ES"/>
        </w:rPr>
        <w:t>: desde la fecha en que el Departamento Ejecutivo remite al Honorable Concejo Deliberante el detalle de inmuebles para su consideración, hasta la Ordenanza que los designe de Utilidad Publica y Sujetos a Expropiación:</w:t>
      </w:r>
    </w:p>
    <w:p w:rsidR="002C2D04" w:rsidRPr="008E20D4" w:rsidRDefault="002C2D04" w:rsidP="002C2D04">
      <w:pPr>
        <w:spacing w:after="0" w:line="240" w:lineRule="auto"/>
        <w:jc w:val="both"/>
        <w:rPr>
          <w:rFonts w:ascii="Courier New" w:eastAsia="Times New Roman" w:hAnsi="Courier New" w:cs="Courier New"/>
          <w:sz w:val="24"/>
          <w:szCs w:val="24"/>
          <w:lang w:val="es-ES" w:eastAsia="es-ES"/>
        </w:rPr>
      </w:pPr>
      <w:r w:rsidRPr="008E20D4">
        <w:rPr>
          <w:rFonts w:ascii="Courier New" w:eastAsia="Times New Roman" w:hAnsi="Courier New" w:cs="Courier New"/>
          <w:sz w:val="24"/>
          <w:szCs w:val="24"/>
          <w:lang w:val="es-ES" w:eastAsia="es-ES"/>
        </w:rPr>
        <w:t xml:space="preserve">  </w:t>
      </w:r>
    </w:p>
    <w:p w:rsidR="002C2D04" w:rsidRPr="008E20D4" w:rsidRDefault="002C2D04" w:rsidP="002C2D04">
      <w:pPr>
        <w:numPr>
          <w:ilvl w:val="0"/>
          <w:numId w:val="5"/>
        </w:numPr>
        <w:spacing w:after="0" w:line="240" w:lineRule="auto"/>
        <w:jc w:val="both"/>
        <w:rPr>
          <w:rFonts w:ascii="Courier New" w:eastAsia="Times New Roman" w:hAnsi="Courier New" w:cs="Courier New"/>
          <w:sz w:val="24"/>
          <w:szCs w:val="24"/>
          <w:lang w:val="es-ES" w:eastAsia="es-ES"/>
        </w:rPr>
      </w:pPr>
      <w:r w:rsidRPr="008E20D4">
        <w:rPr>
          <w:rFonts w:ascii="Courier New" w:eastAsia="Times New Roman" w:hAnsi="Courier New" w:cs="Courier New"/>
          <w:sz w:val="24"/>
          <w:szCs w:val="24"/>
          <w:lang w:val="es-ES" w:eastAsia="es-ES"/>
        </w:rPr>
        <w:t>De contado con un descuento del CINCUENTA POR CIENTO (50%) de los intereses resarcitorios para deuda en gestión extrajudicial o del (30%) para deuda en gestión judicial.</w:t>
      </w:r>
    </w:p>
    <w:p w:rsidR="002C2D04" w:rsidRPr="008E20D4" w:rsidRDefault="002C2D04" w:rsidP="002C2D04">
      <w:pPr>
        <w:numPr>
          <w:ilvl w:val="0"/>
          <w:numId w:val="5"/>
        </w:numPr>
        <w:spacing w:after="0" w:line="240" w:lineRule="auto"/>
        <w:jc w:val="both"/>
        <w:rPr>
          <w:rFonts w:ascii="Courier New" w:eastAsia="Times New Roman" w:hAnsi="Courier New" w:cs="Courier New"/>
          <w:sz w:val="24"/>
          <w:szCs w:val="24"/>
          <w:lang w:val="es-ES" w:eastAsia="es-ES"/>
        </w:rPr>
      </w:pPr>
      <w:r w:rsidRPr="008E20D4">
        <w:rPr>
          <w:rFonts w:ascii="Courier New" w:eastAsia="Times New Roman" w:hAnsi="Courier New" w:cs="Courier New"/>
          <w:sz w:val="24"/>
          <w:szCs w:val="24"/>
          <w:lang w:val="es-ES" w:eastAsia="es-ES"/>
        </w:rPr>
        <w:t xml:space="preserve">En cuotas, con la siguiente modalidad: el contribuyente que opte por el pago en cuotas, deberá abonar al momento de la suscripción, un anticipo equivalente al TREINTA POR CIENTO (30%) del total de la deuda sometida al plan de pago, y el saldo hasta en DOS (2) cuotas mensuales, iguales y consecutivas. </w:t>
      </w:r>
    </w:p>
    <w:p w:rsidR="002C2D04" w:rsidRPr="008E20D4" w:rsidRDefault="002C2D04" w:rsidP="002C2D04">
      <w:pPr>
        <w:spacing w:after="0" w:line="240" w:lineRule="auto"/>
        <w:jc w:val="both"/>
        <w:rPr>
          <w:rFonts w:ascii="Courier New" w:eastAsia="Times New Roman" w:hAnsi="Courier New" w:cs="Courier New"/>
          <w:sz w:val="24"/>
          <w:szCs w:val="24"/>
          <w:lang w:val="es-ES" w:eastAsia="es-ES"/>
        </w:rPr>
      </w:pPr>
    </w:p>
    <w:p w:rsidR="002C2D04" w:rsidRPr="008E20D4" w:rsidRDefault="002C2D04" w:rsidP="00646F5A">
      <w:pPr>
        <w:spacing w:after="0" w:line="240" w:lineRule="auto"/>
        <w:ind w:left="1080"/>
        <w:jc w:val="both"/>
        <w:rPr>
          <w:rFonts w:ascii="Courier New" w:eastAsia="Times New Roman" w:hAnsi="Courier New" w:cs="Courier New"/>
          <w:sz w:val="24"/>
          <w:szCs w:val="24"/>
          <w:highlight w:val="yellow"/>
          <w:lang w:val="es-ES" w:eastAsia="es-ES"/>
        </w:rPr>
      </w:pPr>
      <w:r w:rsidRPr="008E20D4">
        <w:rPr>
          <w:rFonts w:ascii="Courier New" w:eastAsia="Times New Roman" w:hAnsi="Courier New" w:cs="Courier New"/>
          <w:sz w:val="24"/>
          <w:szCs w:val="24"/>
          <w:lang w:val="es-ES" w:eastAsia="es-ES"/>
        </w:rPr>
        <w:lastRenderedPageBreak/>
        <w:t>Con posterioridad a la Ordenanza de Designación de Utilidad Publica y Sujeto a Expropiación no se podrá acoger a la presente.</w:t>
      </w:r>
    </w:p>
    <w:p w:rsidR="002C2D04" w:rsidRPr="008E20D4" w:rsidRDefault="002C2D04" w:rsidP="00646F5A">
      <w:pPr>
        <w:spacing w:before="100" w:beforeAutospacing="1" w:after="100" w:afterAutospacing="1" w:line="240" w:lineRule="auto"/>
        <w:ind w:left="680"/>
        <w:jc w:val="both"/>
        <w:rPr>
          <w:rFonts w:ascii="Courier New" w:eastAsia="Times New Roman" w:hAnsi="Courier New" w:cs="Courier New"/>
          <w:sz w:val="24"/>
          <w:szCs w:val="24"/>
          <w:lang w:val="es-ES" w:eastAsia="es-ES"/>
        </w:rPr>
      </w:pPr>
      <w:r w:rsidRPr="008E20D4">
        <w:rPr>
          <w:rFonts w:ascii="Courier New" w:eastAsia="Times New Roman" w:hAnsi="Courier New" w:cs="Courier New"/>
          <w:sz w:val="24"/>
          <w:szCs w:val="24"/>
          <w:lang w:val="es-ES" w:eastAsia="es-ES"/>
        </w:rPr>
        <w:t xml:space="preserve">El anticipo deberá cancelar el total de los períodos cuyo término de prescripción culmine en el año de acogimiento al plan de pagos. </w:t>
      </w:r>
    </w:p>
    <w:p w:rsidR="002C2D04" w:rsidRPr="008E20D4" w:rsidRDefault="002C2D04" w:rsidP="00646F5A">
      <w:pPr>
        <w:spacing w:before="100" w:beforeAutospacing="1" w:after="100" w:afterAutospacing="1" w:line="240" w:lineRule="auto"/>
        <w:ind w:left="680"/>
        <w:jc w:val="both"/>
        <w:rPr>
          <w:rFonts w:ascii="Courier New" w:eastAsia="Times New Roman" w:hAnsi="Courier New" w:cs="Courier New"/>
          <w:sz w:val="24"/>
          <w:szCs w:val="24"/>
          <w:lang w:val="es-ES" w:eastAsia="es-ES"/>
        </w:rPr>
      </w:pPr>
      <w:r w:rsidRPr="008E20D4">
        <w:rPr>
          <w:rFonts w:ascii="Courier New" w:eastAsia="Times New Roman" w:hAnsi="Courier New" w:cs="Courier New"/>
          <w:sz w:val="24"/>
          <w:szCs w:val="24"/>
          <w:lang w:val="es-ES" w:eastAsia="es-ES"/>
        </w:rPr>
        <w:t>Los distintos tipos de categorización de deuda establecidos precedentemente darán lugar a planes de pagos separados independientemente.</w:t>
      </w:r>
      <w:r w:rsidR="00646F5A">
        <w:rPr>
          <w:rFonts w:ascii="Courier New" w:eastAsia="Times New Roman" w:hAnsi="Courier New" w:cs="Courier New"/>
          <w:sz w:val="24"/>
          <w:szCs w:val="24"/>
          <w:lang w:val="es-ES" w:eastAsia="es-ES"/>
        </w:rPr>
        <w:t>-</w:t>
      </w:r>
    </w:p>
    <w:p w:rsidR="002C2D04" w:rsidRPr="008E20D4" w:rsidRDefault="008E20D4" w:rsidP="00646F5A">
      <w:pPr>
        <w:spacing w:after="0" w:line="240" w:lineRule="auto"/>
        <w:ind w:left="709" w:hanging="709"/>
        <w:jc w:val="both"/>
        <w:rPr>
          <w:rFonts w:ascii="Courier New" w:eastAsia="Times New Roman" w:hAnsi="Courier New" w:cs="Courier New"/>
          <w:sz w:val="24"/>
          <w:szCs w:val="24"/>
          <w:lang w:val="es-ES" w:eastAsia="es-ES"/>
        </w:rPr>
      </w:pPr>
      <w:r w:rsidRPr="00646F5A">
        <w:rPr>
          <w:rFonts w:ascii="Courier New" w:eastAsia="Times New Roman" w:hAnsi="Courier New" w:cs="Courier New"/>
          <w:b/>
          <w:sz w:val="24"/>
          <w:szCs w:val="24"/>
          <w:u w:val="single"/>
          <w:lang w:val="es-ES" w:eastAsia="es-ES"/>
        </w:rPr>
        <w:t>Art.</w:t>
      </w:r>
      <w:r w:rsidR="002C2D04" w:rsidRPr="00646F5A">
        <w:rPr>
          <w:rFonts w:ascii="Courier New" w:eastAsia="Times New Roman" w:hAnsi="Courier New" w:cs="Courier New"/>
          <w:b/>
          <w:sz w:val="24"/>
          <w:szCs w:val="24"/>
          <w:u w:val="single"/>
          <w:lang w:val="es-ES" w:eastAsia="es-ES"/>
        </w:rPr>
        <w:t>7</w:t>
      </w:r>
      <w:r w:rsidR="002C2D04" w:rsidRPr="008E20D4">
        <w:rPr>
          <w:rFonts w:ascii="Courier New" w:eastAsia="Times New Roman" w:hAnsi="Courier New" w:cs="Courier New"/>
          <w:sz w:val="24"/>
          <w:szCs w:val="24"/>
          <w:lang w:val="es-ES" w:eastAsia="es-ES"/>
        </w:rPr>
        <w:t xml:space="preserve">: </w:t>
      </w:r>
      <w:r w:rsidRPr="008E20D4">
        <w:rPr>
          <w:rFonts w:ascii="Courier New" w:eastAsia="Times New Roman" w:hAnsi="Courier New" w:cs="Courier New"/>
          <w:b/>
          <w:sz w:val="24"/>
          <w:szCs w:val="24"/>
          <w:lang w:val="es-ES" w:eastAsia="es-ES"/>
        </w:rPr>
        <w:t>LA</w:t>
      </w:r>
      <w:r w:rsidR="002C2D04" w:rsidRPr="008E20D4">
        <w:rPr>
          <w:rFonts w:ascii="Courier New" w:eastAsia="Times New Roman" w:hAnsi="Courier New" w:cs="Courier New"/>
          <w:sz w:val="24"/>
          <w:szCs w:val="24"/>
          <w:lang w:val="es-ES" w:eastAsia="es-ES"/>
        </w:rPr>
        <w:t xml:space="preserve"> adopción de planes establecidos por esta Ordenanza, no producirá la novación de las obligaciones incluidas en el mismo, sino solo el compromiso de abonarlas en cuotas, implicando exclusivamente una alteración relativa al tiempo y modo de </w:t>
      </w:r>
      <w:proofErr w:type="gramStart"/>
      <w:r w:rsidR="002C2D04" w:rsidRPr="008E20D4">
        <w:rPr>
          <w:rFonts w:ascii="Courier New" w:eastAsia="Times New Roman" w:hAnsi="Courier New" w:cs="Courier New"/>
          <w:sz w:val="24"/>
          <w:szCs w:val="24"/>
          <w:lang w:val="es-ES" w:eastAsia="es-ES"/>
        </w:rPr>
        <w:t>cumplimiento ,</w:t>
      </w:r>
      <w:proofErr w:type="gramEnd"/>
      <w:r w:rsidR="002C2D04" w:rsidRPr="008E20D4">
        <w:rPr>
          <w:rFonts w:ascii="Courier New" w:eastAsia="Times New Roman" w:hAnsi="Courier New" w:cs="Courier New"/>
          <w:sz w:val="24"/>
          <w:szCs w:val="24"/>
          <w:lang w:val="es-ES" w:eastAsia="es-ES"/>
        </w:rPr>
        <w:t xml:space="preserve"> dejando intacto sus elementos principales (sujeto, objeto y causa).  Sin perjuicio de ello, la suscripción del plan de pago conlleva el allanamiento liso y llano a la demanda, e implica el reconocimiento de la interrupción de cualquier término de prescripción que estuviere corriendo, el reconocimiento expreso y asunción de la deuda, del estado procesal de la causa, y no significa espera, quita o nuevo plazo. La firma del convenio de pago impide al contribuyente hace valer el instituto de la perención de instancia en el proceso judicial que sea parte.</w:t>
      </w:r>
      <w:r w:rsidR="00646F5A">
        <w:rPr>
          <w:rFonts w:ascii="Courier New" w:eastAsia="Times New Roman" w:hAnsi="Courier New" w:cs="Courier New"/>
          <w:sz w:val="24"/>
          <w:szCs w:val="24"/>
          <w:lang w:val="es-ES" w:eastAsia="es-ES"/>
        </w:rPr>
        <w:t>-</w:t>
      </w:r>
      <w:r w:rsidR="002C2D04" w:rsidRPr="008E20D4">
        <w:rPr>
          <w:rFonts w:ascii="Courier New" w:eastAsia="Times New Roman" w:hAnsi="Courier New" w:cs="Courier New"/>
          <w:sz w:val="24"/>
          <w:szCs w:val="24"/>
          <w:lang w:val="es-ES" w:eastAsia="es-ES"/>
        </w:rPr>
        <w:t xml:space="preserve">  </w:t>
      </w:r>
    </w:p>
    <w:p w:rsidR="002C2D04" w:rsidRPr="008E20D4" w:rsidRDefault="002C2D04" w:rsidP="002C2D04">
      <w:pPr>
        <w:spacing w:after="0" w:line="240" w:lineRule="auto"/>
        <w:jc w:val="both"/>
        <w:rPr>
          <w:rFonts w:ascii="Courier New" w:eastAsia="Times New Roman" w:hAnsi="Courier New" w:cs="Courier New"/>
          <w:sz w:val="24"/>
          <w:szCs w:val="24"/>
          <w:lang w:val="es-ES" w:eastAsia="es-ES"/>
        </w:rPr>
      </w:pPr>
    </w:p>
    <w:p w:rsidR="002C2D04" w:rsidRPr="008E20D4" w:rsidRDefault="00646F5A" w:rsidP="00646F5A">
      <w:pPr>
        <w:spacing w:after="0" w:line="240" w:lineRule="auto"/>
        <w:ind w:left="709" w:hanging="709"/>
        <w:jc w:val="both"/>
        <w:rPr>
          <w:rFonts w:ascii="Courier New" w:eastAsia="Times New Roman" w:hAnsi="Courier New" w:cs="Courier New"/>
          <w:sz w:val="24"/>
          <w:szCs w:val="24"/>
          <w:lang w:val="es-ES" w:eastAsia="es-ES"/>
        </w:rPr>
      </w:pPr>
      <w:r w:rsidRPr="00646F5A">
        <w:rPr>
          <w:rFonts w:ascii="Courier New" w:eastAsia="Times New Roman" w:hAnsi="Courier New" w:cs="Courier New"/>
          <w:b/>
          <w:sz w:val="24"/>
          <w:szCs w:val="24"/>
          <w:u w:val="single"/>
          <w:lang w:val="es-ES" w:eastAsia="es-ES"/>
        </w:rPr>
        <w:t>Art.</w:t>
      </w:r>
      <w:r w:rsidR="002C2D04" w:rsidRPr="00646F5A">
        <w:rPr>
          <w:rFonts w:ascii="Courier New" w:eastAsia="Times New Roman" w:hAnsi="Courier New" w:cs="Courier New"/>
          <w:b/>
          <w:sz w:val="24"/>
          <w:szCs w:val="24"/>
          <w:u w:val="single"/>
          <w:lang w:val="es-ES" w:eastAsia="es-ES"/>
        </w:rPr>
        <w:t>8</w:t>
      </w:r>
      <w:r w:rsidR="002C2D04" w:rsidRPr="008E20D4">
        <w:rPr>
          <w:rFonts w:ascii="Courier New" w:eastAsia="Times New Roman" w:hAnsi="Courier New" w:cs="Courier New"/>
          <w:sz w:val="24"/>
          <w:szCs w:val="24"/>
          <w:lang w:val="es-ES" w:eastAsia="es-ES"/>
        </w:rPr>
        <w:t xml:space="preserve">: </w:t>
      </w:r>
      <w:r w:rsidR="008E20D4" w:rsidRPr="008E20D4">
        <w:rPr>
          <w:rFonts w:ascii="Courier New" w:eastAsia="Times New Roman" w:hAnsi="Courier New" w:cs="Courier New"/>
          <w:b/>
          <w:sz w:val="24"/>
          <w:szCs w:val="24"/>
          <w:lang w:val="es-ES" w:eastAsia="es-ES"/>
        </w:rPr>
        <w:t>LA</w:t>
      </w:r>
      <w:r w:rsidR="002C2D04" w:rsidRPr="008E20D4">
        <w:rPr>
          <w:rFonts w:ascii="Courier New" w:eastAsia="Times New Roman" w:hAnsi="Courier New" w:cs="Courier New"/>
          <w:sz w:val="24"/>
          <w:szCs w:val="24"/>
          <w:lang w:val="es-ES" w:eastAsia="es-ES"/>
        </w:rPr>
        <w:t xml:space="preserve"> adhesión al plan de financiación de deuda en cualquiera de las modalidades establecidas en los artículos precedentes, posee el carácter de declaración jurada e implica el expreso reconocimiento y asunción de la deuda y sus accesorios cuya financiación se solicita.</w:t>
      </w:r>
      <w:r>
        <w:rPr>
          <w:rFonts w:ascii="Courier New" w:eastAsia="Times New Roman" w:hAnsi="Courier New" w:cs="Courier New"/>
          <w:sz w:val="24"/>
          <w:szCs w:val="24"/>
          <w:lang w:val="es-ES" w:eastAsia="es-ES"/>
        </w:rPr>
        <w:t>-</w:t>
      </w:r>
      <w:r w:rsidR="002C2D04" w:rsidRPr="008E20D4">
        <w:rPr>
          <w:rFonts w:ascii="Courier New" w:eastAsia="Times New Roman" w:hAnsi="Courier New" w:cs="Courier New"/>
          <w:sz w:val="24"/>
          <w:szCs w:val="24"/>
          <w:lang w:val="es-ES" w:eastAsia="es-ES"/>
        </w:rPr>
        <w:t xml:space="preserve"> </w:t>
      </w:r>
    </w:p>
    <w:p w:rsidR="002C2D04" w:rsidRPr="008E20D4" w:rsidRDefault="002C2D04" w:rsidP="002C2D04">
      <w:pPr>
        <w:spacing w:after="0" w:line="240" w:lineRule="auto"/>
        <w:jc w:val="both"/>
        <w:rPr>
          <w:rFonts w:ascii="Courier New" w:eastAsia="Times New Roman" w:hAnsi="Courier New" w:cs="Courier New"/>
          <w:sz w:val="24"/>
          <w:szCs w:val="24"/>
          <w:lang w:val="es-ES" w:eastAsia="es-ES"/>
        </w:rPr>
      </w:pPr>
    </w:p>
    <w:p w:rsidR="002C2D04" w:rsidRPr="008E20D4" w:rsidRDefault="008E20D4" w:rsidP="00646F5A">
      <w:pPr>
        <w:spacing w:after="0" w:line="240" w:lineRule="auto"/>
        <w:ind w:left="709" w:hanging="709"/>
        <w:jc w:val="both"/>
        <w:rPr>
          <w:rFonts w:ascii="Courier New" w:eastAsia="Times New Roman" w:hAnsi="Courier New" w:cs="Courier New"/>
          <w:sz w:val="24"/>
          <w:szCs w:val="24"/>
          <w:lang w:val="es-ES" w:eastAsia="es-ES"/>
        </w:rPr>
      </w:pPr>
      <w:r w:rsidRPr="00646F5A">
        <w:rPr>
          <w:rFonts w:ascii="Courier New" w:eastAsia="Times New Roman" w:hAnsi="Courier New" w:cs="Courier New"/>
          <w:b/>
          <w:sz w:val="24"/>
          <w:szCs w:val="24"/>
          <w:u w:val="single"/>
          <w:lang w:val="es-ES" w:eastAsia="es-ES"/>
        </w:rPr>
        <w:t>Art.</w:t>
      </w:r>
      <w:r w:rsidR="002C2D04" w:rsidRPr="00646F5A">
        <w:rPr>
          <w:rFonts w:ascii="Courier New" w:eastAsia="Times New Roman" w:hAnsi="Courier New" w:cs="Courier New"/>
          <w:b/>
          <w:sz w:val="24"/>
          <w:szCs w:val="24"/>
          <w:u w:val="single"/>
          <w:lang w:val="es-ES" w:eastAsia="es-ES"/>
        </w:rPr>
        <w:t>9</w:t>
      </w:r>
      <w:r w:rsidR="002C2D04" w:rsidRPr="008E20D4">
        <w:rPr>
          <w:rFonts w:ascii="Courier New" w:eastAsia="Times New Roman" w:hAnsi="Courier New" w:cs="Courier New"/>
          <w:sz w:val="24"/>
          <w:szCs w:val="24"/>
          <w:lang w:val="es-ES" w:eastAsia="es-ES"/>
        </w:rPr>
        <w:t xml:space="preserve">: </w:t>
      </w:r>
      <w:r w:rsidRPr="008E20D4">
        <w:rPr>
          <w:rFonts w:ascii="Courier New" w:eastAsia="Times New Roman" w:hAnsi="Courier New" w:cs="Courier New"/>
          <w:b/>
          <w:sz w:val="24"/>
          <w:szCs w:val="24"/>
          <w:lang w:val="es-ES" w:eastAsia="es-ES"/>
        </w:rPr>
        <w:t>LA</w:t>
      </w:r>
      <w:r w:rsidR="002C2D04" w:rsidRPr="008E20D4">
        <w:rPr>
          <w:rFonts w:ascii="Courier New" w:eastAsia="Times New Roman" w:hAnsi="Courier New" w:cs="Courier New"/>
          <w:sz w:val="24"/>
          <w:szCs w:val="24"/>
          <w:lang w:val="es-ES" w:eastAsia="es-ES"/>
        </w:rPr>
        <w:t xml:space="preserve"> adhesión al régimen de financiación de deuda se efectivizará al momento de la cancelación del anticipo o primera cuota, para el caso que la opción no disponga de anticipo.</w:t>
      </w:r>
      <w:r w:rsidR="00646F5A">
        <w:rPr>
          <w:rFonts w:ascii="Courier New" w:eastAsia="Times New Roman" w:hAnsi="Courier New" w:cs="Courier New"/>
          <w:sz w:val="24"/>
          <w:szCs w:val="24"/>
          <w:lang w:val="es-ES" w:eastAsia="es-ES"/>
        </w:rPr>
        <w:t>-</w:t>
      </w:r>
      <w:r w:rsidR="002C2D04" w:rsidRPr="008E20D4">
        <w:rPr>
          <w:rFonts w:ascii="Courier New" w:eastAsia="Times New Roman" w:hAnsi="Courier New" w:cs="Courier New"/>
          <w:sz w:val="24"/>
          <w:szCs w:val="24"/>
          <w:lang w:val="es-ES" w:eastAsia="es-ES"/>
        </w:rPr>
        <w:t xml:space="preserve"> </w:t>
      </w:r>
    </w:p>
    <w:p w:rsidR="002C2D04" w:rsidRPr="008E20D4" w:rsidRDefault="002C2D04" w:rsidP="002C2D04">
      <w:pPr>
        <w:spacing w:after="0" w:line="240" w:lineRule="auto"/>
        <w:jc w:val="both"/>
        <w:rPr>
          <w:rFonts w:ascii="Courier New" w:eastAsia="Times New Roman" w:hAnsi="Courier New" w:cs="Courier New"/>
          <w:sz w:val="24"/>
          <w:szCs w:val="24"/>
          <w:lang w:val="es-ES" w:eastAsia="es-ES"/>
        </w:rPr>
      </w:pPr>
    </w:p>
    <w:p w:rsidR="002C2D04" w:rsidRPr="008E20D4" w:rsidRDefault="002C2D04" w:rsidP="00646F5A">
      <w:pPr>
        <w:spacing w:after="0" w:line="240" w:lineRule="auto"/>
        <w:ind w:left="709" w:hanging="709"/>
        <w:jc w:val="both"/>
        <w:rPr>
          <w:rFonts w:ascii="Courier New" w:eastAsia="Times New Roman" w:hAnsi="Courier New" w:cs="Courier New"/>
          <w:sz w:val="24"/>
          <w:szCs w:val="24"/>
          <w:lang w:val="es-ES" w:eastAsia="es-ES"/>
        </w:rPr>
      </w:pPr>
      <w:r w:rsidRPr="00646F5A">
        <w:rPr>
          <w:rFonts w:ascii="Courier New" w:eastAsia="Times New Roman" w:hAnsi="Courier New" w:cs="Courier New"/>
          <w:b/>
          <w:sz w:val="24"/>
          <w:szCs w:val="24"/>
          <w:u w:val="single"/>
          <w:lang w:val="es-ES" w:eastAsia="es-ES"/>
        </w:rPr>
        <w:t>Art.10</w:t>
      </w:r>
      <w:r w:rsidRPr="008E20D4">
        <w:rPr>
          <w:rFonts w:ascii="Courier New" w:eastAsia="Times New Roman" w:hAnsi="Courier New" w:cs="Courier New"/>
          <w:sz w:val="24"/>
          <w:szCs w:val="24"/>
          <w:lang w:val="es-ES" w:eastAsia="es-ES"/>
        </w:rPr>
        <w:t xml:space="preserve">: </w:t>
      </w:r>
      <w:r w:rsidR="008E20D4" w:rsidRPr="008E20D4">
        <w:rPr>
          <w:rFonts w:ascii="Courier New" w:eastAsia="Times New Roman" w:hAnsi="Courier New" w:cs="Courier New"/>
          <w:b/>
          <w:sz w:val="24"/>
          <w:szCs w:val="24"/>
          <w:lang w:val="es-ES" w:eastAsia="es-ES"/>
        </w:rPr>
        <w:t>LA</w:t>
      </w:r>
      <w:r w:rsidRPr="008E20D4">
        <w:rPr>
          <w:rFonts w:ascii="Courier New" w:eastAsia="Times New Roman" w:hAnsi="Courier New" w:cs="Courier New"/>
          <w:sz w:val="24"/>
          <w:szCs w:val="24"/>
          <w:lang w:val="es-ES" w:eastAsia="es-ES"/>
        </w:rPr>
        <w:t xml:space="preserve"> falta de pago de: a) dos (2) cuotas consecutivas, b) tres (3) alternadas, o c) de cualquiera de las cuotas transcurridos noventa (90) días corridos de su vencimiento, hará incurrir al contribuyente en mora produciéndose la caducidad automática del plan de pago, sin necesidad de emplazamiento o notificación alguna.</w:t>
      </w:r>
    </w:p>
    <w:p w:rsidR="002C2D04" w:rsidRPr="008E20D4" w:rsidRDefault="002C2D04" w:rsidP="00646F5A">
      <w:pPr>
        <w:spacing w:before="100" w:beforeAutospacing="1" w:after="100" w:afterAutospacing="1" w:line="240" w:lineRule="auto"/>
        <w:ind w:left="680"/>
        <w:jc w:val="both"/>
        <w:rPr>
          <w:rFonts w:ascii="Courier New" w:eastAsia="Times New Roman" w:hAnsi="Courier New" w:cs="Courier New"/>
          <w:sz w:val="24"/>
          <w:szCs w:val="24"/>
          <w:lang w:val="es-ES" w:eastAsia="es-ES"/>
        </w:rPr>
      </w:pPr>
      <w:r w:rsidRPr="008E20D4">
        <w:rPr>
          <w:rFonts w:ascii="Courier New" w:eastAsia="Times New Roman" w:hAnsi="Courier New" w:cs="Courier New"/>
          <w:sz w:val="24"/>
          <w:szCs w:val="24"/>
          <w:lang w:val="es-ES" w:eastAsia="es-ES"/>
        </w:rPr>
        <w:lastRenderedPageBreak/>
        <w:t>Sin perjuicio de lo antes expresado, por la falta de pago de las Tasas, Servicios y contribuciones con vencimiento posterior a la fecha de adhesión y mientras tenga vigencia el plan otorgado, se podrá declarar la caducidad de este.</w:t>
      </w:r>
    </w:p>
    <w:p w:rsidR="002C2D04" w:rsidRPr="008E20D4" w:rsidRDefault="002C2D04" w:rsidP="00646F5A">
      <w:pPr>
        <w:spacing w:before="100" w:beforeAutospacing="1" w:after="100" w:afterAutospacing="1" w:line="240" w:lineRule="auto"/>
        <w:ind w:left="680"/>
        <w:jc w:val="both"/>
        <w:rPr>
          <w:rFonts w:ascii="Courier New" w:eastAsia="Times New Roman" w:hAnsi="Courier New" w:cs="Courier New"/>
          <w:sz w:val="24"/>
          <w:szCs w:val="24"/>
          <w:lang w:val="es-ES" w:eastAsia="es-ES"/>
        </w:rPr>
      </w:pPr>
      <w:r w:rsidRPr="008E20D4">
        <w:rPr>
          <w:rFonts w:ascii="Courier New" w:eastAsia="Times New Roman" w:hAnsi="Courier New" w:cs="Courier New"/>
          <w:sz w:val="24"/>
          <w:szCs w:val="24"/>
          <w:lang w:val="es-ES" w:eastAsia="es-ES"/>
        </w:rPr>
        <w:t>En el supuesto de caducidad del plan por falta de pago, los importe abonados, detraídos los intereses de financiación, serán aplicados al pago a cuenta de los periodos vencidos incluidos originalmente, comenzando por el más antiguo, hasta la concurrencia.</w:t>
      </w:r>
    </w:p>
    <w:p w:rsidR="002C2D04" w:rsidRPr="008E20D4" w:rsidRDefault="002C2D04" w:rsidP="00646F5A">
      <w:pPr>
        <w:spacing w:before="100" w:beforeAutospacing="1" w:after="100" w:afterAutospacing="1" w:line="240" w:lineRule="auto"/>
        <w:ind w:left="680"/>
        <w:jc w:val="both"/>
        <w:rPr>
          <w:rFonts w:ascii="Courier New" w:eastAsia="Times New Roman" w:hAnsi="Courier New" w:cs="Courier New"/>
          <w:sz w:val="24"/>
          <w:szCs w:val="24"/>
          <w:lang w:val="es-ES" w:eastAsia="es-ES"/>
        </w:rPr>
      </w:pPr>
      <w:r w:rsidRPr="008E20D4">
        <w:rPr>
          <w:rFonts w:ascii="Courier New" w:eastAsia="Times New Roman" w:hAnsi="Courier New" w:cs="Courier New"/>
          <w:sz w:val="24"/>
          <w:szCs w:val="24"/>
          <w:lang w:val="es-ES" w:eastAsia="es-ES"/>
        </w:rPr>
        <w:t>Determinada la caducidad del plan se iniciarán o continuarán sin más trámite las gestiones judiciales, según el estado al momento del presente régimen, para el cobro de la deuda total impaga.</w:t>
      </w:r>
    </w:p>
    <w:p w:rsidR="002C2D04" w:rsidRPr="008E20D4" w:rsidRDefault="002C2D04" w:rsidP="00646F5A">
      <w:pPr>
        <w:spacing w:before="100" w:beforeAutospacing="1" w:after="100" w:afterAutospacing="1" w:line="240" w:lineRule="auto"/>
        <w:ind w:left="680"/>
        <w:jc w:val="both"/>
        <w:rPr>
          <w:rFonts w:ascii="Courier New" w:eastAsia="Times New Roman" w:hAnsi="Courier New" w:cs="Courier New"/>
          <w:sz w:val="24"/>
          <w:szCs w:val="24"/>
          <w:lang w:val="es-ES" w:eastAsia="es-ES"/>
        </w:rPr>
      </w:pPr>
      <w:r w:rsidRPr="008E20D4">
        <w:rPr>
          <w:rFonts w:ascii="Courier New" w:eastAsia="Times New Roman" w:hAnsi="Courier New" w:cs="Courier New"/>
          <w:sz w:val="24"/>
          <w:szCs w:val="24"/>
          <w:lang w:val="es-ES" w:eastAsia="es-ES"/>
        </w:rPr>
        <w:t>Para el caso del plan de pago establecido en el Punto Nº 2, Inciso D del Artículo Nº 6, la falta de pago de cualquier cuota, hará incurrir al contribuyente en mora produciéndose la caducidad automática del plan de pago, sin necesidad de emplazamiento o notificación alguna</w:t>
      </w:r>
      <w:r w:rsidR="00646F5A">
        <w:rPr>
          <w:rFonts w:ascii="Courier New" w:eastAsia="Times New Roman" w:hAnsi="Courier New" w:cs="Courier New"/>
          <w:sz w:val="24"/>
          <w:szCs w:val="24"/>
          <w:lang w:val="es-ES" w:eastAsia="es-ES"/>
        </w:rPr>
        <w:t>.-</w:t>
      </w:r>
    </w:p>
    <w:p w:rsidR="002C2D04" w:rsidRPr="008E20D4" w:rsidRDefault="002C2D04" w:rsidP="002C2D04">
      <w:pPr>
        <w:spacing w:after="0" w:line="240" w:lineRule="auto"/>
        <w:jc w:val="both"/>
        <w:rPr>
          <w:rFonts w:ascii="Courier New" w:eastAsia="Times New Roman" w:hAnsi="Courier New" w:cs="Courier New"/>
          <w:sz w:val="24"/>
          <w:szCs w:val="24"/>
          <w:lang w:val="es-ES" w:eastAsia="es-ES"/>
        </w:rPr>
      </w:pPr>
    </w:p>
    <w:p w:rsidR="002C2D04" w:rsidRPr="008E20D4" w:rsidRDefault="008E20D4" w:rsidP="00646F5A">
      <w:pPr>
        <w:spacing w:after="0" w:line="240" w:lineRule="auto"/>
        <w:ind w:left="709" w:hanging="709"/>
        <w:jc w:val="both"/>
        <w:rPr>
          <w:rFonts w:ascii="Courier New" w:eastAsia="Times New Roman" w:hAnsi="Courier New" w:cs="Courier New"/>
          <w:sz w:val="24"/>
          <w:szCs w:val="24"/>
          <w:lang w:val="es-ES" w:eastAsia="es-ES"/>
        </w:rPr>
      </w:pPr>
      <w:r w:rsidRPr="00646F5A">
        <w:rPr>
          <w:rFonts w:ascii="Courier New" w:eastAsia="Times New Roman" w:hAnsi="Courier New" w:cs="Courier New"/>
          <w:b/>
          <w:sz w:val="24"/>
          <w:szCs w:val="24"/>
          <w:u w:val="single"/>
          <w:lang w:val="es-ES" w:eastAsia="es-ES"/>
        </w:rPr>
        <w:t>Art.</w:t>
      </w:r>
      <w:r w:rsidR="002C2D04" w:rsidRPr="00646F5A">
        <w:rPr>
          <w:rFonts w:ascii="Courier New" w:eastAsia="Times New Roman" w:hAnsi="Courier New" w:cs="Courier New"/>
          <w:b/>
          <w:sz w:val="24"/>
          <w:szCs w:val="24"/>
          <w:u w:val="single"/>
          <w:lang w:val="es-ES" w:eastAsia="es-ES"/>
        </w:rPr>
        <w:t>11</w:t>
      </w:r>
      <w:r w:rsidR="002C2D04" w:rsidRPr="008E20D4">
        <w:rPr>
          <w:rFonts w:ascii="Courier New" w:eastAsia="Times New Roman" w:hAnsi="Courier New" w:cs="Courier New"/>
          <w:sz w:val="24"/>
          <w:szCs w:val="24"/>
          <w:lang w:val="es-ES" w:eastAsia="es-ES"/>
        </w:rPr>
        <w:t xml:space="preserve">: </w:t>
      </w:r>
      <w:r w:rsidRPr="008E20D4">
        <w:rPr>
          <w:rFonts w:ascii="Courier New" w:eastAsia="Times New Roman" w:hAnsi="Courier New" w:cs="Courier New"/>
          <w:b/>
          <w:sz w:val="24"/>
          <w:szCs w:val="24"/>
          <w:lang w:val="es-ES" w:eastAsia="es-ES"/>
        </w:rPr>
        <w:t>LOS</w:t>
      </w:r>
      <w:r w:rsidR="002C2D04" w:rsidRPr="008E20D4">
        <w:rPr>
          <w:rFonts w:ascii="Courier New" w:eastAsia="Times New Roman" w:hAnsi="Courier New" w:cs="Courier New"/>
          <w:sz w:val="24"/>
          <w:szCs w:val="24"/>
          <w:lang w:val="es-ES" w:eastAsia="es-ES"/>
        </w:rPr>
        <w:t xml:space="preserve"> contribuyente y responsables acogidos al presente régimen, podrán cancelar en cualquier momento la totalidad de las cuotas no vencidas del plan de financiación, con deducción proporcional de los intereses de financiación sobre el saldo adeudado no vencido hasta ese momento.</w:t>
      </w:r>
      <w:r w:rsidR="00646F5A">
        <w:rPr>
          <w:rFonts w:ascii="Courier New" w:eastAsia="Times New Roman" w:hAnsi="Courier New" w:cs="Courier New"/>
          <w:sz w:val="24"/>
          <w:szCs w:val="24"/>
          <w:lang w:val="es-ES" w:eastAsia="es-ES"/>
        </w:rPr>
        <w:t>-</w:t>
      </w:r>
    </w:p>
    <w:p w:rsidR="002C2D04" w:rsidRPr="008E20D4" w:rsidRDefault="002C2D04" w:rsidP="002C2D04">
      <w:pPr>
        <w:spacing w:after="0" w:line="240" w:lineRule="auto"/>
        <w:jc w:val="both"/>
        <w:rPr>
          <w:rFonts w:ascii="Courier New" w:eastAsia="Times New Roman" w:hAnsi="Courier New" w:cs="Courier New"/>
          <w:sz w:val="24"/>
          <w:szCs w:val="24"/>
          <w:lang w:val="es-ES" w:eastAsia="es-ES"/>
        </w:rPr>
      </w:pPr>
    </w:p>
    <w:p w:rsidR="002C2D04" w:rsidRPr="008E20D4" w:rsidRDefault="008E20D4" w:rsidP="00646F5A">
      <w:pPr>
        <w:spacing w:after="0" w:line="240" w:lineRule="auto"/>
        <w:ind w:left="709" w:hanging="709"/>
        <w:jc w:val="both"/>
        <w:rPr>
          <w:rFonts w:ascii="Courier New" w:eastAsia="Times New Roman" w:hAnsi="Courier New" w:cs="Courier New"/>
          <w:sz w:val="24"/>
          <w:szCs w:val="24"/>
          <w:lang w:val="es-ES" w:eastAsia="es-ES"/>
        </w:rPr>
      </w:pPr>
      <w:r w:rsidRPr="00646F5A">
        <w:rPr>
          <w:rFonts w:ascii="Courier New" w:eastAsia="Times New Roman" w:hAnsi="Courier New" w:cs="Courier New"/>
          <w:b/>
          <w:sz w:val="24"/>
          <w:szCs w:val="24"/>
          <w:u w:val="single"/>
          <w:lang w:val="es-ES" w:eastAsia="es-ES"/>
        </w:rPr>
        <w:t>Art.</w:t>
      </w:r>
      <w:r w:rsidR="002C2D04" w:rsidRPr="00646F5A">
        <w:rPr>
          <w:rFonts w:ascii="Courier New" w:eastAsia="Times New Roman" w:hAnsi="Courier New" w:cs="Courier New"/>
          <w:b/>
          <w:sz w:val="24"/>
          <w:szCs w:val="24"/>
          <w:u w:val="single"/>
          <w:lang w:val="es-ES" w:eastAsia="es-ES"/>
        </w:rPr>
        <w:t>12</w:t>
      </w:r>
      <w:r w:rsidR="002C2D04" w:rsidRPr="008E20D4">
        <w:rPr>
          <w:rFonts w:ascii="Courier New" w:eastAsia="Times New Roman" w:hAnsi="Courier New" w:cs="Courier New"/>
          <w:sz w:val="24"/>
          <w:szCs w:val="24"/>
          <w:lang w:val="es-ES" w:eastAsia="es-ES"/>
        </w:rPr>
        <w:t xml:space="preserve">: </w:t>
      </w:r>
      <w:r w:rsidRPr="008E20D4">
        <w:rPr>
          <w:rFonts w:ascii="Courier New" w:eastAsia="Times New Roman" w:hAnsi="Courier New" w:cs="Courier New"/>
          <w:b/>
          <w:sz w:val="24"/>
          <w:szCs w:val="24"/>
          <w:lang w:val="es-ES" w:eastAsia="es-ES"/>
        </w:rPr>
        <w:t>SE</w:t>
      </w:r>
      <w:r w:rsidR="002C2D04" w:rsidRPr="008E20D4">
        <w:rPr>
          <w:rFonts w:ascii="Courier New" w:eastAsia="Times New Roman" w:hAnsi="Courier New" w:cs="Courier New"/>
          <w:sz w:val="24"/>
          <w:szCs w:val="24"/>
          <w:lang w:val="es-ES" w:eastAsia="es-ES"/>
        </w:rPr>
        <w:t xml:space="preserve"> faculta al Departamento Ejecutivo a fijar la tasa de interés a aplicar a la financiación establecida en la presente.</w:t>
      </w:r>
      <w:r w:rsidR="00646F5A">
        <w:rPr>
          <w:rFonts w:ascii="Courier New" w:eastAsia="Times New Roman" w:hAnsi="Courier New" w:cs="Courier New"/>
          <w:sz w:val="24"/>
          <w:szCs w:val="24"/>
          <w:lang w:val="es-ES" w:eastAsia="es-ES"/>
        </w:rPr>
        <w:t>-</w:t>
      </w:r>
    </w:p>
    <w:p w:rsidR="002C2D04" w:rsidRPr="008E20D4" w:rsidRDefault="002C2D04" w:rsidP="002C2D04">
      <w:pPr>
        <w:spacing w:after="0" w:line="240" w:lineRule="auto"/>
        <w:jc w:val="both"/>
        <w:rPr>
          <w:rFonts w:ascii="Courier New" w:eastAsia="Times New Roman" w:hAnsi="Courier New" w:cs="Courier New"/>
          <w:sz w:val="24"/>
          <w:szCs w:val="24"/>
          <w:lang w:val="es-ES" w:eastAsia="es-ES"/>
        </w:rPr>
      </w:pPr>
    </w:p>
    <w:p w:rsidR="002C2D04" w:rsidRPr="008E20D4" w:rsidRDefault="008E20D4" w:rsidP="00646F5A">
      <w:pPr>
        <w:spacing w:after="0" w:line="240" w:lineRule="auto"/>
        <w:ind w:left="709" w:hanging="709"/>
        <w:jc w:val="both"/>
        <w:rPr>
          <w:rFonts w:ascii="Courier New" w:eastAsia="Times New Roman" w:hAnsi="Courier New" w:cs="Courier New"/>
          <w:sz w:val="24"/>
          <w:szCs w:val="24"/>
          <w:lang w:val="es-ES" w:eastAsia="es-ES"/>
        </w:rPr>
      </w:pPr>
      <w:r w:rsidRPr="00646F5A">
        <w:rPr>
          <w:rFonts w:ascii="Courier New" w:eastAsia="Times New Roman" w:hAnsi="Courier New" w:cs="Courier New"/>
          <w:b/>
          <w:sz w:val="24"/>
          <w:szCs w:val="24"/>
          <w:u w:val="single"/>
          <w:lang w:val="es-ES" w:eastAsia="es-ES"/>
        </w:rPr>
        <w:t>Art.</w:t>
      </w:r>
      <w:r w:rsidR="002C2D04" w:rsidRPr="00646F5A">
        <w:rPr>
          <w:rFonts w:ascii="Courier New" w:eastAsia="Times New Roman" w:hAnsi="Courier New" w:cs="Courier New"/>
          <w:b/>
          <w:sz w:val="24"/>
          <w:szCs w:val="24"/>
          <w:u w:val="single"/>
          <w:lang w:val="es-ES" w:eastAsia="es-ES"/>
        </w:rPr>
        <w:t>13</w:t>
      </w:r>
      <w:r w:rsidR="002C2D04" w:rsidRPr="008E20D4">
        <w:rPr>
          <w:rFonts w:ascii="Courier New" w:eastAsia="Times New Roman" w:hAnsi="Courier New" w:cs="Courier New"/>
          <w:sz w:val="24"/>
          <w:szCs w:val="24"/>
          <w:lang w:val="es-ES" w:eastAsia="es-ES"/>
        </w:rPr>
        <w:t xml:space="preserve">: </w:t>
      </w:r>
      <w:r w:rsidRPr="008E20D4">
        <w:rPr>
          <w:rFonts w:ascii="Courier New" w:eastAsia="Times New Roman" w:hAnsi="Courier New" w:cs="Courier New"/>
          <w:b/>
          <w:sz w:val="24"/>
          <w:szCs w:val="24"/>
          <w:lang w:val="es-ES" w:eastAsia="es-ES"/>
        </w:rPr>
        <w:t>LA</w:t>
      </w:r>
      <w:r w:rsidR="002C2D04" w:rsidRPr="008E20D4">
        <w:rPr>
          <w:rFonts w:ascii="Courier New" w:eastAsia="Times New Roman" w:hAnsi="Courier New" w:cs="Courier New"/>
          <w:sz w:val="24"/>
          <w:szCs w:val="24"/>
          <w:lang w:val="es-ES" w:eastAsia="es-ES"/>
        </w:rPr>
        <w:t xml:space="preserve"> suscripción del plan de pagos por quien no sea titular dominial del bien que da lugar al hecho imponible, lo hace a su cuenta y riesgo, no importando el pago ningún reconocimiento de derecho sobre los bienes implicados, con excepción de dar por cancelado total y/o parcialmente, según corresponda, el tributo municipal implicado.</w:t>
      </w:r>
      <w:r w:rsidR="00646F5A">
        <w:rPr>
          <w:rFonts w:ascii="Courier New" w:eastAsia="Times New Roman" w:hAnsi="Courier New" w:cs="Courier New"/>
          <w:sz w:val="24"/>
          <w:szCs w:val="24"/>
          <w:lang w:val="es-ES" w:eastAsia="es-ES"/>
        </w:rPr>
        <w:t>-</w:t>
      </w:r>
    </w:p>
    <w:p w:rsidR="002C2D04" w:rsidRPr="008E20D4" w:rsidRDefault="002C2D04" w:rsidP="002C2D04">
      <w:pPr>
        <w:spacing w:after="0" w:line="240" w:lineRule="auto"/>
        <w:jc w:val="both"/>
        <w:rPr>
          <w:rFonts w:ascii="Courier New" w:eastAsia="Times New Roman" w:hAnsi="Courier New" w:cs="Courier New"/>
          <w:sz w:val="24"/>
          <w:szCs w:val="24"/>
          <w:lang w:val="es-ES" w:eastAsia="es-ES"/>
        </w:rPr>
      </w:pPr>
    </w:p>
    <w:p w:rsidR="002C2D04" w:rsidRPr="008E20D4" w:rsidRDefault="008E20D4" w:rsidP="00646F5A">
      <w:pPr>
        <w:spacing w:after="0" w:line="240" w:lineRule="auto"/>
        <w:ind w:left="709" w:hanging="709"/>
        <w:jc w:val="both"/>
        <w:rPr>
          <w:rFonts w:ascii="Courier New" w:eastAsia="Times New Roman" w:hAnsi="Courier New" w:cs="Courier New"/>
          <w:sz w:val="24"/>
          <w:szCs w:val="24"/>
          <w:lang w:val="es-ES" w:eastAsia="es-ES"/>
        </w:rPr>
      </w:pPr>
      <w:r w:rsidRPr="00646F5A">
        <w:rPr>
          <w:rFonts w:ascii="Courier New" w:eastAsia="Times New Roman" w:hAnsi="Courier New" w:cs="Courier New"/>
          <w:b/>
          <w:sz w:val="24"/>
          <w:szCs w:val="24"/>
          <w:u w:val="single"/>
          <w:lang w:val="es-ES" w:eastAsia="es-ES"/>
        </w:rPr>
        <w:t>Art.</w:t>
      </w:r>
      <w:r w:rsidR="002C2D04" w:rsidRPr="00646F5A">
        <w:rPr>
          <w:rFonts w:ascii="Courier New" w:eastAsia="Times New Roman" w:hAnsi="Courier New" w:cs="Courier New"/>
          <w:b/>
          <w:sz w:val="24"/>
          <w:szCs w:val="24"/>
          <w:u w:val="single"/>
          <w:lang w:val="es-ES" w:eastAsia="es-ES"/>
        </w:rPr>
        <w:t>14</w:t>
      </w:r>
      <w:r w:rsidR="002C2D04" w:rsidRPr="008E20D4">
        <w:rPr>
          <w:rFonts w:ascii="Courier New" w:eastAsia="Times New Roman" w:hAnsi="Courier New" w:cs="Courier New"/>
          <w:sz w:val="24"/>
          <w:szCs w:val="24"/>
          <w:lang w:val="es-ES" w:eastAsia="es-ES"/>
        </w:rPr>
        <w:t xml:space="preserve">: </w:t>
      </w:r>
      <w:r w:rsidRPr="008E20D4">
        <w:rPr>
          <w:rFonts w:ascii="Courier New" w:eastAsia="Times New Roman" w:hAnsi="Courier New" w:cs="Courier New"/>
          <w:b/>
          <w:sz w:val="24"/>
          <w:szCs w:val="24"/>
          <w:lang w:val="es-ES" w:eastAsia="es-ES"/>
        </w:rPr>
        <w:t>EL</w:t>
      </w:r>
      <w:r w:rsidR="002C2D04" w:rsidRPr="008E20D4">
        <w:rPr>
          <w:rFonts w:ascii="Courier New" w:eastAsia="Times New Roman" w:hAnsi="Courier New" w:cs="Courier New"/>
          <w:sz w:val="24"/>
          <w:szCs w:val="24"/>
          <w:lang w:val="es-ES" w:eastAsia="es-ES"/>
        </w:rPr>
        <w:t xml:space="preserve"> Departamento Ejecutivo podrá otorgar planes de pagos especiales, previo informe social, a aquellos contribuyentes deudores de Tasas o Contribución por Mejoras que graven su única propiedad inmueble, incluso </w:t>
      </w:r>
      <w:r w:rsidR="002C2D04" w:rsidRPr="008E20D4">
        <w:rPr>
          <w:rFonts w:ascii="Courier New" w:eastAsia="Times New Roman" w:hAnsi="Courier New" w:cs="Courier New"/>
          <w:sz w:val="24"/>
          <w:szCs w:val="24"/>
          <w:lang w:val="es-ES" w:eastAsia="es-ES"/>
        </w:rPr>
        <w:lastRenderedPageBreak/>
        <w:t>cuando se encuentren en Estado Judicial, previo informe socio económico.</w:t>
      </w:r>
      <w:r w:rsidR="00646F5A">
        <w:rPr>
          <w:rFonts w:ascii="Courier New" w:eastAsia="Times New Roman" w:hAnsi="Courier New" w:cs="Courier New"/>
          <w:sz w:val="24"/>
          <w:szCs w:val="24"/>
          <w:lang w:val="es-ES" w:eastAsia="es-ES"/>
        </w:rPr>
        <w:t>-</w:t>
      </w:r>
    </w:p>
    <w:p w:rsidR="002C2D04" w:rsidRPr="008E20D4" w:rsidRDefault="002C2D04" w:rsidP="002C2D04">
      <w:pPr>
        <w:spacing w:after="0" w:line="240" w:lineRule="auto"/>
        <w:jc w:val="both"/>
        <w:rPr>
          <w:rFonts w:ascii="Courier New" w:eastAsia="Times New Roman" w:hAnsi="Courier New" w:cs="Courier New"/>
          <w:sz w:val="24"/>
          <w:szCs w:val="24"/>
          <w:lang w:val="es-ES" w:eastAsia="es-ES"/>
        </w:rPr>
      </w:pPr>
    </w:p>
    <w:p w:rsidR="002C2D04" w:rsidRPr="008E20D4" w:rsidRDefault="008E20D4" w:rsidP="00646F5A">
      <w:pPr>
        <w:spacing w:after="0" w:line="240" w:lineRule="auto"/>
        <w:ind w:left="709" w:hanging="709"/>
        <w:jc w:val="both"/>
        <w:rPr>
          <w:rFonts w:ascii="Courier New" w:eastAsia="Times New Roman" w:hAnsi="Courier New" w:cs="Courier New"/>
          <w:sz w:val="24"/>
          <w:szCs w:val="24"/>
          <w:lang w:val="es-ES" w:eastAsia="es-ES"/>
        </w:rPr>
      </w:pPr>
      <w:r w:rsidRPr="00646F5A">
        <w:rPr>
          <w:rFonts w:ascii="Courier New" w:eastAsia="Times New Roman" w:hAnsi="Courier New" w:cs="Courier New"/>
          <w:b/>
          <w:sz w:val="24"/>
          <w:szCs w:val="24"/>
          <w:u w:val="single"/>
          <w:lang w:val="es-ES" w:eastAsia="es-ES"/>
        </w:rPr>
        <w:t>Art.</w:t>
      </w:r>
      <w:r w:rsidR="002C2D04" w:rsidRPr="00646F5A">
        <w:rPr>
          <w:rFonts w:ascii="Courier New" w:eastAsia="Times New Roman" w:hAnsi="Courier New" w:cs="Courier New"/>
          <w:b/>
          <w:sz w:val="24"/>
          <w:szCs w:val="24"/>
          <w:u w:val="single"/>
          <w:lang w:val="es-ES" w:eastAsia="es-ES"/>
        </w:rPr>
        <w:t>15</w:t>
      </w:r>
      <w:r w:rsidR="002C2D04" w:rsidRPr="008E20D4">
        <w:rPr>
          <w:rFonts w:ascii="Courier New" w:eastAsia="Times New Roman" w:hAnsi="Courier New" w:cs="Courier New"/>
          <w:sz w:val="24"/>
          <w:szCs w:val="24"/>
          <w:lang w:val="es-ES" w:eastAsia="es-ES"/>
        </w:rPr>
        <w:t xml:space="preserve">: </w:t>
      </w:r>
      <w:r w:rsidRPr="008E20D4">
        <w:rPr>
          <w:rFonts w:ascii="Courier New" w:eastAsia="Times New Roman" w:hAnsi="Courier New" w:cs="Courier New"/>
          <w:b/>
          <w:sz w:val="24"/>
          <w:szCs w:val="24"/>
          <w:lang w:val="es-ES" w:eastAsia="es-ES"/>
        </w:rPr>
        <w:t>DERÓGUESE</w:t>
      </w:r>
      <w:r w:rsidR="002C2D04" w:rsidRPr="008E20D4">
        <w:rPr>
          <w:rFonts w:ascii="Courier New" w:eastAsia="Times New Roman" w:hAnsi="Courier New" w:cs="Courier New"/>
          <w:sz w:val="24"/>
          <w:szCs w:val="24"/>
          <w:lang w:val="es-ES" w:eastAsia="es-ES"/>
        </w:rPr>
        <w:t xml:space="preserve"> la Ordenanza Nº 9423, su modificatoria Nº 9658 y toda Ordenanza que se oponga a la presente.</w:t>
      </w:r>
      <w:r w:rsidR="00646F5A">
        <w:rPr>
          <w:rFonts w:ascii="Courier New" w:eastAsia="Times New Roman" w:hAnsi="Courier New" w:cs="Courier New"/>
          <w:sz w:val="24"/>
          <w:szCs w:val="24"/>
          <w:lang w:val="es-ES" w:eastAsia="es-ES"/>
        </w:rPr>
        <w:t>-</w:t>
      </w:r>
    </w:p>
    <w:p w:rsidR="002C2D04" w:rsidRPr="008E20D4" w:rsidRDefault="002C2D04" w:rsidP="002C2D04">
      <w:pPr>
        <w:spacing w:after="0" w:line="240" w:lineRule="auto"/>
        <w:jc w:val="both"/>
        <w:rPr>
          <w:rFonts w:ascii="Courier New" w:eastAsia="Times New Roman" w:hAnsi="Courier New" w:cs="Courier New"/>
          <w:sz w:val="24"/>
          <w:szCs w:val="24"/>
          <w:lang w:val="es-ES" w:eastAsia="es-ES"/>
        </w:rPr>
      </w:pPr>
    </w:p>
    <w:p w:rsidR="002C2D04" w:rsidRPr="008E20D4" w:rsidRDefault="008E20D4" w:rsidP="00646F5A">
      <w:pPr>
        <w:spacing w:after="0" w:line="240" w:lineRule="auto"/>
        <w:ind w:left="709" w:hanging="709"/>
        <w:jc w:val="both"/>
        <w:rPr>
          <w:rFonts w:ascii="Courier New" w:eastAsia="Times New Roman" w:hAnsi="Courier New" w:cs="Courier New"/>
          <w:sz w:val="24"/>
          <w:szCs w:val="24"/>
          <w:lang w:val="es-ES" w:eastAsia="es-ES"/>
        </w:rPr>
      </w:pPr>
      <w:r w:rsidRPr="00646F5A">
        <w:rPr>
          <w:rFonts w:ascii="Courier New" w:eastAsia="Times New Roman" w:hAnsi="Courier New" w:cs="Courier New"/>
          <w:b/>
          <w:sz w:val="24"/>
          <w:szCs w:val="24"/>
          <w:u w:val="single"/>
          <w:lang w:val="es-ES" w:eastAsia="es-ES"/>
        </w:rPr>
        <w:t>Art.</w:t>
      </w:r>
      <w:r w:rsidR="002C2D04" w:rsidRPr="00646F5A">
        <w:rPr>
          <w:rFonts w:ascii="Courier New" w:eastAsia="Times New Roman" w:hAnsi="Courier New" w:cs="Courier New"/>
          <w:b/>
          <w:sz w:val="24"/>
          <w:szCs w:val="24"/>
          <w:u w:val="single"/>
          <w:lang w:val="es-ES" w:eastAsia="es-ES"/>
        </w:rPr>
        <w:t>16</w:t>
      </w:r>
      <w:r w:rsidR="002C2D04" w:rsidRPr="008E20D4">
        <w:rPr>
          <w:rFonts w:ascii="Courier New" w:eastAsia="Times New Roman" w:hAnsi="Courier New" w:cs="Courier New"/>
          <w:sz w:val="24"/>
          <w:szCs w:val="24"/>
          <w:lang w:val="es-ES" w:eastAsia="es-ES"/>
        </w:rPr>
        <w:t xml:space="preserve">: </w:t>
      </w:r>
      <w:r w:rsidRPr="008E20D4">
        <w:rPr>
          <w:rFonts w:ascii="Courier New" w:eastAsia="Times New Roman" w:hAnsi="Courier New" w:cs="Courier New"/>
          <w:b/>
          <w:sz w:val="24"/>
          <w:szCs w:val="24"/>
          <w:lang w:val="es-ES" w:eastAsia="es-ES"/>
        </w:rPr>
        <w:t>PROTOCOLÍCESE</w:t>
      </w:r>
      <w:r w:rsidR="002C2D04" w:rsidRPr="008E20D4">
        <w:rPr>
          <w:rFonts w:ascii="Courier New" w:eastAsia="Times New Roman" w:hAnsi="Courier New" w:cs="Courier New"/>
          <w:sz w:val="24"/>
          <w:szCs w:val="24"/>
          <w:lang w:val="es-ES" w:eastAsia="es-ES"/>
        </w:rPr>
        <w:t>, comuníquese, publíquese en el Boletín Oficial de la ciudad de Alta gracia, incorpórese al Libro de Ordenanzas y Archívese.</w:t>
      </w:r>
      <w:r w:rsidR="00646F5A">
        <w:rPr>
          <w:rFonts w:ascii="Courier New" w:eastAsia="Times New Roman" w:hAnsi="Courier New" w:cs="Courier New"/>
          <w:sz w:val="24"/>
          <w:szCs w:val="24"/>
          <w:lang w:val="es-ES" w:eastAsia="es-ES"/>
        </w:rPr>
        <w:t>-</w:t>
      </w:r>
    </w:p>
    <w:p w:rsidR="002C2D04" w:rsidRPr="008E20D4" w:rsidRDefault="002C2D04">
      <w:pPr>
        <w:rPr>
          <w:rFonts w:ascii="Courier New" w:hAnsi="Courier New" w:cs="Courier New"/>
          <w:sz w:val="24"/>
          <w:szCs w:val="24"/>
          <w:lang w:val="es-ES"/>
        </w:rPr>
      </w:pPr>
      <w:bookmarkStart w:id="0" w:name="_GoBack"/>
      <w:bookmarkEnd w:id="0"/>
    </w:p>
    <w:p w:rsidR="002C2D04" w:rsidRDefault="002C2D04"/>
    <w:p w:rsidR="002C2D04" w:rsidRDefault="002C2D04"/>
    <w:p w:rsidR="002C2D04" w:rsidRDefault="002C2D04"/>
    <w:p w:rsidR="002C2D04" w:rsidRDefault="002C2D04"/>
    <w:p w:rsidR="002C2D04" w:rsidRDefault="002C2D04"/>
    <w:p w:rsidR="002C2D04" w:rsidRDefault="002C2D04"/>
    <w:p w:rsidR="002C2D04" w:rsidRDefault="002C2D04"/>
    <w:p w:rsidR="002C2D04" w:rsidRDefault="002C2D04"/>
    <w:p w:rsidR="002C2D04" w:rsidRDefault="002C2D04"/>
    <w:p w:rsidR="002C2D04" w:rsidRDefault="002C2D04"/>
    <w:p w:rsidR="002C2D04" w:rsidRDefault="002C2D04"/>
    <w:p w:rsidR="002C2D04" w:rsidRDefault="002C2D04"/>
    <w:p w:rsidR="002C2D04" w:rsidRDefault="002C2D04"/>
    <w:p w:rsidR="002C2D04" w:rsidRDefault="002C2D04"/>
    <w:p w:rsidR="002C2D04" w:rsidRDefault="002C2D04"/>
    <w:p w:rsidR="002C2D04" w:rsidRDefault="002C2D04"/>
    <w:p w:rsidR="002C2D04" w:rsidRDefault="002C2D04"/>
    <w:p w:rsidR="002C2D04" w:rsidRDefault="002C2D04"/>
    <w:p w:rsidR="002C2D04" w:rsidRDefault="002C2D04"/>
    <w:sectPr w:rsidR="002C2D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5E88"/>
    <w:rsid w:val="000453FE"/>
    <w:rsid w:val="00267DDE"/>
    <w:rsid w:val="00275E88"/>
    <w:rsid w:val="002C2D04"/>
    <w:rsid w:val="00376537"/>
    <w:rsid w:val="00451ED0"/>
    <w:rsid w:val="004A6074"/>
    <w:rsid w:val="00646F5A"/>
    <w:rsid w:val="00672552"/>
    <w:rsid w:val="00862B74"/>
    <w:rsid w:val="008B44AF"/>
    <w:rsid w:val="008E20D4"/>
    <w:rsid w:val="009C70BD"/>
    <w:rsid w:val="00B02EA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E8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link w:val="Textoindependiente3Car"/>
    <w:uiPriority w:val="99"/>
    <w:unhideWhenUsed/>
    <w:rsid w:val="008B44AF"/>
    <w:pPr>
      <w:spacing w:after="120"/>
    </w:pPr>
    <w:rPr>
      <w:sz w:val="16"/>
      <w:szCs w:val="16"/>
    </w:rPr>
  </w:style>
  <w:style w:type="character" w:customStyle="1" w:styleId="Textoindependiente3Car">
    <w:name w:val="Texto independiente 3 Car"/>
    <w:basedOn w:val="Fuentedeprrafopredeter"/>
    <w:link w:val="Textoindependiente3"/>
    <w:uiPriority w:val="99"/>
    <w:rsid w:val="008B44AF"/>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E8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link w:val="Textoindependiente3Car"/>
    <w:uiPriority w:val="99"/>
    <w:unhideWhenUsed/>
    <w:rsid w:val="008B44AF"/>
    <w:pPr>
      <w:spacing w:after="120"/>
    </w:pPr>
    <w:rPr>
      <w:sz w:val="16"/>
      <w:szCs w:val="16"/>
    </w:rPr>
  </w:style>
  <w:style w:type="character" w:customStyle="1" w:styleId="Textoindependiente3Car">
    <w:name w:val="Texto independiente 3 Car"/>
    <w:basedOn w:val="Fuentedeprrafopredeter"/>
    <w:link w:val="Textoindependiente3"/>
    <w:uiPriority w:val="99"/>
    <w:rsid w:val="008B44A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1800</Words>
  <Characters>9906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11683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María Celeste Ros</cp:lastModifiedBy>
  <cp:revision>5</cp:revision>
  <dcterms:created xsi:type="dcterms:W3CDTF">2014-12-29T15:37:00Z</dcterms:created>
  <dcterms:modified xsi:type="dcterms:W3CDTF">2014-12-29T15:57:00Z</dcterms:modified>
</cp:coreProperties>
</file>