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C09" w:rsidRPr="004257FE" w:rsidRDefault="00243C09" w:rsidP="00243C09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9954</w:t>
      </w:r>
    </w:p>
    <w:p w:rsidR="00243C09" w:rsidRPr="004257FE" w:rsidRDefault="00243C09" w:rsidP="00243C09">
      <w:pPr>
        <w:keepNext/>
        <w:spacing w:after="0"/>
        <w:jc w:val="both"/>
        <w:outlineLvl w:val="2"/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</w:pPr>
      <w:r w:rsidRPr="004257FE">
        <w:rPr>
          <w:rFonts w:ascii="Courier New" w:eastAsia="Times New Roman" w:hAnsi="Courier New" w:cs="Courier New"/>
          <w:b/>
          <w:sz w:val="24"/>
          <w:szCs w:val="24"/>
          <w:u w:val="single"/>
          <w:lang w:eastAsia="es-ES"/>
        </w:rPr>
        <w:t xml:space="preserve"> </w:t>
      </w:r>
    </w:p>
    <w:p w:rsidR="00243C09" w:rsidRPr="004257FE" w:rsidRDefault="00243C09" w:rsidP="00243C09">
      <w:pPr>
        <w:keepNext/>
        <w:spacing w:before="100" w:beforeAutospacing="1" w:after="100" w:afterAutospacing="1" w:line="360" w:lineRule="auto"/>
        <w:ind w:left="709" w:hanging="709"/>
        <w:jc w:val="both"/>
        <w:outlineLvl w:val="2"/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Visto:</w:t>
      </w:r>
      <w:r w:rsidRPr="00243C09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Pr="00C949A5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Nº</w:t>
      </w:r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1156/14 iniciado por el Sr. </w:t>
      </w:r>
      <w:proofErr w:type="spellStart"/>
      <w:r>
        <w:rPr>
          <w:rFonts w:ascii="Courier New" w:eastAsia="Times New Roman" w:hAnsi="Courier New" w:cs="Times New Roman"/>
          <w:sz w:val="24"/>
          <w:szCs w:val="20"/>
          <w:lang w:eastAsia="es-AR"/>
        </w:rPr>
        <w:t>Reche</w:t>
      </w:r>
      <w:proofErr w:type="spellEnd"/>
      <w:r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Francisco Juan Carlos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; y</w:t>
      </w:r>
    </w:p>
    <w:p w:rsidR="00243C09" w:rsidRDefault="00243C09" w:rsidP="00243C0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C O N S I D E R A N D O</w:t>
      </w:r>
    </w:p>
    <w:p w:rsidR="00243C09" w:rsidRDefault="00243C09" w:rsidP="00243C0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la eximición de la Tasa por Servicios a la Propiedad del inmueble Cuenta Nº 18798;</w:t>
      </w:r>
    </w:p>
    <w:p w:rsidR="00243C09" w:rsidRDefault="00243C09" w:rsidP="00243C0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 trata de una familia reconstituida, inserta en el sistema productivo a través del trabajo no formal, el jefe de familia habría tramitado pensión por invalidez;</w:t>
      </w:r>
    </w:p>
    <w:p w:rsidR="00243C09" w:rsidRPr="00243C09" w:rsidRDefault="00243C09" w:rsidP="00243C09">
      <w:pPr>
        <w:spacing w:beforeAutospacing="1" w:after="0" w:afterAutospacing="1" w:line="360" w:lineRule="auto"/>
        <w:ind w:left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según el informe socioeconómico ubicaría al presente hogar bajo la línea de la indigencia;</w:t>
      </w:r>
    </w:p>
    <w:p w:rsidR="00243C09" w:rsidRPr="004257FE" w:rsidRDefault="00243C09" w:rsidP="00243C09">
      <w:pPr>
        <w:spacing w:after="0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Que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evaluado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el expediente por la Comisión de Hacienda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, emite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despacho favorable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,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 xml:space="preserve"> el que es aprobado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por </w:t>
      </w:r>
      <w:r>
        <w:rPr>
          <w:rFonts w:ascii="Courier New" w:eastAsia="Calibri" w:hAnsi="Courier New" w:cs="Courier New"/>
          <w:sz w:val="24"/>
          <w:szCs w:val="24"/>
          <w:lang w:val="es-ES_tradnl"/>
        </w:rPr>
        <w:t>unanimidad en Sesión Ordinaria del día 6 de Mayo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2015.-</w:t>
      </w:r>
    </w:p>
    <w:p w:rsidR="00243C09" w:rsidRPr="004257FE" w:rsidRDefault="00243C09" w:rsidP="00243C09">
      <w:pPr>
        <w:spacing w:after="0"/>
        <w:jc w:val="center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:rsidR="00243C09" w:rsidRPr="004257FE" w:rsidRDefault="00243C09" w:rsidP="00243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EL HONORABLE CONCEJO DELIBERANTE DE LA CIUDAD DE ALTA </w:t>
      </w:r>
    </w:p>
    <w:p w:rsidR="00243C09" w:rsidRPr="004257FE" w:rsidRDefault="00243C09" w:rsidP="00243C09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3C09" w:rsidRDefault="00243C09" w:rsidP="00C22D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C22D59" w:rsidRPr="004257FE" w:rsidRDefault="00C22D59" w:rsidP="00C22D5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3C09" w:rsidRDefault="00243C09" w:rsidP="00C22D59">
      <w:pPr>
        <w:pStyle w:val="Sangradetextonormal"/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u w:val="single"/>
        </w:rPr>
        <w:t>Art.1º</w:t>
      </w:r>
      <w:r w:rsidRPr="004257FE">
        <w:rPr>
          <w:rFonts w:ascii="Courier New" w:eastAsia="Calibri" w:hAnsi="Courier New" w:cs="Courier New"/>
          <w:sz w:val="24"/>
          <w:szCs w:val="24"/>
        </w:rPr>
        <w:t>:</w:t>
      </w:r>
      <w:r w:rsidRPr="004257FE">
        <w:rPr>
          <w:rFonts w:ascii="Times New Roman" w:eastAsia="SimSun" w:hAnsi="Times New Roman" w:cs="Mangal"/>
          <w:b/>
          <w:kern w:val="2"/>
          <w:sz w:val="24"/>
          <w:szCs w:val="24"/>
          <w:lang w:eastAsia="hi-IN" w:bidi="hi-IN"/>
        </w:rPr>
        <w:t xml:space="preserve"> </w:t>
      </w:r>
      <w:r w:rsidR="00C22D59" w:rsidRPr="00C22D5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EXIMIR</w:t>
      </w:r>
      <w:r w:rsidR="00C22D5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titular de la Cuenta Nº 18798 de la deuda que al día de la fecha mantiene con el Municipio.-</w:t>
      </w:r>
    </w:p>
    <w:p w:rsidR="00C22D59" w:rsidRDefault="00C22D59" w:rsidP="00C22D59">
      <w:pPr>
        <w:pStyle w:val="Sangradetextonormal"/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Pr="00C22D59">
        <w:rPr>
          <w:rFonts w:ascii="Courier New" w:eastAsia="Times New Roman" w:hAnsi="Courier New" w:cs="Courier New"/>
          <w:b/>
          <w:sz w:val="24"/>
          <w:u w:val="single"/>
          <w:lang w:val="es-ES_tradnl" w:eastAsia="ar-SA"/>
        </w:rPr>
        <w:t>2º</w:t>
      </w:r>
      <w:r>
        <w:rPr>
          <w:rFonts w:ascii="Courier New" w:eastAsia="Times New Roman" w:hAnsi="Courier New" w:cs="Courier New"/>
          <w:sz w:val="24"/>
          <w:lang w:val="es-ES_tradnl" w:eastAsia="ar-SA"/>
        </w:rPr>
        <w:t>:</w:t>
      </w:r>
      <w:r w:rsidRPr="00C22D5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Pr="00C22D5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PEDIR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al Departamento Ejecutivo que interceda ante el o  los  procuradores  actuantes  a fin  de  dejar  sin</w:t>
      </w:r>
    </w:p>
    <w:p w:rsidR="00C22D59" w:rsidRDefault="00C22D59" w:rsidP="00C22D5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t>…///</w:t>
      </w:r>
    </w:p>
    <w:p w:rsidR="009C4CD2" w:rsidRDefault="009C4CD2" w:rsidP="00C22D59">
      <w:pPr>
        <w:suppressAutoHyphens/>
        <w:spacing w:after="0" w:line="360" w:lineRule="auto"/>
        <w:ind w:left="709"/>
        <w:jc w:val="right"/>
        <w:rPr>
          <w:rFonts w:ascii="Courier New" w:eastAsia="Calibri" w:hAnsi="Courier New" w:cs="Courier New"/>
          <w:sz w:val="24"/>
          <w:szCs w:val="24"/>
          <w:lang w:val="es-ES" w:eastAsia="ar-SA"/>
        </w:rPr>
      </w:pPr>
    </w:p>
    <w:p w:rsidR="00C22D59" w:rsidRDefault="00C22D59" w:rsidP="00C22D59">
      <w:pPr>
        <w:suppressAutoHyphens/>
        <w:spacing w:after="0" w:line="360" w:lineRule="auto"/>
        <w:rPr>
          <w:rFonts w:ascii="Courier New" w:eastAsia="Calibri" w:hAnsi="Courier New" w:cs="Courier New"/>
          <w:sz w:val="24"/>
          <w:szCs w:val="24"/>
          <w:lang w:val="es-ES" w:eastAsia="ar-SA"/>
        </w:rPr>
      </w:pPr>
      <w:r>
        <w:rPr>
          <w:rFonts w:ascii="Courier New" w:eastAsia="Calibri" w:hAnsi="Courier New" w:cs="Courier New"/>
          <w:sz w:val="24"/>
          <w:szCs w:val="24"/>
          <w:lang w:val="es-ES" w:eastAsia="ar-SA"/>
        </w:rPr>
        <w:lastRenderedPageBreak/>
        <w:t>…///2.-</w:t>
      </w:r>
    </w:p>
    <w:p w:rsidR="00C22D59" w:rsidRDefault="00C22D59" w:rsidP="006522E8">
      <w:pPr>
        <w:pStyle w:val="Sangradetextonormal"/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   </w:t>
      </w:r>
      <w:proofErr w:type="gramStart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efecto</w:t>
      </w:r>
      <w:proofErr w:type="gramEnd"/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los gastos y honorarios generados por la gestión judicial.</w:t>
      </w:r>
      <w:r w:rsidR="006522E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-</w:t>
      </w:r>
    </w:p>
    <w:p w:rsidR="00C22D59" w:rsidRPr="00C22D59" w:rsidRDefault="00C22D59" w:rsidP="00243C09">
      <w:pPr>
        <w:pStyle w:val="Sangradetextonormal"/>
        <w:spacing w:after="0" w:line="360" w:lineRule="auto"/>
        <w:ind w:left="709" w:hanging="709"/>
        <w:jc w:val="both"/>
        <w:rPr>
          <w:rFonts w:ascii="Courier New" w:eastAsia="Times New Roman" w:hAnsi="Courier New" w:cs="Courier New"/>
          <w:sz w:val="24"/>
          <w:lang w:val="es-ES_tradnl" w:eastAsia="ar-SA"/>
        </w:rPr>
      </w:pPr>
      <w:r w:rsidRPr="00C22D59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Art.3º</w:t>
      </w: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:</w:t>
      </w:r>
      <w:r w:rsidR="006522E8" w:rsidRPr="006522E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6522E8" w:rsidRPr="006522E8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LA</w:t>
      </w:r>
      <w:r w:rsidR="006522E8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Presente eximición no significa un reconocimiento de derechos sobre la propiedad en cuestión.-</w:t>
      </w:r>
    </w:p>
    <w:p w:rsidR="00243C09" w:rsidRPr="004257FE" w:rsidRDefault="00243C09" w:rsidP="00243C09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Art.4</w:t>
      </w:r>
      <w:r w:rsidRPr="004257FE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º</w:t>
      </w: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PROTOCOLICESE, </w:t>
      </w:r>
      <w:r w:rsidRPr="004257FE">
        <w:rPr>
          <w:rFonts w:ascii="Courier New" w:eastAsia="Calibri" w:hAnsi="Courier New" w:cs="Courier New"/>
          <w:sz w:val="24"/>
          <w:szCs w:val="24"/>
          <w:lang w:val="es-ES_tradnl"/>
        </w:rPr>
        <w:t>comuníquese, publíquese en el Boletín Oficial de la Ciudad de Alta Gracia, incorpórese al Libro de Ordenanzas y Archívese.-</w:t>
      </w:r>
      <w:r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:rsidR="00243C09" w:rsidRDefault="00243C09" w:rsidP="00243C09"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DADA EN LA SALA DE SESIONES DEL HONORABLE CONCEJO DELIBERANTE A LOS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SEIS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DIAS DEL MES DE 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MAYO</w:t>
      </w:r>
      <w:r w:rsidRPr="004257F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DEL AÑO DOS MIL QUINCE.</w:t>
      </w:r>
    </w:p>
    <w:p w:rsidR="00B04D71" w:rsidRDefault="00B04D71">
      <w:bookmarkStart w:id="0" w:name="_GoBack"/>
      <w:bookmarkEnd w:id="0"/>
    </w:p>
    <w:sectPr w:rsidR="00B04D7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3C09"/>
    <w:rsid w:val="00243C09"/>
    <w:rsid w:val="00346531"/>
    <w:rsid w:val="006522E8"/>
    <w:rsid w:val="009C4CD2"/>
    <w:rsid w:val="00B04D71"/>
    <w:rsid w:val="00C22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243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243C09"/>
  </w:style>
  <w:style w:type="character" w:customStyle="1" w:styleId="Fuentedeprrafopredeter0">
    <w:name w:val="Fuente de párrafo predeter"/>
    <w:rsid w:val="00243C09"/>
  </w:style>
  <w:style w:type="paragraph" w:customStyle="1" w:styleId="Standard">
    <w:name w:val="Standard"/>
    <w:rsid w:val="00243C0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3C09"/>
    <w:pPr>
      <w:spacing w:after="120"/>
    </w:pPr>
  </w:style>
  <w:style w:type="paragraph" w:customStyle="1" w:styleId="TableContents">
    <w:name w:val="Table Contents"/>
    <w:basedOn w:val="Standard"/>
    <w:rsid w:val="00243C09"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43C0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link w:val="SangradetextonormalCar"/>
    <w:uiPriority w:val="99"/>
    <w:unhideWhenUsed/>
    <w:rsid w:val="00243C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243C09"/>
  </w:style>
  <w:style w:type="character" w:customStyle="1" w:styleId="Fuentedeprrafopredeter0">
    <w:name w:val="Fuente de párrafo predeter"/>
    <w:rsid w:val="00243C09"/>
  </w:style>
  <w:style w:type="paragraph" w:customStyle="1" w:styleId="Standard">
    <w:name w:val="Standard"/>
    <w:rsid w:val="00243C09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243C09"/>
    <w:pPr>
      <w:spacing w:after="120"/>
    </w:pPr>
  </w:style>
  <w:style w:type="paragraph" w:customStyle="1" w:styleId="TableContents">
    <w:name w:val="Table Contents"/>
    <w:basedOn w:val="Standard"/>
    <w:rsid w:val="00243C09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220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4</cp:revision>
  <cp:lastPrinted>2015-05-07T16:21:00Z</cp:lastPrinted>
  <dcterms:created xsi:type="dcterms:W3CDTF">2015-05-07T12:45:00Z</dcterms:created>
  <dcterms:modified xsi:type="dcterms:W3CDTF">2015-05-07T16:22:00Z</dcterms:modified>
</cp:coreProperties>
</file>