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2AC7" w:rsidRPr="004257FE" w:rsidRDefault="009F2AC7" w:rsidP="009F2AC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9963</w:t>
      </w:r>
    </w:p>
    <w:p w:rsidR="009F2AC7" w:rsidRPr="004257FE" w:rsidRDefault="009F2AC7" w:rsidP="009F2AC7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257FE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9F2AC7" w:rsidRPr="004257FE" w:rsidRDefault="009F2AC7" w:rsidP="009F2AC7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Pr="00243C0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Pr="009F2AC7">
        <w:rPr>
          <w:rFonts w:ascii="Courier New" w:hAnsi="Courier New" w:cs="Courier New"/>
          <w:sz w:val="24"/>
          <w:szCs w:val="24"/>
        </w:rPr>
        <w:t>La Ordenanza 9769 y 9868 y el Expediente  222/I/2015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9F2AC7" w:rsidRDefault="009F2AC7" w:rsidP="009F2AC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9F2AC7" w:rsidRPr="009F2AC7" w:rsidRDefault="009F2AC7" w:rsidP="009F2AC7">
      <w:pPr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9F2AC7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</w:t>
      </w:r>
      <w:r w:rsidR="00F86168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La ordenanza Nº 9769 y 9868;</w:t>
      </w:r>
    </w:p>
    <w:p w:rsidR="009F2AC7" w:rsidRPr="009F2AC7" w:rsidRDefault="009F2AC7" w:rsidP="009F2AC7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9F2AC7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en cumplimiento de las mismas por parte del Departamento Ejecutivo, se ha procedido a efectuar un relevamiento de los inmuebles baldíos que se e</w:t>
      </w:r>
      <w:r w:rsidR="00F86168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nmarcar en la citada ordenanza;</w:t>
      </w:r>
    </w:p>
    <w:p w:rsidR="009F2AC7" w:rsidRPr="009F2AC7" w:rsidRDefault="009F2AC7" w:rsidP="009F2AC7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9F2AC7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Que a fines de evitar situaciones conflictivas se ha procedido a efectuar un estudio de títulos que permita conocer la situación </w:t>
      </w:r>
      <w:proofErr w:type="gramStart"/>
      <w:r w:rsidRPr="009F2AC7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jurídico</w:t>
      </w:r>
      <w:proofErr w:type="gramEnd"/>
      <w:r w:rsidRPr="009F2AC7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registral de los inmue</w:t>
      </w:r>
      <w:r w:rsidR="00F86168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bles previamente seleccionados;</w:t>
      </w:r>
    </w:p>
    <w:p w:rsidR="009F2AC7" w:rsidRPr="009F2AC7" w:rsidRDefault="009F2AC7" w:rsidP="009F2AC7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9F2AC7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asimismo se ha procedido a constatar mediante instrumento público el estado actual de desocupación</w:t>
      </w:r>
      <w:r w:rsidR="00F86168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y mejoras de dichos inmuebles;</w:t>
      </w:r>
    </w:p>
    <w:p w:rsidR="009F2AC7" w:rsidRPr="009F2AC7" w:rsidRDefault="009F2AC7" w:rsidP="009F2AC7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9F2AC7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en este procedimiento se ha podido determinar que el inmueble designado catastralmente como Lote 179, de la Manzana Oficial J del Barrio Villa Oviedo de esta ciudad de Alta Gracia, reúne los requisitos y se encuentran en estado de ser expropiado de conformidad a lo dispuesto por la or</w:t>
      </w:r>
      <w:r w:rsidR="00F86168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denanza citada precedentemente;</w:t>
      </w:r>
    </w:p>
    <w:p w:rsidR="00F86168" w:rsidRDefault="009F2AC7" w:rsidP="00F86168">
      <w:pPr>
        <w:spacing w:after="0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9F2AC7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Que es necesario, en cumplimiento de la ley 6394 y sus modificatorias, dictar la ordenanza específica de declaración </w:t>
      </w:r>
      <w:r w:rsidR="00F86168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 </w:t>
      </w:r>
      <w:r w:rsidRPr="009F2AC7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de</w:t>
      </w:r>
      <w:r w:rsidR="00F86168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 </w:t>
      </w:r>
      <w:r w:rsidRPr="009F2AC7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utilidad</w:t>
      </w:r>
      <w:r w:rsidR="00F86168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 </w:t>
      </w:r>
      <w:r w:rsidRPr="009F2AC7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pública </w:t>
      </w:r>
      <w:r w:rsidR="00F86168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 </w:t>
      </w:r>
      <w:r w:rsidRPr="009F2AC7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y </w:t>
      </w:r>
      <w:r w:rsidR="00F86168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 </w:t>
      </w:r>
      <w:r w:rsidRPr="009F2AC7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ordenar</w:t>
      </w:r>
      <w:r w:rsidR="00F86168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</w:t>
      </w:r>
      <w:r w:rsidRPr="009F2AC7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la </w:t>
      </w:r>
    </w:p>
    <w:p w:rsidR="00F86168" w:rsidRDefault="00F86168" w:rsidP="00F86168">
      <w:pPr>
        <w:spacing w:after="0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F86168" w:rsidRPr="00F86168" w:rsidRDefault="00F86168" w:rsidP="00F86168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…///2.-</w:t>
      </w:r>
    </w:p>
    <w:p w:rsidR="009F2AC7" w:rsidRPr="009F2AC7" w:rsidRDefault="009F2AC7" w:rsidP="009F2AC7">
      <w:pPr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proofErr w:type="gramStart"/>
      <w:r w:rsidRPr="009F2AC7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exprop</w:t>
      </w:r>
      <w:r w:rsidR="00F86168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iación</w:t>
      </w:r>
      <w:proofErr w:type="gramEnd"/>
      <w:r w:rsidR="00F86168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del mencionado inmueble;</w:t>
      </w:r>
    </w:p>
    <w:p w:rsidR="009F2AC7" w:rsidRDefault="009F2AC7" w:rsidP="009F2AC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Que evaluado el expediente y Proyecto de Ordenanza por el Concejo reunido en Comisión, se emiten tres despachos, aprobándose por mayoría el despacho favorable en Sesión Ordinaria del día </w:t>
      </w:r>
      <w:r w:rsidR="00386558">
        <w:rPr>
          <w:rFonts w:ascii="Courier New" w:eastAsia="Calibri" w:hAnsi="Courier New" w:cs="Courier New"/>
          <w:sz w:val="24"/>
          <w:szCs w:val="24"/>
          <w:lang w:val="es-ES_tradnl"/>
        </w:rPr>
        <w:t>20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386558">
        <w:rPr>
          <w:rFonts w:ascii="Courier New" w:eastAsia="Calibri" w:hAnsi="Courier New" w:cs="Courier New"/>
          <w:sz w:val="24"/>
          <w:szCs w:val="24"/>
          <w:lang w:val="es-ES_tradnl"/>
        </w:rPr>
        <w:t>mayo</w:t>
      </w:r>
      <w:bookmarkStart w:id="0" w:name="_GoBack"/>
      <w:bookmarkEnd w:id="0"/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9F2AC7" w:rsidRPr="004257FE" w:rsidRDefault="009F2AC7" w:rsidP="009F2AC7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F2AC7" w:rsidRPr="004257FE" w:rsidRDefault="009F2AC7" w:rsidP="009F2AC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9F2AC7" w:rsidRPr="004257FE" w:rsidRDefault="009F2AC7" w:rsidP="009F2AC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F2AC7" w:rsidRDefault="009F2AC7" w:rsidP="00F86168">
      <w:pPr>
        <w:spacing w:before="100" w:beforeAutospacing="1"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86168" w:rsidRPr="004257FE" w:rsidRDefault="00F86168" w:rsidP="00F86168">
      <w:pPr>
        <w:spacing w:before="100" w:beforeAutospacing="1"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F2AC7" w:rsidRPr="00F86168" w:rsidRDefault="009F2AC7" w:rsidP="009F2AC7">
      <w:pPr>
        <w:pStyle w:val="Sangradetextonormal"/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4257FE">
        <w:rPr>
          <w:rFonts w:ascii="Courier New" w:eastAsia="Calibri" w:hAnsi="Courier New" w:cs="Courier New"/>
          <w:sz w:val="24"/>
          <w:szCs w:val="24"/>
        </w:rPr>
        <w:t>:</w:t>
      </w:r>
      <w:r w:rsidRPr="005E56E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86168" w:rsidRPr="00F86168">
        <w:rPr>
          <w:rFonts w:ascii="Courier New" w:hAnsi="Courier New" w:cs="Courier New"/>
          <w:b/>
          <w:sz w:val="24"/>
          <w:szCs w:val="24"/>
          <w:lang w:val="es-ES"/>
        </w:rPr>
        <w:t>DECLÁRASE</w:t>
      </w:r>
      <w:r w:rsidR="00F86168" w:rsidRPr="00F86168">
        <w:rPr>
          <w:rFonts w:ascii="Courier New" w:hAnsi="Courier New" w:cs="Courier New"/>
          <w:sz w:val="24"/>
          <w:szCs w:val="24"/>
        </w:rPr>
        <w:t xml:space="preserve"> de utilidad pública sujeta a expropiación la parcela con  Nomenclatura Catastral </w:t>
      </w:r>
      <w:r w:rsidR="00F86168" w:rsidRPr="00F86168">
        <w:rPr>
          <w:rFonts w:ascii="Courier New" w:hAnsi="Courier New" w:cs="Courier New"/>
          <w:sz w:val="24"/>
          <w:szCs w:val="24"/>
          <w:lang w:val="es-ES_tradnl"/>
        </w:rPr>
        <w:t xml:space="preserve">DEP 31 PED 06 PBLO 01  C 04 S 02  </w:t>
      </w:r>
      <w:proofErr w:type="spellStart"/>
      <w:r w:rsidR="00F86168" w:rsidRPr="00F86168">
        <w:rPr>
          <w:rFonts w:ascii="Courier New" w:hAnsi="Courier New" w:cs="Courier New"/>
          <w:sz w:val="24"/>
          <w:szCs w:val="24"/>
          <w:lang w:val="es-ES_tradnl"/>
        </w:rPr>
        <w:t>Mz</w:t>
      </w:r>
      <w:proofErr w:type="spellEnd"/>
      <w:r w:rsidR="00F86168" w:rsidRPr="00F86168">
        <w:rPr>
          <w:rFonts w:ascii="Courier New" w:hAnsi="Courier New" w:cs="Courier New"/>
          <w:sz w:val="24"/>
          <w:szCs w:val="24"/>
          <w:lang w:val="es-ES_tradnl"/>
        </w:rPr>
        <w:t xml:space="preserve"> 181 P 015</w:t>
      </w:r>
      <w:r w:rsidR="00F86168" w:rsidRPr="00F86168">
        <w:rPr>
          <w:rFonts w:ascii="Courier New" w:eastAsia="Times New Roman" w:hAnsi="Courier New" w:cs="Courier New"/>
          <w:color w:val="000000"/>
          <w:sz w:val="24"/>
          <w:szCs w:val="24"/>
          <w:lang w:val="es-ES" w:eastAsia="ar-SA"/>
        </w:rPr>
        <w:t xml:space="preserve">, cuya Titularidad Registral pertenece al Sr. </w:t>
      </w:r>
      <w:proofErr w:type="spellStart"/>
      <w:r w:rsidR="00F86168" w:rsidRPr="00F86168">
        <w:rPr>
          <w:rFonts w:ascii="Courier New" w:eastAsia="Times New Roman" w:hAnsi="Courier New" w:cs="Courier New"/>
          <w:color w:val="000000"/>
          <w:sz w:val="24"/>
          <w:szCs w:val="24"/>
          <w:lang w:val="es-ES" w:eastAsia="ar-SA"/>
        </w:rPr>
        <w:t>Funicilli</w:t>
      </w:r>
      <w:proofErr w:type="spellEnd"/>
      <w:r w:rsidR="00F86168" w:rsidRPr="00F86168">
        <w:rPr>
          <w:rFonts w:ascii="Courier New" w:eastAsia="Times New Roman" w:hAnsi="Courier New" w:cs="Courier New"/>
          <w:color w:val="000000"/>
          <w:sz w:val="24"/>
          <w:szCs w:val="24"/>
          <w:lang w:val="es-ES" w:eastAsia="ar-SA"/>
        </w:rPr>
        <w:t xml:space="preserve"> </w:t>
      </w:r>
      <w:proofErr w:type="spellStart"/>
      <w:r w:rsidR="00F86168" w:rsidRPr="00F86168">
        <w:rPr>
          <w:rFonts w:ascii="Courier New" w:eastAsia="Times New Roman" w:hAnsi="Courier New" w:cs="Courier New"/>
          <w:color w:val="000000"/>
          <w:sz w:val="24"/>
          <w:szCs w:val="24"/>
          <w:lang w:val="es-ES" w:eastAsia="ar-SA"/>
        </w:rPr>
        <w:t>Pellegrino</w:t>
      </w:r>
      <w:proofErr w:type="spellEnd"/>
      <w:r w:rsidR="00F86168" w:rsidRPr="00F86168">
        <w:rPr>
          <w:rFonts w:ascii="Courier New" w:eastAsia="Times New Roman" w:hAnsi="Courier New" w:cs="Courier New"/>
          <w:color w:val="000000"/>
          <w:sz w:val="24"/>
          <w:szCs w:val="24"/>
          <w:lang w:val="es-ES" w:eastAsia="ar-SA"/>
        </w:rPr>
        <w:t>.</w:t>
      </w:r>
      <w:r w:rsidR="00B27055">
        <w:rPr>
          <w:rFonts w:ascii="Courier New" w:eastAsia="Times New Roman" w:hAnsi="Courier New" w:cs="Courier New"/>
          <w:color w:val="000000"/>
          <w:sz w:val="24"/>
          <w:szCs w:val="24"/>
          <w:lang w:val="es-ES" w:eastAsia="ar-SA"/>
        </w:rPr>
        <w:t>-</w:t>
      </w:r>
      <w:r w:rsidR="00F86168" w:rsidRPr="00F86168">
        <w:rPr>
          <w:rFonts w:ascii="Courier New" w:eastAsia="Times New Roman" w:hAnsi="Courier New" w:cs="Courier New"/>
          <w:color w:val="000000"/>
          <w:sz w:val="24"/>
          <w:szCs w:val="24"/>
          <w:lang w:val="es-ES" w:eastAsia="ar-SA"/>
        </w:rPr>
        <w:t xml:space="preserve">                            </w:t>
      </w:r>
    </w:p>
    <w:p w:rsidR="009F2AC7" w:rsidRPr="00F86168" w:rsidRDefault="009F2AC7" w:rsidP="00F86168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F861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 w:rsidRPr="00F8616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F86168" w:rsidRPr="00F86168">
        <w:rPr>
          <w:rFonts w:ascii="Courier New" w:hAnsi="Courier New" w:cs="Courier New"/>
          <w:b/>
          <w:sz w:val="24"/>
          <w:szCs w:val="24"/>
        </w:rPr>
        <w:t>AUTORÍZASE</w:t>
      </w:r>
      <w:r w:rsidR="00F86168" w:rsidRPr="00F86168">
        <w:rPr>
          <w:rFonts w:ascii="Courier New" w:hAnsi="Courier New" w:cs="Courier New"/>
          <w:sz w:val="24"/>
          <w:szCs w:val="24"/>
        </w:rPr>
        <w:t xml:space="preserve"> al Departamento Ejecutivo a realizar las gestiones tendientes a efectivizar la expropiación del bien citado en el Artículo precedente, </w:t>
      </w:r>
      <w:proofErr w:type="spellStart"/>
      <w:r w:rsidR="00F86168" w:rsidRPr="00F86168">
        <w:rPr>
          <w:rFonts w:ascii="Courier New" w:hAnsi="Courier New" w:cs="Courier New"/>
          <w:sz w:val="24"/>
          <w:szCs w:val="24"/>
        </w:rPr>
        <w:t>an</w:t>
      </w:r>
      <w:proofErr w:type="spellEnd"/>
      <w:r w:rsidR="00F86168" w:rsidRPr="00F86168">
        <w:rPr>
          <w:rFonts w:ascii="Courier New" w:hAnsi="Courier New" w:cs="Courier New"/>
          <w:sz w:val="24"/>
          <w:szCs w:val="24"/>
          <w:lang w:val="es-ES"/>
        </w:rPr>
        <w:t>te el Consejo General de Tasaciones de la Provincia.-</w:t>
      </w:r>
    </w:p>
    <w:p w:rsidR="009F2AC7" w:rsidRPr="00F86168" w:rsidRDefault="009F2AC7" w:rsidP="009F2AC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F861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F86168">
        <w:rPr>
          <w:rFonts w:ascii="Courier New" w:hAnsi="Courier New" w:cs="Courier New"/>
          <w:b/>
          <w:sz w:val="24"/>
          <w:szCs w:val="24"/>
          <w:u w:val="single"/>
        </w:rPr>
        <w:t>3</w:t>
      </w:r>
      <w:r w:rsidRPr="00F86168">
        <w:rPr>
          <w:rFonts w:ascii="Courier New" w:hAnsi="Courier New" w:cs="Courier New"/>
          <w:sz w:val="24"/>
          <w:szCs w:val="24"/>
        </w:rPr>
        <w:t xml:space="preserve">: </w:t>
      </w:r>
      <w:r w:rsidR="00F86168" w:rsidRPr="00F86168">
        <w:rPr>
          <w:rFonts w:ascii="Courier New" w:hAnsi="Courier New" w:cs="Courier New"/>
          <w:b/>
          <w:sz w:val="24"/>
          <w:szCs w:val="24"/>
          <w:lang w:val="es-ES"/>
        </w:rPr>
        <w:t>FACÚLTESE</w:t>
      </w:r>
      <w:r w:rsidR="00F86168" w:rsidRPr="00F86168">
        <w:rPr>
          <w:rFonts w:ascii="Courier New" w:hAnsi="Courier New" w:cs="Courier New"/>
          <w:sz w:val="24"/>
          <w:szCs w:val="24"/>
          <w:lang w:val="es-ES"/>
        </w:rPr>
        <w:t xml:space="preserve">  al Departamento Ejecutivo a tomar posesión del inmueble, e iniciar las acciones legales en caso de falta de avenimiento con quién resulte ser el o los propietarios.-</w:t>
      </w:r>
    </w:p>
    <w:p w:rsidR="00B27055" w:rsidRDefault="009F2AC7" w:rsidP="00B27055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F861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Pr="00F861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F86168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="00F86168" w:rsidRPr="00F86168">
        <w:rPr>
          <w:rFonts w:ascii="Courier New" w:hAnsi="Courier New" w:cs="Courier New"/>
          <w:b/>
          <w:sz w:val="24"/>
          <w:szCs w:val="24"/>
          <w:lang w:val="es-ES"/>
        </w:rPr>
        <w:t>FACÚLTESE</w:t>
      </w:r>
      <w:r w:rsidR="00F86168" w:rsidRPr="00F86168">
        <w:rPr>
          <w:rFonts w:ascii="Courier New" w:hAnsi="Courier New" w:cs="Courier New"/>
          <w:sz w:val="24"/>
          <w:szCs w:val="24"/>
          <w:lang w:val="es-ES"/>
        </w:rPr>
        <w:t xml:space="preserve"> al Departamento Ejecutivo a realizar los pagos de conformidad a la ley 6394 y sus modificatorias, ya sea en</w:t>
      </w:r>
      <w:r w:rsidR="00B27055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="00F86168" w:rsidRPr="00F86168">
        <w:rPr>
          <w:rFonts w:ascii="Courier New" w:hAnsi="Courier New" w:cs="Courier New"/>
          <w:sz w:val="24"/>
          <w:szCs w:val="24"/>
          <w:lang w:val="es-ES"/>
        </w:rPr>
        <w:t xml:space="preserve"> forma </w:t>
      </w:r>
      <w:r w:rsidR="00B27055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="00F86168" w:rsidRPr="00F86168">
        <w:rPr>
          <w:rFonts w:ascii="Courier New" w:hAnsi="Courier New" w:cs="Courier New"/>
          <w:sz w:val="24"/>
          <w:szCs w:val="24"/>
          <w:lang w:val="es-ES"/>
        </w:rPr>
        <w:t>directa</w:t>
      </w:r>
      <w:r w:rsidR="00B27055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="00F86168" w:rsidRPr="00F86168">
        <w:rPr>
          <w:rFonts w:ascii="Courier New" w:hAnsi="Courier New" w:cs="Courier New"/>
          <w:sz w:val="24"/>
          <w:szCs w:val="24"/>
          <w:lang w:val="es-ES"/>
        </w:rPr>
        <w:t xml:space="preserve"> al o los</w:t>
      </w:r>
      <w:r w:rsidR="00B27055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="00F86168" w:rsidRPr="00F86168">
        <w:rPr>
          <w:rFonts w:ascii="Courier New" w:hAnsi="Courier New" w:cs="Courier New"/>
          <w:sz w:val="24"/>
          <w:szCs w:val="24"/>
          <w:lang w:val="es-ES"/>
        </w:rPr>
        <w:t xml:space="preserve"> propietarios, o por </w:t>
      </w:r>
    </w:p>
    <w:p w:rsidR="00B27055" w:rsidRPr="00F86168" w:rsidRDefault="00B27055" w:rsidP="00B27055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F86168"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B27055" w:rsidRDefault="00B27055" w:rsidP="00B27055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"/>
        </w:rPr>
      </w:pPr>
      <w:r w:rsidRPr="00F86168">
        <w:rPr>
          <w:rFonts w:ascii="Courier New" w:hAnsi="Courier New" w:cs="Courier New"/>
          <w:sz w:val="24"/>
          <w:szCs w:val="24"/>
          <w:lang w:val="es-ES"/>
        </w:rPr>
        <w:lastRenderedPageBreak/>
        <w:t>…///3.-</w:t>
      </w:r>
    </w:p>
    <w:p w:rsidR="009F2AC7" w:rsidRPr="00F86168" w:rsidRDefault="00B27055" w:rsidP="00B27055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 xml:space="preserve">     </w:t>
      </w:r>
      <w:proofErr w:type="gramStart"/>
      <w:r w:rsidR="00F86168" w:rsidRPr="00F86168">
        <w:rPr>
          <w:rFonts w:ascii="Courier New" w:hAnsi="Courier New" w:cs="Courier New"/>
          <w:sz w:val="24"/>
          <w:szCs w:val="24"/>
          <w:lang w:val="es-ES"/>
        </w:rPr>
        <w:t>consignación</w:t>
      </w:r>
      <w:proofErr w:type="gramEnd"/>
      <w:r w:rsidR="00F86168" w:rsidRPr="00F86168">
        <w:rPr>
          <w:rFonts w:ascii="Courier New" w:hAnsi="Courier New" w:cs="Courier New"/>
          <w:sz w:val="24"/>
          <w:szCs w:val="24"/>
          <w:lang w:val="es-ES"/>
        </w:rPr>
        <w:t xml:space="preserve"> judicial en la acción pertinente; importe del que se deberán detraer tasas y multas municipales adeudadas que tengan como objeto el inmueble, y otras obligaciones de carácter </w:t>
      </w:r>
      <w:proofErr w:type="spellStart"/>
      <w:r w:rsidR="00F86168" w:rsidRPr="00F86168">
        <w:rPr>
          <w:rFonts w:ascii="Courier New" w:hAnsi="Courier New" w:cs="Courier New"/>
          <w:sz w:val="24"/>
          <w:szCs w:val="24"/>
          <w:lang w:val="es-ES"/>
        </w:rPr>
        <w:t>propter</w:t>
      </w:r>
      <w:proofErr w:type="spellEnd"/>
      <w:r w:rsidR="00F86168" w:rsidRPr="00F86168">
        <w:rPr>
          <w:rFonts w:ascii="Courier New" w:hAnsi="Courier New" w:cs="Courier New"/>
          <w:sz w:val="24"/>
          <w:szCs w:val="24"/>
          <w:lang w:val="es-ES"/>
        </w:rPr>
        <w:t xml:space="preserve"> rem sobre el mismo.-</w:t>
      </w:r>
    </w:p>
    <w:p w:rsidR="009F2AC7" w:rsidRPr="00F86168" w:rsidRDefault="009F2AC7" w:rsidP="00F86168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F861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Art.5</w:t>
      </w:r>
      <w:r w:rsidRPr="00F8616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F86168" w:rsidRPr="00F86168">
        <w:rPr>
          <w:rFonts w:ascii="Courier New" w:hAnsi="Courier New" w:cs="Courier New"/>
          <w:b/>
          <w:sz w:val="24"/>
          <w:szCs w:val="24"/>
          <w:lang w:val="es-ES"/>
        </w:rPr>
        <w:t>UNA</w:t>
      </w:r>
      <w:r w:rsidR="00F86168" w:rsidRPr="00F86168">
        <w:rPr>
          <w:rFonts w:ascii="Courier New" w:hAnsi="Courier New" w:cs="Courier New"/>
          <w:sz w:val="24"/>
          <w:szCs w:val="24"/>
          <w:lang w:val="es-ES"/>
        </w:rPr>
        <w:t xml:space="preserve"> vez expropiado el inmueble, el mismo será afectado al cumplimiento de las Ordenanzas Nº 9769 y 9868.</w:t>
      </w:r>
      <w:r w:rsidR="00B27055">
        <w:rPr>
          <w:rFonts w:ascii="Courier New" w:hAnsi="Courier New" w:cs="Courier New"/>
          <w:sz w:val="24"/>
          <w:szCs w:val="24"/>
          <w:lang w:val="es-ES"/>
        </w:rPr>
        <w:t>-</w:t>
      </w:r>
    </w:p>
    <w:p w:rsidR="009F2AC7" w:rsidRPr="00F86168" w:rsidRDefault="009F2AC7" w:rsidP="009F2AC7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F86168"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Art.</w:t>
      </w:r>
      <w:r w:rsidRPr="00F86168">
        <w:rPr>
          <w:rFonts w:ascii="Courier New" w:hAnsi="Courier New" w:cs="Courier New"/>
          <w:b/>
          <w:sz w:val="24"/>
          <w:szCs w:val="24"/>
          <w:u w:val="single"/>
          <w:lang w:val="es-ES"/>
        </w:rPr>
        <w:t>6</w:t>
      </w:r>
      <w:r w:rsidRPr="00F86168">
        <w:rPr>
          <w:rFonts w:ascii="Courier New" w:hAnsi="Courier New" w:cs="Courier New"/>
          <w:sz w:val="24"/>
          <w:szCs w:val="24"/>
          <w:lang w:val="es-ES"/>
        </w:rPr>
        <w:t>:</w:t>
      </w:r>
      <w:r w:rsidRPr="00F86168">
        <w:rPr>
          <w:rFonts w:ascii="Courier New" w:hAnsi="Courier New" w:cs="Courier New"/>
          <w:sz w:val="24"/>
          <w:szCs w:val="24"/>
        </w:rPr>
        <w:t xml:space="preserve"> </w:t>
      </w:r>
      <w:r w:rsidR="00F86168" w:rsidRPr="00F86168">
        <w:rPr>
          <w:rFonts w:ascii="Courier New" w:hAnsi="Courier New" w:cs="Courier New"/>
          <w:b/>
          <w:sz w:val="24"/>
          <w:szCs w:val="24"/>
        </w:rPr>
        <w:t>ANÉXESE</w:t>
      </w:r>
      <w:r w:rsidR="00F86168" w:rsidRPr="00F86168">
        <w:rPr>
          <w:rFonts w:ascii="Courier New" w:hAnsi="Courier New" w:cs="Courier New"/>
          <w:sz w:val="24"/>
          <w:szCs w:val="24"/>
        </w:rPr>
        <w:t xml:space="preserve">  la presente Ordenanza al Expediente  222</w:t>
      </w:r>
      <w:r w:rsidR="00F86168">
        <w:rPr>
          <w:rFonts w:ascii="Courier New" w:hAnsi="Courier New" w:cs="Courier New"/>
          <w:sz w:val="24"/>
          <w:szCs w:val="24"/>
        </w:rPr>
        <w:t>/I</w:t>
      </w:r>
      <w:r w:rsidR="00F86168" w:rsidRPr="00F86168">
        <w:rPr>
          <w:rFonts w:ascii="Courier New" w:hAnsi="Courier New" w:cs="Courier New"/>
          <w:sz w:val="24"/>
          <w:szCs w:val="24"/>
        </w:rPr>
        <w:t>/15.-</w:t>
      </w:r>
    </w:p>
    <w:p w:rsidR="009F2AC7" w:rsidRPr="004257FE" w:rsidRDefault="009F2AC7" w:rsidP="009F2AC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Art.7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PROTOCOLICESE,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F2AC7" w:rsidRDefault="009F2AC7" w:rsidP="009F2AC7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VEINTE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MAYO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9F2AC7" w:rsidRDefault="009F2AC7" w:rsidP="009F2AC7"/>
    <w:p w:rsidR="00342D57" w:rsidRDefault="00342D57"/>
    <w:sectPr w:rsidR="00342D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AC7"/>
    <w:rsid w:val="00342D57"/>
    <w:rsid w:val="00386558"/>
    <w:rsid w:val="009F2AC7"/>
    <w:rsid w:val="00B27055"/>
    <w:rsid w:val="00F8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AC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9F2AC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9F2A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AC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9F2AC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9F2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457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2015-05-21T15:11:00Z</cp:lastPrinted>
  <dcterms:created xsi:type="dcterms:W3CDTF">2015-05-20T16:10:00Z</dcterms:created>
  <dcterms:modified xsi:type="dcterms:W3CDTF">2015-05-21T15:16:00Z</dcterms:modified>
</cp:coreProperties>
</file>