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367" w:rsidRPr="002E0367" w:rsidRDefault="00B15C95" w:rsidP="002E036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9969</w:t>
      </w:r>
    </w:p>
    <w:p w:rsidR="002E0367" w:rsidRPr="004257FE" w:rsidRDefault="002E0367" w:rsidP="002E0367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860399" w:rsidRPr="0086039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860399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748/15 iniciado por el Centro Vecinal Barrio Sur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2E0367" w:rsidRDefault="002E0367" w:rsidP="002E036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860399" w:rsidRDefault="00860399" w:rsidP="00860399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solicitan la eximición de la Tasa por Servicios de la Propiedad del inmueble cuenta Nº28985 sito en</w:t>
      </w:r>
      <w:r w:rsidR="00090603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la calle Concejal Alonso 358, Barrio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Sur;</w:t>
      </w:r>
    </w:p>
    <w:p w:rsidR="00860399" w:rsidRPr="00AA73D4" w:rsidRDefault="00860399" w:rsidP="00860399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cuyo edificio esta en comodato desde el día 10 de abril</w:t>
      </w:r>
      <w:r w:rsidR="00090603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de 2008 otorgado por la </w:t>
      </w:r>
      <w:proofErr w:type="spellStart"/>
      <w:r w:rsidR="00090603">
        <w:rPr>
          <w:rFonts w:ascii="Courier New" w:eastAsia="Arial Unicode MS" w:hAnsi="Courier New" w:cs="Courier New"/>
          <w:sz w:val="24"/>
          <w:szCs w:val="24"/>
          <w:lang w:val="es-ES_tradnl"/>
        </w:rPr>
        <w:t>Coop</w:t>
      </w:r>
      <w:proofErr w:type="spellEnd"/>
      <w:r w:rsidR="00090603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. </w:t>
      </w:r>
      <w:proofErr w:type="gramStart"/>
      <w:r w:rsidR="00090603">
        <w:rPr>
          <w:rFonts w:ascii="Courier New" w:eastAsia="Arial Unicode MS" w:hAnsi="Courier New" w:cs="Courier New"/>
          <w:sz w:val="24"/>
          <w:szCs w:val="24"/>
          <w:lang w:val="es-ES_tradnl"/>
        </w:rPr>
        <w:t>d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e</w:t>
      </w:r>
      <w:proofErr w:type="gramEnd"/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090603">
        <w:rPr>
          <w:rFonts w:ascii="Courier New" w:eastAsia="Arial Unicode MS" w:hAnsi="Courier New" w:cs="Courier New"/>
          <w:sz w:val="24"/>
          <w:szCs w:val="24"/>
          <w:lang w:val="es-ES_tradnl"/>
        </w:rPr>
        <w:t>V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ivienda Trabajadores de A.G. </w:t>
      </w:r>
      <w:proofErr w:type="spellStart"/>
      <w:r>
        <w:rPr>
          <w:rFonts w:ascii="Courier New" w:eastAsia="Arial Unicode MS" w:hAnsi="Courier New" w:cs="Courier New"/>
          <w:sz w:val="24"/>
          <w:szCs w:val="24"/>
          <w:lang w:val="es-ES_tradnl"/>
        </w:rPr>
        <w:t>Ltda</w:t>
      </w:r>
      <w:proofErr w:type="spellEnd"/>
      <w:r>
        <w:rPr>
          <w:rFonts w:ascii="Courier New" w:eastAsia="Arial Unicode MS" w:hAnsi="Courier New" w:cs="Courier New"/>
          <w:sz w:val="24"/>
          <w:szCs w:val="24"/>
          <w:lang w:val="es-ES_tradnl"/>
        </w:rPr>
        <w:t>, para uso de este centro en beneficio de los vecinos del barrio;</w:t>
      </w:r>
    </w:p>
    <w:p w:rsidR="002E0367" w:rsidRPr="004257FE" w:rsidRDefault="002E0367" w:rsidP="002E0367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 xml:space="preserve">el expediente por la </w:t>
      </w:r>
      <w:r w:rsidR="00090603">
        <w:rPr>
          <w:rFonts w:ascii="Courier New" w:eastAsia="Calibri" w:hAnsi="Courier New" w:cs="Courier New"/>
          <w:sz w:val="24"/>
          <w:szCs w:val="24"/>
          <w:lang w:val="es-ES_tradnl"/>
        </w:rPr>
        <w:t>C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>omisión de Hacienda</w:t>
      </w:r>
      <w:r w:rsidR="00090603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</w:t>
      </w:r>
      <w:r w:rsidR="00090603">
        <w:rPr>
          <w:rFonts w:ascii="Courier New" w:eastAsia="Calibri" w:hAnsi="Courier New" w:cs="Courier New"/>
          <w:sz w:val="24"/>
          <w:szCs w:val="24"/>
          <w:lang w:val="es-ES_tradnl"/>
        </w:rPr>
        <w:t>favorable</w:t>
      </w:r>
      <w:r w:rsidR="00540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, </w:t>
      </w:r>
      <w:r w:rsidR="00090603">
        <w:rPr>
          <w:rFonts w:ascii="Courier New" w:eastAsia="Calibri" w:hAnsi="Courier New" w:cs="Courier New"/>
          <w:sz w:val="24"/>
          <w:szCs w:val="24"/>
          <w:lang w:val="es-ES_tradnl"/>
        </w:rPr>
        <w:t xml:space="preserve">el 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 xml:space="preserve">que </w:t>
      </w:r>
      <w:r w:rsidR="0054086B">
        <w:rPr>
          <w:rFonts w:ascii="Courier New" w:eastAsia="Calibri" w:hAnsi="Courier New" w:cs="Courier New"/>
          <w:sz w:val="24"/>
          <w:szCs w:val="24"/>
          <w:lang w:val="es-ES_tradnl"/>
        </w:rPr>
        <w:t>es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 xml:space="preserve"> aprobado </w:t>
      </w:r>
      <w:r w:rsidR="00090603">
        <w:rPr>
          <w:rFonts w:ascii="Courier New" w:eastAsia="Calibri" w:hAnsi="Courier New" w:cs="Courier New"/>
          <w:sz w:val="24"/>
          <w:szCs w:val="24"/>
          <w:lang w:val="es-ES_tradnl"/>
        </w:rPr>
        <w:t xml:space="preserve">por unanimidad 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>en Sesión Ordinaria del día 03 de Junio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2E0367" w:rsidRPr="004257FE" w:rsidRDefault="002E0367" w:rsidP="002E0367">
      <w:pPr>
        <w:spacing w:after="0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2E0367" w:rsidRPr="004257FE" w:rsidRDefault="002E0367" w:rsidP="002E036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EL HONORABLE CONCEJO DELIBERANTE DE LA CIUDAD DE ALTA </w:t>
      </w:r>
    </w:p>
    <w:p w:rsidR="002E0367" w:rsidRPr="004257FE" w:rsidRDefault="002E0367" w:rsidP="002E036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B499E" w:rsidRPr="004257FE" w:rsidRDefault="002E0367" w:rsidP="00793A0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bookmarkStart w:id="0" w:name="_GoBack"/>
      <w:bookmarkEnd w:id="0"/>
    </w:p>
    <w:p w:rsidR="002E0367" w:rsidRDefault="002E0367" w:rsidP="00793A0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u w:val="single"/>
        </w:rPr>
        <w:t>Art.1º</w:t>
      </w:r>
      <w:r w:rsidRPr="004257FE">
        <w:rPr>
          <w:rFonts w:ascii="Courier New" w:eastAsia="Calibri" w:hAnsi="Courier New" w:cs="Courier New"/>
          <w:sz w:val="24"/>
          <w:szCs w:val="24"/>
        </w:rPr>
        <w:t>:</w:t>
      </w:r>
      <w:r w:rsidRPr="002E0367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860399" w:rsidRPr="0086039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8603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28985 de la Tasa por Servicios a la Propiedad,</w:t>
      </w:r>
      <w:r w:rsidR="000906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respecto a</w:t>
      </w:r>
      <w:r w:rsidR="008603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mantiene con el Municipio a partir de la fecha de inicio de actividades del Centro Vecinal en dicho inmueble de acuerdo a lo descripto a </w:t>
      </w:r>
      <w:r w:rsidR="000906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f</w:t>
      </w:r>
      <w:r w:rsidR="008603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s. 2</w:t>
      </w:r>
      <w:r w:rsidR="000906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(10 de abril de 2008)</w:t>
      </w:r>
      <w:r w:rsidR="008603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</w:p>
    <w:p w:rsidR="00860399" w:rsidRDefault="00860399" w:rsidP="00860399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Pr="00860399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2º</w:t>
      </w:r>
      <w:r>
        <w:rPr>
          <w:rFonts w:ascii="Courier New" w:hAnsi="Courier New" w:cs="Courier New"/>
          <w:sz w:val="24"/>
          <w:szCs w:val="24"/>
          <w:lang w:val="es-ES_tradnl"/>
        </w:rPr>
        <w:t>:</w:t>
      </w:r>
      <w:r w:rsidRPr="0086039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86039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en el periodo de actividad </w:t>
      </w:r>
    </w:p>
    <w:p w:rsidR="00860399" w:rsidRDefault="00860399" w:rsidP="00860399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860399">
        <w:rPr>
          <w:rFonts w:ascii="Courier New" w:eastAsia="Calibri" w:hAnsi="Courier New" w:cs="Courier New"/>
          <w:sz w:val="24"/>
          <w:szCs w:val="24"/>
          <w:lang w:val="es-ES_tradnl"/>
        </w:rPr>
        <w:t>…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///</w:t>
      </w:r>
    </w:p>
    <w:p w:rsidR="00860399" w:rsidRPr="00860399" w:rsidRDefault="00860399" w:rsidP="00860399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860399" w:rsidRPr="00860399" w:rsidRDefault="00860399" w:rsidP="00860399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del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Centro Vecinal para dejar sin efecto los gastos y honorarios generados por la gestión judicial.-</w:t>
      </w:r>
    </w:p>
    <w:p w:rsidR="002E0367" w:rsidRPr="004257FE" w:rsidRDefault="00793A0F" w:rsidP="002E036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</w:t>
      </w:r>
      <w:r w:rsidR="0086039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.3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2E0367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2E0367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2E0367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2E0367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8247C3" w:rsidRPr="00793A0F" w:rsidRDefault="002E0367">
      <w:pPr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 w:rsidR="00CD21D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TRES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 w:rsidR="00CD21D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JUNIO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8247C3" w:rsidRPr="00793A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367"/>
    <w:rsid w:val="00090603"/>
    <w:rsid w:val="00104DDC"/>
    <w:rsid w:val="001B006F"/>
    <w:rsid w:val="002E0367"/>
    <w:rsid w:val="0054086B"/>
    <w:rsid w:val="006968DD"/>
    <w:rsid w:val="00793A0F"/>
    <w:rsid w:val="008247C3"/>
    <w:rsid w:val="00860399"/>
    <w:rsid w:val="00A0378F"/>
    <w:rsid w:val="00B15C95"/>
    <w:rsid w:val="00BE143B"/>
    <w:rsid w:val="00C04317"/>
    <w:rsid w:val="00CD21D6"/>
    <w:rsid w:val="00D60DCF"/>
    <w:rsid w:val="00FB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3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E036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3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E036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231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2015-06-04T12:30:00Z</cp:lastPrinted>
  <dcterms:created xsi:type="dcterms:W3CDTF">2015-06-03T15:06:00Z</dcterms:created>
  <dcterms:modified xsi:type="dcterms:W3CDTF">2015-06-04T12:31:00Z</dcterms:modified>
</cp:coreProperties>
</file>