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0C7B" w:rsidRPr="002E0367" w:rsidRDefault="00C94B98" w:rsidP="006C0C7B">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9973</w:t>
      </w:r>
    </w:p>
    <w:p w:rsidR="002E0367" w:rsidRPr="004257FE" w:rsidRDefault="002E0367" w:rsidP="006C0C7B">
      <w:pPr>
        <w:keepNext/>
        <w:spacing w:after="0" w:line="360" w:lineRule="auto"/>
        <w:ind w:left="709" w:hanging="709"/>
        <w:jc w:val="both"/>
        <w:outlineLvl w:val="2"/>
        <w:rPr>
          <w:rFonts w:ascii="Courier New" w:eastAsia="Arial Unicode MS" w:hAnsi="Courier New" w:cs="ShelleyAllegroScript-Normal"/>
          <w:b/>
          <w:sz w:val="24"/>
          <w:szCs w:val="24"/>
          <w:u w:val="single"/>
          <w:lang w:val="es-ES_tradnl" w:eastAsia="es-ES"/>
        </w:rPr>
      </w:pPr>
      <w:r w:rsidRPr="004257FE">
        <w:rPr>
          <w:rFonts w:ascii="Courier New" w:eastAsia="Calibri" w:hAnsi="Courier New" w:cs="Courier New"/>
          <w:sz w:val="24"/>
          <w:szCs w:val="24"/>
          <w:lang w:val="es-ES_tradnl"/>
        </w:rPr>
        <w:t>Visto:</w:t>
      </w:r>
      <w:r w:rsidR="00BF56A0" w:rsidRPr="00BF56A0">
        <w:rPr>
          <w:rFonts w:ascii="Courier New" w:eastAsia="Arial Unicode MS" w:hAnsi="Courier New" w:cs="Courier New"/>
          <w:sz w:val="24"/>
          <w:szCs w:val="24"/>
          <w:lang w:val="es-ES_tradnl"/>
        </w:rPr>
        <w:t xml:space="preserve"> </w:t>
      </w:r>
      <w:r w:rsidR="00C94B98" w:rsidRPr="002D3A47">
        <w:rPr>
          <w:rFonts w:ascii="Courier New" w:hAnsi="Courier New" w:cs="Courier New"/>
          <w:sz w:val="24"/>
          <w:szCs w:val="24"/>
        </w:rPr>
        <w:t>La necesidad de integración de la Junta Electoral Municipal para su puesta en funcionamiento en virtud del Decreto Nº 0714/15 de fecha Veintidós de Mayo de 2015 que convoca a Elecciones de Autoridades Municipales para el día 27 de Septiembre del corriente año</w:t>
      </w:r>
      <w:r w:rsidRPr="004257FE">
        <w:rPr>
          <w:rFonts w:ascii="Courier New" w:eastAsia="Calibri" w:hAnsi="Courier New" w:cs="Courier New"/>
          <w:sz w:val="24"/>
          <w:szCs w:val="24"/>
          <w:lang w:val="es-ES_tradnl"/>
        </w:rPr>
        <w:t>; y</w:t>
      </w:r>
    </w:p>
    <w:p w:rsidR="002E0367" w:rsidRDefault="002E0367" w:rsidP="002E0367">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C O N S I D E R A N D O</w:t>
      </w:r>
    </w:p>
    <w:p w:rsidR="00C94B98" w:rsidRPr="00C94B98" w:rsidRDefault="00C94B98" w:rsidP="00C94B98">
      <w:pPr>
        <w:spacing w:before="100" w:beforeAutospacing="1" w:after="100" w:afterAutospacing="1" w:line="360" w:lineRule="auto"/>
        <w:ind w:left="680"/>
        <w:jc w:val="both"/>
        <w:rPr>
          <w:rFonts w:ascii="Courier New" w:eastAsia="Calibri" w:hAnsi="Courier New" w:cs="Courier New"/>
          <w:sz w:val="24"/>
          <w:szCs w:val="24"/>
        </w:rPr>
      </w:pPr>
      <w:r w:rsidRPr="00C94B98">
        <w:rPr>
          <w:rFonts w:ascii="Courier New" w:eastAsia="Calibri" w:hAnsi="Courier New" w:cs="Courier New"/>
          <w:sz w:val="24"/>
          <w:szCs w:val="24"/>
        </w:rPr>
        <w:t xml:space="preserve">Que con motivo del Acuerdo Reglamentario Nº 1002 del año 2010 dictado por el Tribunal Superior de Justicia de Córdoba, según el cual se resolvió que a partir del 31 de Diciembre de 2011, caducaban “automáticamente los convenios firmados con anterioridad” en virtud de los cuales se permitía que jueces  o Funcionarios Judiciales conformaran las Juntas Electorales Locales; </w:t>
      </w:r>
    </w:p>
    <w:p w:rsidR="00C94B98" w:rsidRPr="00C94B98" w:rsidRDefault="00C94B98" w:rsidP="00C94B98">
      <w:pPr>
        <w:spacing w:before="100" w:beforeAutospacing="1" w:after="100" w:afterAutospacing="1" w:line="360" w:lineRule="auto"/>
        <w:ind w:left="680"/>
        <w:jc w:val="both"/>
        <w:rPr>
          <w:rFonts w:ascii="Courier New" w:eastAsia="Calibri" w:hAnsi="Courier New" w:cs="Courier New"/>
          <w:sz w:val="24"/>
          <w:szCs w:val="24"/>
        </w:rPr>
      </w:pPr>
      <w:r w:rsidRPr="00C94B98">
        <w:rPr>
          <w:rFonts w:ascii="Courier New" w:eastAsia="Calibri" w:hAnsi="Courier New" w:cs="Courier New"/>
          <w:sz w:val="24"/>
          <w:szCs w:val="24"/>
        </w:rPr>
        <w:t>Que asimismo el Alto Cuerpo de Justicia de Córdoba destacó, en su oportunidad; que “la Constitución, la Ley Orgánica del Poder Judicial y las leyes provinciales son las únicas que pueden precisar la competencia de los jueces y funcionarios del Poder Judicial”, y en éstas normativas, “no se encuentra previsto expresamente el desempeño de las funciones que le atribuyen las cartas orgánicas municipales. Por ende de acuerdo a lo esgrimido por el mencionado Cuerpo Judicial las c</w:t>
      </w:r>
      <w:bookmarkStart w:id="0" w:name="_GoBack"/>
      <w:bookmarkEnd w:id="0"/>
      <w:r w:rsidRPr="00C94B98">
        <w:rPr>
          <w:rFonts w:ascii="Courier New" w:eastAsia="Calibri" w:hAnsi="Courier New" w:cs="Courier New"/>
          <w:sz w:val="24"/>
          <w:szCs w:val="24"/>
        </w:rPr>
        <w:t>artas orgánicas no comportarían instrumentos jurídicos idóneos para regular la participación de magistrados judiciales en los Organismos Electorales;</w:t>
      </w:r>
    </w:p>
    <w:p w:rsidR="002D3A47" w:rsidRDefault="00C94B98" w:rsidP="002D3A47">
      <w:pPr>
        <w:spacing w:after="0" w:line="360" w:lineRule="auto"/>
        <w:ind w:left="680"/>
        <w:jc w:val="both"/>
        <w:rPr>
          <w:rFonts w:ascii="Courier New" w:eastAsia="Calibri" w:hAnsi="Courier New" w:cs="Courier New"/>
          <w:sz w:val="24"/>
          <w:szCs w:val="24"/>
        </w:rPr>
      </w:pPr>
      <w:r w:rsidRPr="00C94B98">
        <w:rPr>
          <w:rFonts w:ascii="Courier New" w:eastAsia="Calibri" w:hAnsi="Courier New" w:cs="Courier New"/>
          <w:sz w:val="24"/>
          <w:szCs w:val="24"/>
        </w:rPr>
        <w:t>Que conforme el art. 142 de nuestra Carta Orgánica, la Junta</w:t>
      </w:r>
      <w:r w:rsidR="002D3A47">
        <w:rPr>
          <w:rFonts w:ascii="Courier New" w:eastAsia="Calibri" w:hAnsi="Courier New" w:cs="Courier New"/>
          <w:sz w:val="24"/>
          <w:szCs w:val="24"/>
        </w:rPr>
        <w:t xml:space="preserve">  </w:t>
      </w:r>
      <w:r w:rsidRPr="00C94B98">
        <w:rPr>
          <w:rFonts w:ascii="Courier New" w:eastAsia="Calibri" w:hAnsi="Courier New" w:cs="Courier New"/>
          <w:sz w:val="24"/>
          <w:szCs w:val="24"/>
        </w:rPr>
        <w:t xml:space="preserve"> Electoral</w:t>
      </w:r>
      <w:r w:rsidR="002D3A47">
        <w:rPr>
          <w:rFonts w:ascii="Courier New" w:eastAsia="Calibri" w:hAnsi="Courier New" w:cs="Courier New"/>
          <w:sz w:val="24"/>
          <w:szCs w:val="24"/>
        </w:rPr>
        <w:t xml:space="preserve"> </w:t>
      </w:r>
      <w:r w:rsidRPr="00C94B98">
        <w:rPr>
          <w:rFonts w:ascii="Courier New" w:eastAsia="Calibri" w:hAnsi="Courier New" w:cs="Courier New"/>
          <w:sz w:val="24"/>
          <w:szCs w:val="24"/>
        </w:rPr>
        <w:t xml:space="preserve"> </w:t>
      </w:r>
      <w:r w:rsidR="002D3A47">
        <w:rPr>
          <w:rFonts w:ascii="Courier New" w:eastAsia="Calibri" w:hAnsi="Courier New" w:cs="Courier New"/>
          <w:sz w:val="24"/>
          <w:szCs w:val="24"/>
        </w:rPr>
        <w:t xml:space="preserve"> </w:t>
      </w:r>
      <w:r w:rsidRPr="00C94B98">
        <w:rPr>
          <w:rFonts w:ascii="Courier New" w:eastAsia="Calibri" w:hAnsi="Courier New" w:cs="Courier New"/>
          <w:sz w:val="24"/>
          <w:szCs w:val="24"/>
        </w:rPr>
        <w:t>Local</w:t>
      </w:r>
      <w:r w:rsidR="002D3A47">
        <w:rPr>
          <w:rFonts w:ascii="Courier New" w:eastAsia="Calibri" w:hAnsi="Courier New" w:cs="Courier New"/>
          <w:sz w:val="24"/>
          <w:szCs w:val="24"/>
        </w:rPr>
        <w:t xml:space="preserve"> </w:t>
      </w:r>
      <w:r w:rsidRPr="00C94B98">
        <w:rPr>
          <w:rFonts w:ascii="Courier New" w:eastAsia="Calibri" w:hAnsi="Courier New" w:cs="Courier New"/>
          <w:sz w:val="24"/>
          <w:szCs w:val="24"/>
        </w:rPr>
        <w:t xml:space="preserve"> </w:t>
      </w:r>
      <w:r w:rsidR="002D3A47">
        <w:rPr>
          <w:rFonts w:ascii="Courier New" w:eastAsia="Calibri" w:hAnsi="Courier New" w:cs="Courier New"/>
          <w:sz w:val="24"/>
          <w:szCs w:val="24"/>
        </w:rPr>
        <w:t xml:space="preserve"> </w:t>
      </w:r>
      <w:r w:rsidRPr="00C94B98">
        <w:rPr>
          <w:rFonts w:ascii="Courier New" w:eastAsia="Calibri" w:hAnsi="Courier New" w:cs="Courier New"/>
          <w:sz w:val="24"/>
          <w:szCs w:val="24"/>
        </w:rPr>
        <w:t>tiene</w:t>
      </w:r>
      <w:r w:rsidR="002D3A47">
        <w:rPr>
          <w:rFonts w:ascii="Courier New" w:eastAsia="Calibri" w:hAnsi="Courier New" w:cs="Courier New"/>
          <w:sz w:val="24"/>
          <w:szCs w:val="24"/>
        </w:rPr>
        <w:t xml:space="preserve"> </w:t>
      </w:r>
      <w:r w:rsidRPr="00C94B98">
        <w:rPr>
          <w:rFonts w:ascii="Courier New" w:eastAsia="Calibri" w:hAnsi="Courier New" w:cs="Courier New"/>
          <w:sz w:val="24"/>
          <w:szCs w:val="24"/>
        </w:rPr>
        <w:t xml:space="preserve"> carácter</w:t>
      </w:r>
      <w:r w:rsidR="002D3A47">
        <w:rPr>
          <w:rFonts w:ascii="Courier New" w:eastAsia="Calibri" w:hAnsi="Courier New" w:cs="Courier New"/>
          <w:sz w:val="24"/>
          <w:szCs w:val="24"/>
        </w:rPr>
        <w:t xml:space="preserve"> </w:t>
      </w:r>
      <w:r w:rsidRPr="00C94B98">
        <w:rPr>
          <w:rFonts w:ascii="Courier New" w:eastAsia="Calibri" w:hAnsi="Courier New" w:cs="Courier New"/>
          <w:sz w:val="24"/>
          <w:szCs w:val="24"/>
        </w:rPr>
        <w:t xml:space="preserve"> permanente,</w:t>
      </w:r>
    </w:p>
    <w:p w:rsidR="002D3A47" w:rsidRDefault="002D3A47" w:rsidP="002D3A47">
      <w:pPr>
        <w:spacing w:after="0" w:line="360" w:lineRule="auto"/>
        <w:ind w:left="680"/>
        <w:jc w:val="right"/>
        <w:rPr>
          <w:rFonts w:ascii="Courier New" w:eastAsia="Calibri" w:hAnsi="Courier New" w:cs="Courier New"/>
          <w:sz w:val="24"/>
          <w:szCs w:val="24"/>
        </w:rPr>
      </w:pPr>
      <w:r>
        <w:rPr>
          <w:rFonts w:ascii="Courier New" w:eastAsia="Calibri" w:hAnsi="Courier New" w:cs="Courier New"/>
          <w:sz w:val="24"/>
          <w:szCs w:val="24"/>
        </w:rPr>
        <w:t>…///</w:t>
      </w:r>
    </w:p>
    <w:p w:rsidR="002D3A47" w:rsidRDefault="002D3A47" w:rsidP="002D3A47">
      <w:pPr>
        <w:spacing w:after="0" w:line="360" w:lineRule="auto"/>
        <w:rPr>
          <w:rFonts w:ascii="Courier New" w:eastAsia="Calibri" w:hAnsi="Courier New" w:cs="Courier New"/>
          <w:sz w:val="24"/>
          <w:szCs w:val="24"/>
        </w:rPr>
      </w:pPr>
      <w:r>
        <w:rPr>
          <w:rFonts w:ascii="Courier New" w:eastAsia="Calibri" w:hAnsi="Courier New" w:cs="Courier New"/>
          <w:sz w:val="24"/>
          <w:szCs w:val="24"/>
        </w:rPr>
        <w:lastRenderedPageBreak/>
        <w:t>…///2.-</w:t>
      </w:r>
    </w:p>
    <w:p w:rsidR="002D3A47" w:rsidRPr="00C94B98" w:rsidRDefault="00C94B98" w:rsidP="002D3A47">
      <w:pPr>
        <w:spacing w:after="0" w:line="360" w:lineRule="auto"/>
        <w:ind w:left="680"/>
        <w:jc w:val="both"/>
        <w:rPr>
          <w:rFonts w:ascii="Courier New" w:eastAsia="Calibri" w:hAnsi="Courier New" w:cs="Courier New"/>
          <w:sz w:val="24"/>
          <w:szCs w:val="24"/>
        </w:rPr>
      </w:pPr>
      <w:r w:rsidRPr="00C94B98">
        <w:rPr>
          <w:rFonts w:ascii="Courier New" w:eastAsia="Calibri" w:hAnsi="Courier New" w:cs="Courier New"/>
          <w:sz w:val="24"/>
          <w:szCs w:val="24"/>
        </w:rPr>
        <w:t xml:space="preserve"> </w:t>
      </w:r>
      <w:proofErr w:type="gramStart"/>
      <w:r w:rsidRPr="00C94B98">
        <w:rPr>
          <w:rFonts w:ascii="Courier New" w:eastAsia="Calibri" w:hAnsi="Courier New" w:cs="Courier New"/>
          <w:sz w:val="24"/>
          <w:szCs w:val="24"/>
        </w:rPr>
        <w:t>integrada</w:t>
      </w:r>
      <w:proofErr w:type="gramEnd"/>
      <w:r w:rsidRPr="00C94B98">
        <w:rPr>
          <w:rFonts w:ascii="Courier New" w:eastAsia="Calibri" w:hAnsi="Courier New" w:cs="Courier New"/>
          <w:sz w:val="24"/>
          <w:szCs w:val="24"/>
        </w:rPr>
        <w:t>, conforme el mecanismo de designación previsto en el inc. 1 del mencionado artículo, con magistrados y funcionarios judiciales que representen al Poder Judicial</w:t>
      </w:r>
      <w:r w:rsidR="002D3A47" w:rsidRPr="002D3A47">
        <w:rPr>
          <w:rFonts w:ascii="Courier New" w:eastAsia="Calibri" w:hAnsi="Courier New" w:cs="Courier New"/>
          <w:sz w:val="24"/>
          <w:szCs w:val="24"/>
        </w:rPr>
        <w:t xml:space="preserve"> </w:t>
      </w:r>
      <w:r w:rsidRPr="00C94B98">
        <w:rPr>
          <w:rFonts w:ascii="Courier New" w:eastAsia="Calibri" w:hAnsi="Courier New" w:cs="Courier New"/>
          <w:sz w:val="24"/>
          <w:szCs w:val="24"/>
        </w:rPr>
        <w:t xml:space="preserve"> con</w:t>
      </w:r>
      <w:r w:rsidR="002D3A47" w:rsidRPr="002D3A47">
        <w:rPr>
          <w:rFonts w:ascii="Courier New" w:eastAsia="Calibri" w:hAnsi="Courier New" w:cs="Courier New"/>
          <w:sz w:val="24"/>
          <w:szCs w:val="24"/>
        </w:rPr>
        <w:t xml:space="preserve"> </w:t>
      </w:r>
      <w:r w:rsidRPr="00C94B98">
        <w:rPr>
          <w:rFonts w:ascii="Courier New" w:eastAsia="Calibri" w:hAnsi="Courier New" w:cs="Courier New"/>
          <w:sz w:val="24"/>
          <w:szCs w:val="24"/>
        </w:rPr>
        <w:t xml:space="preserve"> asiento en la ciudad de Córdoba; </w:t>
      </w:r>
    </w:p>
    <w:p w:rsidR="00C94B98" w:rsidRPr="00C94B98" w:rsidRDefault="00C94B98" w:rsidP="00C94B98">
      <w:pPr>
        <w:spacing w:before="100" w:beforeAutospacing="1" w:after="100" w:afterAutospacing="1" w:line="360" w:lineRule="auto"/>
        <w:ind w:left="680"/>
        <w:jc w:val="both"/>
        <w:rPr>
          <w:rFonts w:ascii="Courier New" w:eastAsia="Calibri" w:hAnsi="Courier New" w:cs="Courier New"/>
          <w:sz w:val="24"/>
          <w:szCs w:val="24"/>
        </w:rPr>
      </w:pPr>
      <w:r w:rsidRPr="00C94B98">
        <w:rPr>
          <w:rFonts w:ascii="Courier New" w:eastAsia="Calibri" w:hAnsi="Courier New" w:cs="Courier New"/>
          <w:sz w:val="24"/>
          <w:szCs w:val="24"/>
        </w:rPr>
        <w:t xml:space="preserve">Que ante la situación anteriormente descripta, se remitió al Presidente del Tribunal Superior de Justicia de Córdoba, Dr. Domingo Juan </w:t>
      </w:r>
      <w:proofErr w:type="spellStart"/>
      <w:r w:rsidRPr="00C94B98">
        <w:rPr>
          <w:rFonts w:ascii="Courier New" w:eastAsia="Calibri" w:hAnsi="Courier New" w:cs="Courier New"/>
          <w:sz w:val="24"/>
          <w:szCs w:val="24"/>
        </w:rPr>
        <w:t>Sesín</w:t>
      </w:r>
      <w:proofErr w:type="spellEnd"/>
      <w:r w:rsidRPr="00C94B98">
        <w:rPr>
          <w:rFonts w:ascii="Courier New" w:eastAsia="Calibri" w:hAnsi="Courier New" w:cs="Courier New"/>
          <w:sz w:val="24"/>
          <w:szCs w:val="24"/>
        </w:rPr>
        <w:t>, nota suscripta por el Sr. Intendente de la ciudad de Alta Gracia solicitando la situación excepcional de continuidad de la Junta Electoral Local conformada por los Jueces que integran el Poder Judicial de nuestra ciudad, lo cual fue rechazado por dicho Cuerpo Legal con fecha 04 de Junio de 2015 – Acuerdo Nº 322 Serie “A” del 29 de Mayo de 2015;</w:t>
      </w:r>
    </w:p>
    <w:p w:rsidR="00C94B98" w:rsidRPr="00C94B98" w:rsidRDefault="00C94B98" w:rsidP="00C94B98">
      <w:pPr>
        <w:spacing w:before="100" w:beforeAutospacing="1" w:after="100" w:afterAutospacing="1" w:line="360" w:lineRule="auto"/>
        <w:ind w:left="680"/>
        <w:jc w:val="both"/>
        <w:rPr>
          <w:rFonts w:ascii="Courier New" w:eastAsia="Calibri" w:hAnsi="Courier New" w:cs="Courier New"/>
          <w:sz w:val="24"/>
          <w:szCs w:val="24"/>
        </w:rPr>
      </w:pPr>
      <w:r w:rsidRPr="00C94B98">
        <w:rPr>
          <w:rFonts w:ascii="Courier New" w:eastAsia="Calibri" w:hAnsi="Courier New" w:cs="Courier New"/>
          <w:sz w:val="24"/>
          <w:szCs w:val="24"/>
        </w:rPr>
        <w:t>Que ante la difícil conformación de la Junta Electoral Local según la prelación estipulada en el inciso 2 del art. 142 de la Carta Orgánica Municipal, es decir por Directores de Escuelas Estatales por Orden de Antigüedad, puesto que los mismos se encuentran afectados al Plan Educativo Nacional y/o Provincial y nos han comunicado la imposibilidad de cumplir con tales funciones; se hace necesario la utilización del inciso siguiente que prevé la integración del Organismo Electoral por Electores Municipales con título de Educación Media;</w:t>
      </w:r>
    </w:p>
    <w:p w:rsidR="002D3A47" w:rsidRDefault="00C94B98" w:rsidP="002D3A47">
      <w:pPr>
        <w:spacing w:after="0" w:line="360" w:lineRule="auto"/>
        <w:ind w:left="680"/>
        <w:jc w:val="both"/>
        <w:rPr>
          <w:rFonts w:ascii="Courier New" w:eastAsia="Calibri" w:hAnsi="Courier New" w:cs="Courier New"/>
          <w:sz w:val="24"/>
          <w:szCs w:val="24"/>
        </w:rPr>
      </w:pPr>
      <w:r w:rsidRPr="00C94B98">
        <w:rPr>
          <w:rFonts w:ascii="Courier New" w:eastAsia="Calibri" w:hAnsi="Courier New" w:cs="Courier New"/>
          <w:sz w:val="24"/>
          <w:szCs w:val="24"/>
        </w:rPr>
        <w:t xml:space="preserve">Que ante la situación planteada, la conformación de la Junta Electoral Local conforme el inciso 3 del art. 142 </w:t>
      </w:r>
    </w:p>
    <w:p w:rsidR="002D3A47" w:rsidRDefault="002D3A47" w:rsidP="002D3A47">
      <w:pPr>
        <w:spacing w:after="0" w:line="360" w:lineRule="auto"/>
        <w:ind w:left="680"/>
        <w:jc w:val="both"/>
        <w:rPr>
          <w:rFonts w:ascii="Courier New" w:eastAsia="Calibri" w:hAnsi="Courier New" w:cs="Courier New"/>
          <w:sz w:val="24"/>
          <w:szCs w:val="24"/>
        </w:rPr>
      </w:pPr>
    </w:p>
    <w:p w:rsidR="002D3A47" w:rsidRDefault="002D3A47" w:rsidP="002D3A47">
      <w:pPr>
        <w:spacing w:after="0" w:line="360" w:lineRule="auto"/>
        <w:ind w:left="680"/>
        <w:jc w:val="right"/>
        <w:rPr>
          <w:rFonts w:ascii="Courier New" w:eastAsia="Calibri" w:hAnsi="Courier New" w:cs="Courier New"/>
          <w:sz w:val="24"/>
          <w:szCs w:val="24"/>
        </w:rPr>
      </w:pPr>
      <w:r>
        <w:rPr>
          <w:rFonts w:ascii="Courier New" w:eastAsia="Calibri" w:hAnsi="Courier New" w:cs="Courier New"/>
          <w:sz w:val="24"/>
          <w:szCs w:val="24"/>
        </w:rPr>
        <w:t>…///</w:t>
      </w:r>
    </w:p>
    <w:p w:rsidR="002D3A47" w:rsidRDefault="002D3A47" w:rsidP="002D3A47">
      <w:pPr>
        <w:spacing w:after="0" w:line="360" w:lineRule="auto"/>
        <w:rPr>
          <w:rFonts w:ascii="Courier New" w:eastAsia="Calibri" w:hAnsi="Courier New" w:cs="Courier New"/>
          <w:sz w:val="24"/>
          <w:szCs w:val="24"/>
        </w:rPr>
      </w:pPr>
      <w:r>
        <w:rPr>
          <w:rFonts w:ascii="Courier New" w:eastAsia="Calibri" w:hAnsi="Courier New" w:cs="Courier New"/>
          <w:sz w:val="24"/>
          <w:szCs w:val="24"/>
        </w:rPr>
        <w:lastRenderedPageBreak/>
        <w:t>…///3.-</w:t>
      </w:r>
      <w:r w:rsidR="00C94B98" w:rsidRPr="00C94B98">
        <w:rPr>
          <w:rFonts w:ascii="Courier New" w:eastAsia="Calibri" w:hAnsi="Courier New" w:cs="Courier New"/>
          <w:sz w:val="24"/>
          <w:szCs w:val="24"/>
        </w:rPr>
        <w:t xml:space="preserve"> </w:t>
      </w:r>
    </w:p>
    <w:p w:rsidR="00C94B98" w:rsidRPr="00C94B98" w:rsidRDefault="002D3A47" w:rsidP="00C94B98">
      <w:pPr>
        <w:spacing w:before="100" w:beforeAutospacing="1" w:after="100" w:afterAutospacing="1" w:line="360" w:lineRule="auto"/>
        <w:ind w:left="680"/>
        <w:jc w:val="both"/>
        <w:rPr>
          <w:rFonts w:ascii="Courier New" w:eastAsia="Calibri" w:hAnsi="Courier New" w:cs="Courier New"/>
          <w:sz w:val="24"/>
          <w:szCs w:val="24"/>
        </w:rPr>
      </w:pPr>
      <w:proofErr w:type="gramStart"/>
      <w:r w:rsidRPr="00C94B98">
        <w:rPr>
          <w:rFonts w:ascii="Courier New" w:eastAsia="Calibri" w:hAnsi="Courier New" w:cs="Courier New"/>
          <w:sz w:val="24"/>
          <w:szCs w:val="24"/>
        </w:rPr>
        <w:t>de</w:t>
      </w:r>
      <w:proofErr w:type="gramEnd"/>
      <w:r w:rsidRPr="00C94B98">
        <w:rPr>
          <w:rFonts w:ascii="Courier New" w:eastAsia="Calibri" w:hAnsi="Courier New" w:cs="Courier New"/>
          <w:sz w:val="24"/>
          <w:szCs w:val="24"/>
        </w:rPr>
        <w:t xml:space="preserve"> la Carta Orgánica Municipal sería </w:t>
      </w:r>
      <w:r>
        <w:rPr>
          <w:rFonts w:ascii="Courier New" w:eastAsia="Calibri" w:hAnsi="Courier New" w:cs="Courier New"/>
          <w:sz w:val="24"/>
          <w:szCs w:val="24"/>
        </w:rPr>
        <w:t xml:space="preserve"> </w:t>
      </w:r>
      <w:r w:rsidRPr="00C94B98">
        <w:rPr>
          <w:rFonts w:ascii="Courier New" w:eastAsia="Calibri" w:hAnsi="Courier New" w:cs="Courier New"/>
          <w:sz w:val="24"/>
          <w:szCs w:val="24"/>
        </w:rPr>
        <w:t xml:space="preserve">solo </w:t>
      </w:r>
      <w:r>
        <w:rPr>
          <w:rFonts w:ascii="Courier New" w:eastAsia="Calibri" w:hAnsi="Courier New" w:cs="Courier New"/>
          <w:sz w:val="24"/>
          <w:szCs w:val="24"/>
        </w:rPr>
        <w:t xml:space="preserve"> </w:t>
      </w:r>
      <w:r w:rsidRPr="00C94B98">
        <w:rPr>
          <w:rFonts w:ascii="Courier New" w:eastAsia="Calibri" w:hAnsi="Courier New" w:cs="Courier New"/>
          <w:sz w:val="24"/>
          <w:szCs w:val="24"/>
        </w:rPr>
        <w:t xml:space="preserve">de </w:t>
      </w:r>
      <w:r>
        <w:rPr>
          <w:rFonts w:ascii="Courier New" w:eastAsia="Calibri" w:hAnsi="Courier New" w:cs="Courier New"/>
          <w:sz w:val="24"/>
          <w:szCs w:val="24"/>
        </w:rPr>
        <w:t xml:space="preserve"> </w:t>
      </w:r>
      <w:r w:rsidRPr="00C94B98">
        <w:rPr>
          <w:rFonts w:ascii="Courier New" w:eastAsia="Calibri" w:hAnsi="Courier New" w:cs="Courier New"/>
          <w:sz w:val="24"/>
          <w:szCs w:val="24"/>
        </w:rPr>
        <w:t xml:space="preserve">carácter </w:t>
      </w:r>
      <w:r w:rsidR="00C94B98" w:rsidRPr="00C94B98">
        <w:rPr>
          <w:rFonts w:ascii="Courier New" w:eastAsia="Calibri" w:hAnsi="Courier New" w:cs="Courier New"/>
          <w:sz w:val="24"/>
          <w:szCs w:val="24"/>
        </w:rPr>
        <w:t>provisorio;</w:t>
      </w:r>
    </w:p>
    <w:p w:rsidR="002E0367" w:rsidRDefault="002E0367" w:rsidP="00732A7C">
      <w:pPr>
        <w:spacing w:after="0" w:line="360" w:lineRule="auto"/>
        <w:ind w:left="709"/>
        <w:jc w:val="both"/>
        <w:rPr>
          <w:rFonts w:ascii="Courier New" w:eastAsia="Calibri" w:hAnsi="Courier New" w:cs="Courier New"/>
          <w:sz w:val="24"/>
          <w:szCs w:val="24"/>
          <w:lang w:val="es-ES_tradnl"/>
        </w:rPr>
      </w:pPr>
      <w:r w:rsidRPr="004257FE">
        <w:rPr>
          <w:rFonts w:ascii="Courier New" w:eastAsia="Calibri" w:hAnsi="Courier New" w:cs="Courier New"/>
          <w:sz w:val="24"/>
          <w:szCs w:val="24"/>
          <w:lang w:val="es-ES_tradnl"/>
        </w:rPr>
        <w:t>Que</w:t>
      </w:r>
      <w:r w:rsidR="00150AF4">
        <w:rPr>
          <w:rFonts w:ascii="Courier New" w:eastAsia="Calibri" w:hAnsi="Courier New" w:cs="Courier New"/>
          <w:sz w:val="24"/>
          <w:szCs w:val="24"/>
          <w:lang w:val="es-ES_tradnl"/>
        </w:rPr>
        <w:t xml:space="preserve"> evaluado el Proyecto de Ordenanza</w:t>
      </w:r>
      <w:r w:rsidR="006968DD">
        <w:rPr>
          <w:rFonts w:ascii="Courier New" w:eastAsia="Calibri" w:hAnsi="Courier New" w:cs="Courier New"/>
          <w:sz w:val="24"/>
          <w:szCs w:val="24"/>
          <w:lang w:val="es-ES_tradnl"/>
        </w:rPr>
        <w:t xml:space="preserve"> por la </w:t>
      </w:r>
      <w:r w:rsidR="00C94B98">
        <w:rPr>
          <w:rFonts w:ascii="Courier New" w:eastAsia="Calibri" w:hAnsi="Courier New" w:cs="Courier New"/>
          <w:sz w:val="24"/>
          <w:szCs w:val="24"/>
          <w:lang w:val="es-ES_tradnl"/>
        </w:rPr>
        <w:t>totalidad de los Concejales</w:t>
      </w:r>
      <w:r w:rsidR="0053543A">
        <w:rPr>
          <w:rFonts w:ascii="Courier New" w:eastAsia="Calibri" w:hAnsi="Courier New" w:cs="Courier New"/>
          <w:sz w:val="24"/>
          <w:szCs w:val="24"/>
          <w:lang w:val="es-ES_tradnl"/>
        </w:rPr>
        <w:t>,</w:t>
      </w:r>
      <w:r w:rsidR="006968DD">
        <w:rPr>
          <w:rFonts w:ascii="Courier New" w:eastAsia="Calibri" w:hAnsi="Courier New" w:cs="Courier New"/>
          <w:sz w:val="24"/>
          <w:szCs w:val="24"/>
          <w:lang w:val="es-ES_tradnl"/>
        </w:rPr>
        <w:t xml:space="preserve"> </w:t>
      </w:r>
      <w:r w:rsidR="0054086B">
        <w:rPr>
          <w:rFonts w:ascii="Courier New" w:eastAsia="Calibri" w:hAnsi="Courier New" w:cs="Courier New"/>
          <w:sz w:val="24"/>
          <w:szCs w:val="24"/>
          <w:lang w:val="es-ES_tradnl"/>
        </w:rPr>
        <w:t>es</w:t>
      </w:r>
      <w:r w:rsidR="00150AF4">
        <w:rPr>
          <w:rFonts w:ascii="Courier New" w:eastAsia="Calibri" w:hAnsi="Courier New" w:cs="Courier New"/>
          <w:sz w:val="24"/>
          <w:szCs w:val="24"/>
          <w:lang w:val="es-ES_tradnl"/>
        </w:rPr>
        <w:t xml:space="preserve"> aprobado</w:t>
      </w:r>
      <w:r w:rsidR="0053543A">
        <w:rPr>
          <w:rFonts w:ascii="Courier New" w:eastAsia="Calibri" w:hAnsi="Courier New" w:cs="Courier New"/>
          <w:sz w:val="24"/>
          <w:szCs w:val="24"/>
          <w:lang w:val="es-ES_tradnl"/>
        </w:rPr>
        <w:t xml:space="preserve"> por </w:t>
      </w:r>
      <w:r w:rsidR="00150AF4">
        <w:rPr>
          <w:rFonts w:ascii="Courier New" w:eastAsia="Calibri" w:hAnsi="Courier New" w:cs="Courier New"/>
          <w:sz w:val="24"/>
          <w:szCs w:val="24"/>
          <w:lang w:val="es-ES_tradnl"/>
        </w:rPr>
        <w:t>mayoría</w:t>
      </w:r>
      <w:r w:rsidR="00C94B98">
        <w:rPr>
          <w:rFonts w:ascii="Courier New" w:eastAsia="Calibri" w:hAnsi="Courier New" w:cs="Courier New"/>
          <w:sz w:val="24"/>
          <w:szCs w:val="24"/>
          <w:lang w:val="es-ES_tradnl"/>
        </w:rPr>
        <w:t xml:space="preserve"> en Sesión Ordinaria del día 10</w:t>
      </w:r>
      <w:r w:rsidR="006968DD">
        <w:rPr>
          <w:rFonts w:ascii="Courier New" w:eastAsia="Calibri" w:hAnsi="Courier New" w:cs="Courier New"/>
          <w:sz w:val="24"/>
          <w:szCs w:val="24"/>
          <w:lang w:val="es-ES_tradnl"/>
        </w:rPr>
        <w:t xml:space="preserve"> de Junio</w:t>
      </w:r>
      <w:r w:rsidRPr="004257FE">
        <w:rPr>
          <w:rFonts w:ascii="Courier New" w:eastAsia="Calibri" w:hAnsi="Courier New" w:cs="Courier New"/>
          <w:sz w:val="24"/>
          <w:szCs w:val="24"/>
          <w:lang w:val="es-ES_tradnl"/>
        </w:rPr>
        <w:t xml:space="preserve"> de 2015.-</w:t>
      </w:r>
    </w:p>
    <w:p w:rsidR="006C0C7B" w:rsidRPr="004257FE" w:rsidRDefault="006C0C7B" w:rsidP="00732A7C">
      <w:pPr>
        <w:spacing w:after="0" w:line="360" w:lineRule="auto"/>
        <w:ind w:left="709"/>
        <w:jc w:val="both"/>
        <w:rPr>
          <w:rFonts w:ascii="Courier New" w:eastAsia="Calibri" w:hAnsi="Courier New" w:cs="Courier New"/>
          <w:sz w:val="24"/>
          <w:szCs w:val="24"/>
          <w:lang w:val="es-ES_tradnl"/>
        </w:rPr>
      </w:pPr>
    </w:p>
    <w:p w:rsidR="002E0367" w:rsidRPr="004257FE" w:rsidRDefault="002E0367" w:rsidP="002E0367">
      <w:pPr>
        <w:spacing w:after="0"/>
        <w:jc w:val="center"/>
        <w:rPr>
          <w:rFonts w:ascii="Courier New" w:eastAsia="Calibri" w:hAnsi="Courier New" w:cs="Courier New"/>
          <w:sz w:val="24"/>
          <w:szCs w:val="24"/>
          <w:lang w:val="es-ES_tradnl"/>
        </w:rPr>
      </w:pPr>
    </w:p>
    <w:p w:rsidR="002E0367" w:rsidRPr="004257FE" w:rsidRDefault="002E0367" w:rsidP="002E0367">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 xml:space="preserve"> EL HONORABLE CONCEJO DELIBERANTE DE LA CIUDAD DE ALTA </w:t>
      </w:r>
    </w:p>
    <w:p w:rsidR="002E0367" w:rsidRPr="004257FE" w:rsidRDefault="002E0367" w:rsidP="002E0367">
      <w:pPr>
        <w:spacing w:after="0"/>
        <w:jc w:val="center"/>
        <w:rPr>
          <w:rFonts w:ascii="Courier New" w:eastAsia="Calibri" w:hAnsi="Courier New" w:cs="Courier New"/>
          <w:b/>
          <w:sz w:val="24"/>
          <w:szCs w:val="24"/>
          <w:lang w:val="es-ES_tradnl"/>
        </w:rPr>
      </w:pPr>
    </w:p>
    <w:p w:rsidR="00860399" w:rsidRDefault="002E0367" w:rsidP="00E56627">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rsidR="006C0C7B" w:rsidRPr="004257FE" w:rsidRDefault="006C0C7B" w:rsidP="00E56627">
      <w:pPr>
        <w:spacing w:before="100" w:beforeAutospacing="1" w:after="100" w:afterAutospacing="1"/>
        <w:jc w:val="center"/>
        <w:rPr>
          <w:rFonts w:ascii="Courier New" w:eastAsia="Calibri" w:hAnsi="Courier New" w:cs="Courier New"/>
          <w:b/>
          <w:sz w:val="24"/>
          <w:szCs w:val="24"/>
          <w:lang w:val="es-ES_tradnl"/>
        </w:rPr>
      </w:pPr>
    </w:p>
    <w:p w:rsidR="00860399" w:rsidRPr="00C94B98" w:rsidRDefault="002E0367" w:rsidP="00C94B98">
      <w:pPr>
        <w:spacing w:line="360" w:lineRule="auto"/>
        <w:jc w:val="both"/>
        <w:rPr>
          <w:rFonts w:ascii="Courier New" w:eastAsia="Calibri" w:hAnsi="Courier New" w:cs="Courier New"/>
        </w:rPr>
      </w:pPr>
      <w:r w:rsidRPr="004257FE">
        <w:rPr>
          <w:rFonts w:ascii="Courier New" w:eastAsia="Calibri" w:hAnsi="Courier New" w:cs="Courier New"/>
          <w:b/>
          <w:sz w:val="24"/>
          <w:szCs w:val="24"/>
          <w:u w:val="single"/>
        </w:rPr>
        <w:t>Art.1º</w:t>
      </w:r>
      <w:r w:rsidRPr="004257FE">
        <w:rPr>
          <w:rFonts w:ascii="Courier New" w:eastAsia="Calibri" w:hAnsi="Courier New" w:cs="Courier New"/>
          <w:sz w:val="24"/>
          <w:szCs w:val="24"/>
        </w:rPr>
        <w:t>:</w:t>
      </w:r>
      <w:r w:rsidRPr="002E0367">
        <w:rPr>
          <w:rFonts w:ascii="Arial" w:hAnsi="Arial" w:cs="Arial"/>
          <w:b/>
          <w:color w:val="000000"/>
          <w:sz w:val="24"/>
          <w:szCs w:val="24"/>
        </w:rPr>
        <w:t xml:space="preserve"> </w:t>
      </w:r>
      <w:r w:rsidR="00C94B98" w:rsidRPr="00C94B98">
        <w:rPr>
          <w:rFonts w:ascii="Courier New" w:eastAsia="Calibri" w:hAnsi="Courier New" w:cs="Courier New"/>
          <w:b/>
          <w:sz w:val="24"/>
          <w:szCs w:val="24"/>
        </w:rPr>
        <w:t>CRÉASE</w:t>
      </w:r>
      <w:r w:rsidR="00C94B98" w:rsidRPr="00C94B98">
        <w:rPr>
          <w:rFonts w:ascii="Courier New" w:eastAsia="Calibri" w:hAnsi="Courier New" w:cs="Courier New"/>
          <w:sz w:val="24"/>
          <w:szCs w:val="24"/>
        </w:rPr>
        <w:t xml:space="preserve"> la Junta Electoral Municipal Provisoria.-</w:t>
      </w:r>
    </w:p>
    <w:p w:rsidR="006C0C7B" w:rsidRPr="00C94B98" w:rsidRDefault="00BF56A0" w:rsidP="006C0C7B">
      <w:pPr>
        <w:spacing w:before="100" w:beforeAutospacing="1" w:after="100" w:afterAutospacing="1" w:line="360" w:lineRule="auto"/>
        <w:ind w:left="709" w:hanging="709"/>
        <w:jc w:val="both"/>
        <w:rPr>
          <w:rFonts w:ascii="Courier New" w:eastAsia="Arial Unicode MS" w:hAnsi="Courier New" w:cs="Courier New"/>
          <w:sz w:val="24"/>
          <w:szCs w:val="24"/>
          <w:lang w:val="es-ES_tradnl" w:eastAsia="es-ES"/>
        </w:rPr>
      </w:pPr>
      <w:r>
        <w:rPr>
          <w:rFonts w:ascii="Courier New" w:eastAsia="Calibri" w:hAnsi="Courier New" w:cs="Courier New"/>
          <w:b/>
          <w:sz w:val="24"/>
          <w:szCs w:val="24"/>
          <w:u w:val="single"/>
          <w:lang w:val="es-ES_tradnl"/>
        </w:rPr>
        <w:t>Art.2º</w:t>
      </w:r>
      <w:r>
        <w:rPr>
          <w:rFonts w:ascii="Courier New" w:eastAsia="Calibri" w:hAnsi="Courier New" w:cs="Courier New"/>
          <w:sz w:val="24"/>
          <w:szCs w:val="24"/>
          <w:lang w:val="es-ES_tradnl"/>
        </w:rPr>
        <w:t>:</w:t>
      </w:r>
      <w:r w:rsidRPr="00BF56A0">
        <w:rPr>
          <w:rFonts w:ascii="Courier New" w:eastAsia="Arial Unicode MS" w:hAnsi="Courier New" w:cs="ShelleyAllegroScript-Normal"/>
          <w:sz w:val="24"/>
          <w:szCs w:val="24"/>
          <w:lang w:val="es-ES_tradnl" w:eastAsia="es-ES"/>
        </w:rPr>
        <w:t xml:space="preserve"> </w:t>
      </w:r>
      <w:r w:rsidR="00C94B98" w:rsidRPr="00C94B98">
        <w:rPr>
          <w:rFonts w:ascii="Courier New" w:eastAsia="Calibri" w:hAnsi="Courier New" w:cs="Courier New"/>
          <w:b/>
          <w:sz w:val="24"/>
          <w:szCs w:val="24"/>
        </w:rPr>
        <w:t xml:space="preserve">INTEGRACION: </w:t>
      </w:r>
      <w:r w:rsidR="00C94B98" w:rsidRPr="00C94B98">
        <w:rPr>
          <w:rFonts w:ascii="Courier New" w:eastAsia="Calibri" w:hAnsi="Courier New" w:cs="Courier New"/>
          <w:sz w:val="24"/>
          <w:szCs w:val="24"/>
        </w:rPr>
        <w:t>La Junta Electoral Municipal Provisoria estará integrada por tres (3) miembros titulares y dos (2) miembros suplentes con domicilio en la ciudad de Alta Gracia, en las condiciones estipulada</w:t>
      </w:r>
      <w:r w:rsidR="002D3A47">
        <w:rPr>
          <w:rFonts w:ascii="Courier New" w:eastAsia="Calibri" w:hAnsi="Courier New" w:cs="Courier New"/>
          <w:sz w:val="24"/>
          <w:szCs w:val="24"/>
        </w:rPr>
        <w:t>s</w:t>
      </w:r>
      <w:r w:rsidR="00C94B98" w:rsidRPr="00C94B98">
        <w:rPr>
          <w:rFonts w:ascii="Courier New" w:eastAsia="Calibri" w:hAnsi="Courier New" w:cs="Courier New"/>
          <w:sz w:val="24"/>
          <w:szCs w:val="24"/>
        </w:rPr>
        <w:t xml:space="preserve"> en el artículo 142 de la Carta Orgánica Municipal.</w:t>
      </w:r>
      <w:r w:rsidR="00C94B98">
        <w:rPr>
          <w:rFonts w:ascii="Courier New" w:eastAsia="Calibri" w:hAnsi="Courier New" w:cs="Courier New"/>
          <w:sz w:val="24"/>
          <w:szCs w:val="24"/>
        </w:rPr>
        <w:t>-</w:t>
      </w:r>
    </w:p>
    <w:p w:rsidR="002D3A47" w:rsidRDefault="006C0C7B" w:rsidP="002D3A47">
      <w:pPr>
        <w:spacing w:after="0" w:line="360" w:lineRule="auto"/>
        <w:ind w:left="709" w:hanging="709"/>
        <w:jc w:val="both"/>
        <w:rPr>
          <w:rFonts w:ascii="Courier New" w:eastAsia="Calibri" w:hAnsi="Courier New" w:cs="Courier New"/>
          <w:sz w:val="24"/>
          <w:szCs w:val="24"/>
        </w:rPr>
      </w:pPr>
      <w:r w:rsidRPr="00C94B98">
        <w:rPr>
          <w:rFonts w:ascii="Courier New" w:eastAsia="Calibri" w:hAnsi="Courier New" w:cs="Courier New"/>
          <w:b/>
          <w:sz w:val="24"/>
          <w:szCs w:val="24"/>
          <w:u w:val="single"/>
          <w:lang w:val="es-ES_tradnl"/>
        </w:rPr>
        <w:t>Art.3º</w:t>
      </w:r>
      <w:r w:rsidRPr="00C94B98">
        <w:rPr>
          <w:rFonts w:ascii="Courier New" w:eastAsia="Calibri" w:hAnsi="Courier New" w:cs="Courier New"/>
          <w:b/>
          <w:sz w:val="24"/>
          <w:szCs w:val="24"/>
          <w:lang w:val="es-ES_tradnl"/>
        </w:rPr>
        <w:t>:</w:t>
      </w:r>
      <w:r w:rsidRPr="00C94B98">
        <w:rPr>
          <w:rFonts w:ascii="Courier New" w:eastAsia="Arial Unicode MS" w:hAnsi="Courier New" w:cs="Courier New"/>
          <w:b/>
          <w:sz w:val="24"/>
          <w:szCs w:val="24"/>
          <w:lang w:val="es-ES_tradnl" w:eastAsia="es-ES"/>
        </w:rPr>
        <w:t xml:space="preserve"> </w:t>
      </w:r>
      <w:r w:rsidR="002D3A47" w:rsidRPr="00C94B98">
        <w:rPr>
          <w:rFonts w:ascii="Courier New" w:eastAsia="Calibri" w:hAnsi="Courier New" w:cs="Courier New"/>
          <w:b/>
          <w:sz w:val="24"/>
          <w:szCs w:val="24"/>
        </w:rPr>
        <w:t>QUE</w:t>
      </w:r>
      <w:r w:rsidR="00C94B98" w:rsidRPr="00C94B98">
        <w:rPr>
          <w:rFonts w:ascii="Courier New" w:eastAsia="Calibri" w:hAnsi="Courier New" w:cs="Courier New"/>
          <w:sz w:val="24"/>
          <w:szCs w:val="24"/>
        </w:rPr>
        <w:t xml:space="preserve"> se proponen como miembros titulares integrantes de la Junta Electoral Municipal Provisoria: La Jueza del Tribunal Administrativo de Faltas de la </w:t>
      </w:r>
      <w:r w:rsidR="00150AF4">
        <w:rPr>
          <w:rFonts w:ascii="Courier New" w:eastAsia="Calibri" w:hAnsi="Courier New" w:cs="Courier New"/>
          <w:sz w:val="24"/>
          <w:szCs w:val="24"/>
        </w:rPr>
        <w:t>Ciudad, como p</w:t>
      </w:r>
      <w:r w:rsidR="00C94B98" w:rsidRPr="00C94B98">
        <w:rPr>
          <w:rFonts w:ascii="Courier New" w:eastAsia="Calibri" w:hAnsi="Courier New" w:cs="Courier New"/>
          <w:sz w:val="24"/>
          <w:szCs w:val="24"/>
        </w:rPr>
        <w:t xml:space="preserve">residente del Organismo Electoral y como vocales del mismo, un delegado del partido político con representación mayoritaria en el Concejo Deliberante y otro con representación por la primera minoría. Que los suplentes serán designados en consenso, entre los representantes de los partidos políticos </w:t>
      </w:r>
      <w:r w:rsidR="00150AF4">
        <w:rPr>
          <w:rFonts w:ascii="Courier New" w:eastAsia="Calibri" w:hAnsi="Courier New" w:cs="Courier New"/>
          <w:sz w:val="24"/>
          <w:szCs w:val="24"/>
        </w:rPr>
        <w:t xml:space="preserve"> </w:t>
      </w:r>
      <w:r w:rsidR="00C94B98" w:rsidRPr="00C94B98">
        <w:rPr>
          <w:rFonts w:ascii="Courier New" w:eastAsia="Calibri" w:hAnsi="Courier New" w:cs="Courier New"/>
          <w:sz w:val="24"/>
          <w:szCs w:val="24"/>
        </w:rPr>
        <w:t xml:space="preserve">con </w:t>
      </w:r>
    </w:p>
    <w:p w:rsidR="002D3A47" w:rsidRDefault="002D3A47" w:rsidP="002D3A47">
      <w:pPr>
        <w:spacing w:after="0" w:line="360" w:lineRule="auto"/>
        <w:ind w:left="709" w:hanging="709"/>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w:t>
      </w:r>
    </w:p>
    <w:p w:rsidR="002D3A47" w:rsidRPr="002D3A47" w:rsidRDefault="002D3A47" w:rsidP="002D3A47">
      <w:pPr>
        <w:spacing w:after="0" w:line="360" w:lineRule="auto"/>
        <w:ind w:left="709" w:hanging="709"/>
        <w:rPr>
          <w:rFonts w:ascii="Courier New" w:eastAsia="Calibri" w:hAnsi="Courier New" w:cs="Courier New"/>
          <w:sz w:val="24"/>
          <w:szCs w:val="24"/>
        </w:rPr>
      </w:pPr>
      <w:r>
        <w:rPr>
          <w:rFonts w:ascii="Courier New" w:eastAsia="Calibri" w:hAnsi="Courier New" w:cs="Courier New"/>
          <w:sz w:val="24"/>
          <w:szCs w:val="24"/>
          <w:lang w:val="es-ES_tradnl"/>
        </w:rPr>
        <w:lastRenderedPageBreak/>
        <w:t>…///4.-</w:t>
      </w:r>
    </w:p>
    <w:p w:rsidR="006C0C7B" w:rsidRPr="00C94B98" w:rsidRDefault="002D3A47" w:rsidP="002D3A47">
      <w:pPr>
        <w:spacing w:after="0" w:line="360" w:lineRule="auto"/>
        <w:ind w:left="709" w:hanging="709"/>
        <w:jc w:val="both"/>
        <w:rPr>
          <w:rFonts w:ascii="Courier New" w:eastAsia="Calibri" w:hAnsi="Courier New" w:cs="Courier New"/>
          <w:sz w:val="24"/>
          <w:szCs w:val="24"/>
        </w:rPr>
      </w:pPr>
      <w:r>
        <w:rPr>
          <w:rFonts w:ascii="Courier New" w:eastAsia="Calibri" w:hAnsi="Courier New" w:cs="Courier New"/>
          <w:sz w:val="24"/>
          <w:szCs w:val="24"/>
        </w:rPr>
        <w:t xml:space="preserve">     </w:t>
      </w:r>
      <w:proofErr w:type="gramStart"/>
      <w:r w:rsidR="00C94B98" w:rsidRPr="00C94B98">
        <w:rPr>
          <w:rFonts w:ascii="Courier New" w:eastAsia="Calibri" w:hAnsi="Courier New" w:cs="Courier New"/>
          <w:sz w:val="24"/>
          <w:szCs w:val="24"/>
        </w:rPr>
        <w:t>representación</w:t>
      </w:r>
      <w:proofErr w:type="gramEnd"/>
      <w:r w:rsidR="00C94B98" w:rsidRPr="00C94B98">
        <w:rPr>
          <w:rFonts w:ascii="Courier New" w:eastAsia="Calibri" w:hAnsi="Courier New" w:cs="Courier New"/>
          <w:sz w:val="24"/>
          <w:szCs w:val="24"/>
        </w:rPr>
        <w:t xml:space="preserve"> mayoritaria en el Concejo Deliberante y por la primera minoría.</w:t>
      </w:r>
      <w:r w:rsidR="00C94B98">
        <w:rPr>
          <w:rFonts w:ascii="Courier New" w:eastAsia="Calibri" w:hAnsi="Courier New" w:cs="Courier New"/>
          <w:sz w:val="24"/>
          <w:szCs w:val="24"/>
        </w:rPr>
        <w:t>-</w:t>
      </w:r>
    </w:p>
    <w:p w:rsidR="00C94B98" w:rsidRPr="00C94B98" w:rsidRDefault="00C94B98" w:rsidP="00732A7C">
      <w:pPr>
        <w:spacing w:before="100" w:beforeAutospacing="1" w:after="100" w:afterAutospacing="1" w:line="360" w:lineRule="auto"/>
        <w:ind w:left="709" w:hanging="709"/>
        <w:jc w:val="both"/>
        <w:rPr>
          <w:rFonts w:ascii="Courier New" w:eastAsia="Calibri" w:hAnsi="Courier New" w:cs="Courier New"/>
          <w:sz w:val="24"/>
          <w:szCs w:val="24"/>
        </w:rPr>
      </w:pPr>
      <w:r w:rsidRPr="00C94B98">
        <w:rPr>
          <w:rFonts w:ascii="Courier New" w:eastAsia="Calibri" w:hAnsi="Courier New" w:cs="Courier New"/>
          <w:b/>
          <w:sz w:val="24"/>
          <w:szCs w:val="24"/>
          <w:u w:val="single"/>
          <w:lang w:val="es-ES_tradnl"/>
        </w:rPr>
        <w:t>Art.4º</w:t>
      </w:r>
      <w:r w:rsidRPr="00C94B98">
        <w:rPr>
          <w:rFonts w:ascii="Courier New" w:eastAsia="Calibri" w:hAnsi="Courier New" w:cs="Courier New"/>
          <w:b/>
          <w:sz w:val="24"/>
          <w:szCs w:val="24"/>
          <w:lang w:val="es-ES_tradnl"/>
        </w:rPr>
        <w:t xml:space="preserve">: </w:t>
      </w:r>
      <w:r w:rsidR="002D3A47" w:rsidRPr="00C94B98">
        <w:rPr>
          <w:rFonts w:ascii="Courier New" w:eastAsia="Calibri" w:hAnsi="Courier New" w:cs="Courier New"/>
          <w:b/>
          <w:sz w:val="24"/>
          <w:szCs w:val="24"/>
        </w:rPr>
        <w:t>SON</w:t>
      </w:r>
      <w:r w:rsidRPr="00C94B98">
        <w:rPr>
          <w:rFonts w:ascii="Courier New" w:eastAsia="Calibri" w:hAnsi="Courier New" w:cs="Courier New"/>
          <w:sz w:val="24"/>
          <w:szCs w:val="24"/>
        </w:rPr>
        <w:t xml:space="preserve"> de aplicación las Incompatibilidades y Prohibiciones establecidas por el artículo 144 de la Carta Orgánica Municipal.</w:t>
      </w:r>
      <w:r>
        <w:rPr>
          <w:rFonts w:ascii="Courier New" w:eastAsia="Calibri" w:hAnsi="Courier New" w:cs="Courier New"/>
          <w:sz w:val="24"/>
          <w:szCs w:val="24"/>
        </w:rPr>
        <w:t>-</w:t>
      </w:r>
    </w:p>
    <w:p w:rsidR="00C94B98" w:rsidRPr="00C94B98" w:rsidRDefault="00C94B98" w:rsidP="00732A7C">
      <w:pPr>
        <w:spacing w:before="100" w:beforeAutospacing="1" w:after="100" w:afterAutospacing="1" w:line="360" w:lineRule="auto"/>
        <w:ind w:left="709" w:hanging="709"/>
        <w:jc w:val="both"/>
        <w:rPr>
          <w:rFonts w:ascii="Courier New" w:eastAsia="Calibri" w:hAnsi="Courier New" w:cs="Courier New"/>
          <w:sz w:val="24"/>
          <w:szCs w:val="24"/>
        </w:rPr>
      </w:pPr>
      <w:r w:rsidRPr="00C94B98">
        <w:rPr>
          <w:rFonts w:ascii="Courier New" w:eastAsia="Calibri" w:hAnsi="Courier New" w:cs="Courier New"/>
          <w:b/>
          <w:sz w:val="24"/>
          <w:szCs w:val="24"/>
          <w:u w:val="single"/>
          <w:lang w:val="es-ES_tradnl"/>
        </w:rPr>
        <w:t>Art.5º</w:t>
      </w:r>
      <w:r w:rsidRPr="00C94B98">
        <w:rPr>
          <w:rFonts w:ascii="Courier New" w:eastAsia="Calibri" w:hAnsi="Courier New" w:cs="Courier New"/>
          <w:b/>
          <w:sz w:val="24"/>
          <w:szCs w:val="24"/>
          <w:lang w:val="es-ES_tradnl"/>
        </w:rPr>
        <w:t>:</w:t>
      </w:r>
      <w:r w:rsidRPr="00C94B98">
        <w:rPr>
          <w:rFonts w:ascii="Courier New" w:eastAsia="Calibri" w:hAnsi="Courier New" w:cs="Courier New"/>
          <w:sz w:val="24"/>
          <w:szCs w:val="24"/>
        </w:rPr>
        <w:t xml:space="preserve"> </w:t>
      </w:r>
      <w:r w:rsidR="002D3A47" w:rsidRPr="00C94B98">
        <w:rPr>
          <w:rFonts w:ascii="Courier New" w:eastAsia="Calibri" w:hAnsi="Courier New" w:cs="Courier New"/>
          <w:b/>
          <w:sz w:val="24"/>
          <w:szCs w:val="24"/>
        </w:rPr>
        <w:t>LA</w:t>
      </w:r>
      <w:r w:rsidRPr="00C94B98">
        <w:rPr>
          <w:rFonts w:ascii="Courier New" w:eastAsia="Calibri" w:hAnsi="Courier New" w:cs="Courier New"/>
          <w:sz w:val="24"/>
          <w:szCs w:val="24"/>
        </w:rPr>
        <w:t xml:space="preserve"> Junta Electoral Municipal Provisoria deberá contar con la colaboración del Registro Civil de la ciudad de Alta Gracia para la depuración de los Padrones Electorales.</w:t>
      </w:r>
      <w:r>
        <w:rPr>
          <w:rFonts w:ascii="Courier New" w:eastAsia="Calibri" w:hAnsi="Courier New" w:cs="Courier New"/>
          <w:sz w:val="24"/>
          <w:szCs w:val="24"/>
        </w:rPr>
        <w:t>-</w:t>
      </w:r>
    </w:p>
    <w:p w:rsidR="00C94B98" w:rsidRPr="00C94B98" w:rsidRDefault="00C94B98" w:rsidP="00732A7C">
      <w:pPr>
        <w:spacing w:before="100" w:beforeAutospacing="1" w:after="100" w:afterAutospacing="1" w:line="360" w:lineRule="auto"/>
        <w:ind w:left="709" w:hanging="709"/>
        <w:jc w:val="both"/>
        <w:rPr>
          <w:rFonts w:ascii="Courier New" w:eastAsia="Calibri" w:hAnsi="Courier New" w:cs="Courier New"/>
          <w:sz w:val="24"/>
          <w:szCs w:val="24"/>
        </w:rPr>
      </w:pPr>
      <w:r w:rsidRPr="00C94B98">
        <w:rPr>
          <w:rFonts w:ascii="Courier New" w:eastAsia="Calibri" w:hAnsi="Courier New" w:cs="Courier New"/>
          <w:b/>
          <w:sz w:val="24"/>
          <w:szCs w:val="24"/>
          <w:u w:val="single"/>
          <w:lang w:val="es-ES_tradnl"/>
        </w:rPr>
        <w:t>Art.6º</w:t>
      </w:r>
      <w:r w:rsidRPr="00C94B98">
        <w:rPr>
          <w:rFonts w:ascii="Courier New" w:eastAsia="Calibri" w:hAnsi="Courier New" w:cs="Courier New"/>
          <w:b/>
          <w:sz w:val="24"/>
          <w:szCs w:val="24"/>
          <w:lang w:val="es-ES_tradnl"/>
        </w:rPr>
        <w:t>:</w:t>
      </w:r>
      <w:r w:rsidRPr="00C94B98">
        <w:rPr>
          <w:rFonts w:ascii="Courier New" w:eastAsia="Calibri" w:hAnsi="Courier New" w:cs="Courier New"/>
          <w:sz w:val="24"/>
          <w:szCs w:val="24"/>
        </w:rPr>
        <w:t xml:space="preserve"> </w:t>
      </w:r>
      <w:r w:rsidR="002D3A47" w:rsidRPr="00C94B98">
        <w:rPr>
          <w:rFonts w:ascii="Courier New" w:eastAsia="Calibri" w:hAnsi="Courier New" w:cs="Courier New"/>
          <w:b/>
          <w:sz w:val="24"/>
          <w:szCs w:val="24"/>
        </w:rPr>
        <w:t>LOS</w:t>
      </w:r>
      <w:r w:rsidRPr="00C94B98">
        <w:rPr>
          <w:rFonts w:ascii="Courier New" w:eastAsia="Calibri" w:hAnsi="Courier New" w:cs="Courier New"/>
          <w:sz w:val="24"/>
          <w:szCs w:val="24"/>
        </w:rPr>
        <w:t xml:space="preserve"> miembros de la Junta Electoral Municipal Provisoria ejercerán sus funciones durante la preparación, desarrollo del acto electoral, escrutinio definitivo y hasta la proclamación de autoridades electas.</w:t>
      </w:r>
      <w:r>
        <w:rPr>
          <w:rFonts w:ascii="Courier New" w:eastAsia="Calibri" w:hAnsi="Courier New" w:cs="Courier New"/>
          <w:sz w:val="24"/>
          <w:szCs w:val="24"/>
        </w:rPr>
        <w:t>-</w:t>
      </w:r>
    </w:p>
    <w:p w:rsidR="00C94B98" w:rsidRPr="00C94B98" w:rsidRDefault="00C94B98" w:rsidP="00732A7C">
      <w:pPr>
        <w:spacing w:before="100" w:beforeAutospacing="1" w:after="100" w:afterAutospacing="1" w:line="360" w:lineRule="auto"/>
        <w:ind w:left="709" w:hanging="709"/>
        <w:jc w:val="both"/>
        <w:rPr>
          <w:rFonts w:ascii="Courier New" w:eastAsia="Arial Unicode MS" w:hAnsi="Courier New" w:cs="Courier New"/>
          <w:sz w:val="24"/>
          <w:szCs w:val="24"/>
          <w:lang w:val="es-ES_tradnl" w:eastAsia="es-ES"/>
        </w:rPr>
      </w:pPr>
      <w:r w:rsidRPr="00C94B98">
        <w:rPr>
          <w:rFonts w:ascii="Courier New" w:eastAsia="Calibri" w:hAnsi="Courier New" w:cs="Courier New"/>
          <w:b/>
          <w:sz w:val="24"/>
          <w:szCs w:val="24"/>
          <w:u w:val="single"/>
          <w:lang w:val="es-ES_tradnl"/>
        </w:rPr>
        <w:t>Art.7º</w:t>
      </w:r>
      <w:r w:rsidRPr="00C94B98">
        <w:rPr>
          <w:rFonts w:ascii="Courier New" w:eastAsia="Calibri" w:hAnsi="Courier New" w:cs="Courier New"/>
          <w:b/>
          <w:sz w:val="24"/>
          <w:szCs w:val="24"/>
          <w:lang w:val="es-ES_tradnl"/>
        </w:rPr>
        <w:t>:</w:t>
      </w:r>
      <w:r w:rsidRPr="00C94B98">
        <w:rPr>
          <w:rFonts w:ascii="Courier New" w:eastAsia="Calibri" w:hAnsi="Courier New" w:cs="Courier New"/>
          <w:b/>
          <w:sz w:val="24"/>
          <w:szCs w:val="24"/>
        </w:rPr>
        <w:t xml:space="preserve"> CLAÚSULA </w:t>
      </w:r>
      <w:r w:rsidR="002D3A47" w:rsidRPr="00C94B98">
        <w:rPr>
          <w:rFonts w:ascii="Courier New" w:eastAsia="Calibri" w:hAnsi="Courier New" w:cs="Courier New"/>
          <w:b/>
          <w:sz w:val="24"/>
          <w:szCs w:val="24"/>
        </w:rPr>
        <w:t xml:space="preserve">TRANSITORIA: </w:t>
      </w:r>
      <w:r w:rsidRPr="00C94B98">
        <w:rPr>
          <w:rFonts w:ascii="Courier New" w:eastAsia="Calibri" w:hAnsi="Courier New" w:cs="Courier New"/>
          <w:sz w:val="24"/>
          <w:szCs w:val="24"/>
        </w:rPr>
        <w:t>La Junta Electoral Municipal Provisoria tendrá la función de fiscalizar la elección de Autoridades Municipales a realizarse el domingo 27 de Septiembre del corriente año y para ello contará con las Atribuciones y Deberes establecidos en el artículo 145 de la Carta Orgánica Municipal y concordantes. Asimismo cesará en sus funciones una vez que sean proclamadas las Autoridades Electas.</w:t>
      </w:r>
      <w:r>
        <w:rPr>
          <w:rFonts w:ascii="Courier New" w:eastAsia="Calibri" w:hAnsi="Courier New" w:cs="Courier New"/>
          <w:sz w:val="24"/>
          <w:szCs w:val="24"/>
        </w:rPr>
        <w:t>-</w:t>
      </w:r>
    </w:p>
    <w:p w:rsidR="002E0367" w:rsidRDefault="00793A0F" w:rsidP="006C0C7B">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2D3A47">
        <w:rPr>
          <w:rFonts w:ascii="Courier New" w:eastAsia="Calibri" w:hAnsi="Courier New" w:cs="Courier New"/>
          <w:b/>
          <w:sz w:val="24"/>
          <w:szCs w:val="24"/>
          <w:u w:val="single"/>
          <w:lang w:val="es-ES_tradnl"/>
        </w:rPr>
        <w:t>.8</w:t>
      </w:r>
      <w:r>
        <w:rPr>
          <w:rFonts w:ascii="Courier New" w:eastAsia="Calibri" w:hAnsi="Courier New" w:cs="Courier New"/>
          <w:b/>
          <w:sz w:val="24"/>
          <w:szCs w:val="24"/>
          <w:u w:val="single"/>
          <w:lang w:val="es-ES_tradnl"/>
        </w:rPr>
        <w:t>º</w:t>
      </w:r>
      <w:r>
        <w:rPr>
          <w:rFonts w:ascii="Courier New" w:eastAsia="Calibri" w:hAnsi="Courier New" w:cs="Courier New"/>
          <w:b/>
          <w:sz w:val="24"/>
          <w:szCs w:val="24"/>
          <w:lang w:val="es-ES_tradnl"/>
        </w:rPr>
        <w:t xml:space="preserve">: </w:t>
      </w:r>
      <w:r w:rsidR="002E0367" w:rsidRPr="00793A0F">
        <w:rPr>
          <w:rFonts w:ascii="Courier New" w:eastAsia="Calibri" w:hAnsi="Courier New" w:cs="Courier New"/>
          <w:b/>
          <w:sz w:val="24"/>
          <w:szCs w:val="24"/>
          <w:lang w:val="es-ES_tradnl"/>
        </w:rPr>
        <w:t>PROTOCOLICESE</w:t>
      </w:r>
      <w:r w:rsidR="002E0367"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002E0367" w:rsidRPr="004257FE">
        <w:rPr>
          <w:rFonts w:ascii="Courier New" w:eastAsia="Calibri" w:hAnsi="Courier New" w:cs="Courier New"/>
          <w:sz w:val="24"/>
          <w:szCs w:val="24"/>
          <w:lang w:val="es-ES_tradnl"/>
        </w:rPr>
        <w:t>ublíquese en el Boletín Oficial de la Ciudad de Alta Gracia, incorpórese al Libro de Ordenanzas y Archívese.-</w:t>
      </w:r>
      <w:r w:rsidR="002E0367" w:rsidRPr="004257FE">
        <w:rPr>
          <w:rFonts w:ascii="Courier New" w:eastAsia="Arial Unicode MS" w:hAnsi="Courier New" w:cs="ShelleyAllegroScript-Normal"/>
          <w:sz w:val="24"/>
          <w:szCs w:val="24"/>
          <w:lang w:val="es-ES_tradnl" w:eastAsia="es-ES"/>
        </w:rPr>
        <w:t xml:space="preserve"> </w:t>
      </w:r>
    </w:p>
    <w:p w:rsidR="00C94B98" w:rsidRPr="004257FE" w:rsidRDefault="00C94B98" w:rsidP="006C0C7B">
      <w:pPr>
        <w:spacing w:after="0" w:line="360" w:lineRule="auto"/>
        <w:ind w:left="709" w:hanging="709"/>
        <w:jc w:val="both"/>
        <w:rPr>
          <w:rFonts w:ascii="Courier New" w:eastAsia="Arial Unicode MS" w:hAnsi="Courier New" w:cs="ShelleyAllegroScript-Normal"/>
          <w:sz w:val="24"/>
          <w:szCs w:val="24"/>
          <w:lang w:val="es-ES_tradnl" w:eastAsia="es-ES"/>
        </w:rPr>
      </w:pPr>
    </w:p>
    <w:p w:rsidR="008247C3" w:rsidRPr="00793A0F" w:rsidRDefault="002E0367" w:rsidP="006C0C7B">
      <w:pPr>
        <w:spacing w:after="0"/>
        <w:rPr>
          <w:lang w:val="es-ES_tradnl"/>
        </w:rPr>
      </w:pPr>
      <w:r w:rsidRPr="004257FE">
        <w:rPr>
          <w:rFonts w:ascii="Courier New" w:eastAsia="Arial Unicode MS" w:hAnsi="Courier New" w:cs="ShelleyAllegroScript-Normal"/>
          <w:b/>
          <w:sz w:val="24"/>
          <w:szCs w:val="24"/>
          <w:lang w:val="es-ES_tradnl" w:eastAsia="es-ES"/>
        </w:rPr>
        <w:t xml:space="preserve">DADA EN LA SALA DE SESIONES DEL HONORABLE CONCEJO DELIBERANTE A LOS </w:t>
      </w:r>
      <w:r w:rsidR="00C94B98">
        <w:rPr>
          <w:rFonts w:ascii="Courier New" w:eastAsia="Arial Unicode MS" w:hAnsi="Courier New" w:cs="ShelleyAllegroScript-Normal"/>
          <w:b/>
          <w:sz w:val="24"/>
          <w:szCs w:val="24"/>
          <w:lang w:val="es-ES_tradnl" w:eastAsia="es-ES"/>
        </w:rPr>
        <w:t>DIEZ</w:t>
      </w:r>
      <w:r w:rsidRPr="004257FE">
        <w:rPr>
          <w:rFonts w:ascii="Courier New" w:eastAsia="Arial Unicode MS" w:hAnsi="Courier New" w:cs="ShelleyAllegroScript-Normal"/>
          <w:b/>
          <w:sz w:val="24"/>
          <w:szCs w:val="24"/>
          <w:lang w:val="es-ES_tradnl" w:eastAsia="es-ES"/>
        </w:rPr>
        <w:t xml:space="preserve"> DIAS DEL MES DE </w:t>
      </w:r>
      <w:r w:rsidR="00CD21D6">
        <w:rPr>
          <w:rFonts w:ascii="Courier New" w:eastAsia="Arial Unicode MS" w:hAnsi="Courier New" w:cs="ShelleyAllegroScript-Normal"/>
          <w:b/>
          <w:sz w:val="24"/>
          <w:szCs w:val="24"/>
          <w:lang w:val="es-ES_tradnl" w:eastAsia="es-ES"/>
        </w:rPr>
        <w:t>JUNIO</w:t>
      </w:r>
      <w:r w:rsidRPr="004257FE">
        <w:rPr>
          <w:rFonts w:ascii="Courier New" w:eastAsia="Arial Unicode MS" w:hAnsi="Courier New" w:cs="ShelleyAllegroScript-Normal"/>
          <w:b/>
          <w:sz w:val="24"/>
          <w:szCs w:val="24"/>
          <w:lang w:val="es-ES_tradnl" w:eastAsia="es-ES"/>
        </w:rPr>
        <w:t xml:space="preserve"> DEL AÑO DOS MIL QUINCE.</w:t>
      </w:r>
    </w:p>
    <w:sectPr w:rsidR="008247C3" w:rsidRPr="00793A0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0367"/>
    <w:rsid w:val="00104DDC"/>
    <w:rsid w:val="00150AF4"/>
    <w:rsid w:val="001B006F"/>
    <w:rsid w:val="002A7097"/>
    <w:rsid w:val="002D3A47"/>
    <w:rsid w:val="002E0367"/>
    <w:rsid w:val="0030696D"/>
    <w:rsid w:val="0035733F"/>
    <w:rsid w:val="0052131C"/>
    <w:rsid w:val="0053543A"/>
    <w:rsid w:val="0054086B"/>
    <w:rsid w:val="006968DD"/>
    <w:rsid w:val="006C0C7B"/>
    <w:rsid w:val="00732A7C"/>
    <w:rsid w:val="00793A0F"/>
    <w:rsid w:val="008247C3"/>
    <w:rsid w:val="00860399"/>
    <w:rsid w:val="00947002"/>
    <w:rsid w:val="00A0378F"/>
    <w:rsid w:val="00AD2AD6"/>
    <w:rsid w:val="00AF7D9A"/>
    <w:rsid w:val="00B15C95"/>
    <w:rsid w:val="00BC362D"/>
    <w:rsid w:val="00BE143B"/>
    <w:rsid w:val="00BF56A0"/>
    <w:rsid w:val="00C04317"/>
    <w:rsid w:val="00C94B98"/>
    <w:rsid w:val="00CD21D6"/>
    <w:rsid w:val="00D60DCF"/>
    <w:rsid w:val="00DD3A7D"/>
    <w:rsid w:val="00E56627"/>
    <w:rsid w:val="00F54B2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36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2E0367"/>
    <w:pPr>
      <w:autoSpaceDE w:val="0"/>
      <w:autoSpaceDN w:val="0"/>
      <w:adjustRightInd w:val="0"/>
      <w:spacing w:after="0" w:line="240" w:lineRule="auto"/>
    </w:pPr>
    <w:rPr>
      <w:rFonts w:ascii="Calibri" w:hAnsi="Calibri" w:cs="Calibri"/>
      <w:color w:val="000000"/>
      <w:sz w:val="24"/>
      <w:szCs w:val="24"/>
    </w:rPr>
  </w:style>
  <w:style w:type="paragraph" w:styleId="Textosinformato">
    <w:name w:val="Plain Text"/>
    <w:basedOn w:val="Normal"/>
    <w:link w:val="TextosinformatoCar"/>
    <w:rsid w:val="00BC362D"/>
    <w:pPr>
      <w:spacing w:after="0" w:line="240" w:lineRule="auto"/>
    </w:pPr>
    <w:rPr>
      <w:rFonts w:ascii="Courier New" w:eastAsia="Times New Roman" w:hAnsi="Courier New" w:cs="Times New Roman"/>
      <w:sz w:val="20"/>
      <w:szCs w:val="20"/>
      <w:lang w:val="es-ES" w:eastAsia="es-ES"/>
    </w:rPr>
  </w:style>
  <w:style w:type="character" w:customStyle="1" w:styleId="TextosinformatoCar">
    <w:name w:val="Texto sin formato Car"/>
    <w:basedOn w:val="Fuentedeprrafopredeter"/>
    <w:link w:val="Textosinformato"/>
    <w:rsid w:val="00BC362D"/>
    <w:rPr>
      <w:rFonts w:ascii="Courier New" w:eastAsia="Times New Roman" w:hAnsi="Courier New" w:cs="Times New Roman"/>
      <w:sz w:val="20"/>
      <w:szCs w:val="20"/>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E036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2E0367"/>
    <w:pPr>
      <w:autoSpaceDE w:val="0"/>
      <w:autoSpaceDN w:val="0"/>
      <w:adjustRightInd w:val="0"/>
      <w:spacing w:after="0" w:line="240" w:lineRule="auto"/>
    </w:pPr>
    <w:rPr>
      <w:rFonts w:ascii="Calibri" w:hAnsi="Calibri" w:cs="Calibri"/>
      <w:color w:val="000000"/>
      <w:sz w:val="24"/>
      <w:szCs w:val="24"/>
    </w:rPr>
  </w:style>
  <w:style w:type="paragraph" w:styleId="Textosinformato">
    <w:name w:val="Plain Text"/>
    <w:basedOn w:val="Normal"/>
    <w:link w:val="TextosinformatoCar"/>
    <w:rsid w:val="00BC362D"/>
    <w:pPr>
      <w:spacing w:after="0" w:line="240" w:lineRule="auto"/>
    </w:pPr>
    <w:rPr>
      <w:rFonts w:ascii="Courier New" w:eastAsia="Times New Roman" w:hAnsi="Courier New" w:cs="Times New Roman"/>
      <w:sz w:val="20"/>
      <w:szCs w:val="20"/>
      <w:lang w:val="es-ES" w:eastAsia="es-ES"/>
    </w:rPr>
  </w:style>
  <w:style w:type="character" w:customStyle="1" w:styleId="TextosinformatoCar">
    <w:name w:val="Texto sin formato Car"/>
    <w:basedOn w:val="Fuentedeprrafopredeter"/>
    <w:link w:val="Textosinformato"/>
    <w:rsid w:val="00BC362D"/>
    <w:rPr>
      <w:rFonts w:ascii="Courier New" w:eastAsia="Times New Roman" w:hAnsi="Courier New" w:cs="Times New Roman"/>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4</Pages>
  <Words>804</Words>
  <Characters>4426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4</cp:revision>
  <cp:lastPrinted>2015-06-04T13:36:00Z</cp:lastPrinted>
  <dcterms:created xsi:type="dcterms:W3CDTF">2015-06-10T15:55:00Z</dcterms:created>
  <dcterms:modified xsi:type="dcterms:W3CDTF">2015-06-11T11:37:00Z</dcterms:modified>
</cp:coreProperties>
</file>