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D80020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9983</w:t>
      </w: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15F78">
        <w:rPr>
          <w:rFonts w:ascii="Courier New" w:hAnsi="Courier New" w:cs="Courier New"/>
          <w:sz w:val="24"/>
          <w:szCs w:val="24"/>
          <w:lang w:val="es-ES_tradnl"/>
        </w:rPr>
        <w:t xml:space="preserve">El Expediente Nº 423/07 iniciado por el Sr. </w:t>
      </w:r>
      <w:proofErr w:type="spellStart"/>
      <w:r w:rsidR="00F15F78">
        <w:rPr>
          <w:rFonts w:ascii="Courier New" w:hAnsi="Courier New" w:cs="Courier New"/>
          <w:sz w:val="24"/>
          <w:szCs w:val="24"/>
          <w:lang w:val="es-ES_tradnl"/>
        </w:rPr>
        <w:t>Pusiol</w:t>
      </w:r>
      <w:proofErr w:type="spellEnd"/>
      <w:r w:rsidR="00F15F78">
        <w:rPr>
          <w:rFonts w:ascii="Courier New" w:hAnsi="Courier New" w:cs="Courier New"/>
          <w:sz w:val="24"/>
          <w:szCs w:val="24"/>
          <w:lang w:val="es-ES_tradnl"/>
        </w:rPr>
        <w:t xml:space="preserve"> Adrián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F15F78" w:rsidRDefault="00F15F78" w:rsidP="00F15F7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se autorice el pago por la Tasa de Derecho de Construcción de la Previa del Inmueble Nomenclatura Catastral 04-01-195-015</w:t>
      </w:r>
      <w:r w:rsidR="00DE0E60">
        <w:rPr>
          <w:rFonts w:ascii="Courier New" w:eastAsia="Arial Unicode MS" w:hAnsi="Courier New" w:cs="Courier New"/>
          <w:sz w:val="24"/>
          <w:szCs w:val="24"/>
          <w:lang w:val="es-ES_tradnl"/>
        </w:rPr>
        <w:t>/016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, Designación oficial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Mz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>. 195 L</w:t>
      </w:r>
      <w:r w:rsidR="00DE0E60">
        <w:rPr>
          <w:rFonts w:ascii="Courier New" w:eastAsia="Arial Unicode MS" w:hAnsi="Courier New" w:cs="Courier New"/>
          <w:sz w:val="24"/>
          <w:szCs w:val="24"/>
          <w:lang w:val="es-ES_tradnl"/>
        </w:rPr>
        <w:t>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te</w:t>
      </w:r>
      <w:r w:rsidR="00DE0E6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15/16, Nº de Cuenta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30546-30547; </w:t>
      </w:r>
    </w:p>
    <w:p w:rsidR="004A6C60" w:rsidRDefault="004A6C60" w:rsidP="007E727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D626D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CB267F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17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D626D" w:rsidRDefault="00CD626D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0B95" w:rsidRPr="003A0B9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15F78" w:rsidRPr="00F15F7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AUTORÍCESE</w:t>
      </w:r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cobro de la Tasa de Derecho de Construcción de la Previa del Inmueble nomen</w:t>
      </w:r>
      <w:r w:rsidR="00DE0E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clatura catastral 04-01-195-015</w:t>
      </w:r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/016, designación oficial </w:t>
      </w:r>
      <w:proofErr w:type="spellStart"/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Mz</w:t>
      </w:r>
      <w:proofErr w:type="spellEnd"/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195 L</w:t>
      </w:r>
      <w:r w:rsidR="00DE0E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</w:t>
      </w:r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</w:t>
      </w:r>
      <w:r w:rsidR="00DE0E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15/16, Nº de Cuenta 30546-30547</w:t>
      </w:r>
      <w:r w:rsidR="00DE0E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F15F7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Proyecto de acuerdo a la Tarifa Vigente.-   </w:t>
      </w:r>
      <w:bookmarkStart w:id="0" w:name="_GoBack"/>
      <w:bookmarkEnd w:id="0"/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6113E"/>
    <w:rsid w:val="003A0B95"/>
    <w:rsid w:val="004A6C60"/>
    <w:rsid w:val="007C672A"/>
    <w:rsid w:val="007E727B"/>
    <w:rsid w:val="00964C68"/>
    <w:rsid w:val="00A4368F"/>
    <w:rsid w:val="00B22F54"/>
    <w:rsid w:val="00C728A7"/>
    <w:rsid w:val="00CB267F"/>
    <w:rsid w:val="00CD626D"/>
    <w:rsid w:val="00D80020"/>
    <w:rsid w:val="00DE0E60"/>
    <w:rsid w:val="00E4069E"/>
    <w:rsid w:val="00EE49D6"/>
    <w:rsid w:val="00F15F78"/>
    <w:rsid w:val="00F4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2015-06-19T12:16:00Z</cp:lastPrinted>
  <dcterms:created xsi:type="dcterms:W3CDTF">2015-06-18T14:50:00Z</dcterms:created>
  <dcterms:modified xsi:type="dcterms:W3CDTF">2015-06-19T12:18:00Z</dcterms:modified>
</cp:coreProperties>
</file>