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A43E647" Type="http://schemas.openxmlformats.org/officeDocument/2006/relationships/officeDocument" Target="/word/document.xml" /><Relationship Id="coreR3A43E64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
      <w:pPr>
        <w:pStyle w:val="P4"/>
      </w:pPr>
    </w:p>
    <w:p>
      <w:pPr>
        <w:pStyle w:val="P4"/>
      </w:pPr>
      <w:r>
        <w:t xml:space="preserve">ORDENANZA Nº 9335 </w:t>
      </w:r>
    </w:p>
    <w:p/>
    <w:p/>
    <w:p>
      <w:pPr>
        <w:spacing w:lineRule="auto" w:line="360" w:before="100" w:after="100" w:beforeAutospacing="1" w:afterAutospacing="1"/>
        <w:ind w:hanging="426" w:left="426"/>
        <w:jc w:val="both"/>
        <w:rPr>
          <w:rStyle w:val="C3"/>
          <w:rFonts w:ascii="Courier New" w:hAnsi="Courier New"/>
        </w:rPr>
      </w:pPr>
      <w:r>
        <w:rPr>
          <w:rStyle w:val="C3"/>
          <w:rFonts w:ascii="Courier New" w:hAnsi="Courier New"/>
        </w:rPr>
        <w:t>Visto: La nota presentada por la Sra. Sara Alejandra Medina solicitando autorización para retirar moto secuestrada;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mediante la nota de referencia solicita se le entregue la moto que le fuera secuestrada a su hijo por esta municipalidad, en un control;</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el titular es el esposo quien ha fallecido, siéndole imposible realizar la Declaratoria de Herederos para poder retirar el vehículo;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manifiesta que posee el dinero para pagar la multa pero no quiere que se siga engrosando el monto en concepto de estadía;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adjunta copia de partida de defunción del esposo, copia de tarjeta verde del motovehículo a nombre de su esposo y copia del acta de matrimonio;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se trata de una familia de escasos recursos que cuenta con ese único media para movilizarse;</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teniendo en cuenta que la municipalidad lo que pretende en los operativos de control es preservar la vida de las personas, pero de nada sirve que se mantenga secuestrado un motovehículo que, contando con papeles, no pueda ser restituido por fallecimiento de su titular, cuando la esposa acredita su vínculo y el fallecimiento del titular;</w:t>
      </w:r>
    </w:p>
    <w:p>
      <w:pPr>
        <w:spacing w:lineRule="auto" w:line="276" w:beforeAutospacing="1" w:afterAutospacing="1"/>
        <w:ind w:left="426"/>
        <w:jc w:val="right"/>
        <w:rPr>
          <w:rStyle w:val="C3"/>
          <w:rFonts w:ascii="Courier New" w:hAnsi="Courier New"/>
        </w:rPr>
      </w:pPr>
      <w:r>
        <w:rPr>
          <w:rStyle w:val="C3"/>
          <w:rFonts w:ascii="Courier New" w:hAnsi="Courier New"/>
        </w:rPr>
        <w:t>...///</w:t>
      </w:r>
    </w:p>
    <w:p>
      <w:pPr>
        <w:spacing w:lineRule="auto" w:line="276" w:beforeAutospacing="1" w:afterAutospacing="1"/>
        <w:ind w:left="426"/>
        <w:jc w:val="right"/>
        <w:rPr>
          <w:rStyle w:val="C3"/>
          <w:rFonts w:ascii="Courier New" w:hAnsi="Courier New"/>
        </w:rPr>
      </w:pPr>
    </w:p>
    <w:p>
      <w:pPr>
        <w:spacing w:lineRule="auto" w:line="276" w:beforeAutospacing="1" w:afterAutospacing="1"/>
        <w:ind w:left="426"/>
        <w:jc w:val="right"/>
        <w:rPr>
          <w:rStyle w:val="C3"/>
          <w:rFonts w:ascii="Courier New" w:hAnsi="Courier New"/>
        </w:rPr>
      </w:pPr>
    </w:p>
    <w:p>
      <w:pPr>
        <w:spacing w:lineRule="auto" w:line="276" w:beforeAutospacing="1" w:afterAutospacing="1"/>
        <w:ind w:left="426"/>
        <w:jc w:val="right"/>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...///2.-</w:t>
      </w:r>
    </w:p>
    <w:p>
      <w:pPr>
        <w:spacing w:lineRule="auto" w:line="276" w:beforeAutospacing="1" w:afterAutospacing="1"/>
        <w:ind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25 de Julio de 2012.</w:t>
      </w:r>
    </w:p>
    <w:p>
      <w:pPr>
        <w:pStyle w:val="P11"/>
        <w:rPr>
          <w:rStyle w:val="C3"/>
          <w:b w:val="1"/>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AUTORIZAR</w:t>
      </w:r>
      <w:r>
        <w:rPr>
          <w:rStyle w:val="C3"/>
          <w:rFonts w:ascii="Courier New" w:hAnsi="Courier New"/>
          <w:b w:val="1"/>
        </w:rPr>
        <w:t xml:space="preserve"> </w:t>
      </w:r>
      <w:r>
        <w:rPr>
          <w:rStyle w:val="C3"/>
          <w:rFonts w:ascii="Courier New" w:hAnsi="Courier New"/>
        </w:rPr>
        <w:t>al Departamento Ejecutivo a entregar a la Sra. Sara Alejandra Medina, D.N.I. Nº 17.780.845, el motovehículo Marca IMSA Dominio 225HBT, de propiedad del Sr. Pereyra Miguel Ángel, esposo de la solicitante, luego de cumplimentados los pagos correspondientes y la presentación de la documentación del vehículo.</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VEINTICINCO DÍAS DEL MES DE JULIO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D148F1B">
      <w:start w:val="0"/>
      <w:numFmt w:val="bullet"/>
      <w:suff w:val="tab"/>
      <w:lvlText w:val=""/>
      <w:lvlJc w:val="left"/>
      <w:pPr>
        <w:ind w:hanging="360" w:left="927"/>
      </w:pPr>
      <w:rPr>
        <w:rFonts w:ascii="Symbol" w:hAnsi="Symbol"/>
      </w:rPr>
    </w:lvl>
    <w:lvl w:ilvl="1" w:tplc="65667AD2">
      <w:start w:val="1"/>
      <w:numFmt w:val="bullet"/>
      <w:suff w:val="tab"/>
      <w:lvlText w:val="o"/>
      <w:lvlJc w:val="left"/>
      <w:pPr>
        <w:ind w:hanging="360" w:left="1647"/>
      </w:pPr>
      <w:rPr>
        <w:rFonts w:ascii="Courier New" w:hAnsi="Courier New"/>
      </w:rPr>
    </w:lvl>
    <w:lvl w:ilvl="2" w:tplc="3A2379C5">
      <w:start w:val="1"/>
      <w:numFmt w:val="bullet"/>
      <w:suff w:val="tab"/>
      <w:lvlText w:val=""/>
      <w:lvlJc w:val="left"/>
      <w:pPr>
        <w:ind w:hanging="360" w:left="2367"/>
      </w:pPr>
      <w:rPr>
        <w:rFonts w:ascii="Wingdings" w:hAnsi="Wingdings"/>
      </w:rPr>
    </w:lvl>
    <w:lvl w:ilvl="3" w:tplc="3DA19406">
      <w:start w:val="1"/>
      <w:numFmt w:val="bullet"/>
      <w:suff w:val="tab"/>
      <w:lvlText w:val=""/>
      <w:lvlJc w:val="left"/>
      <w:pPr>
        <w:ind w:hanging="360" w:left="3087"/>
      </w:pPr>
      <w:rPr>
        <w:rFonts w:ascii="Symbol" w:hAnsi="Symbol"/>
      </w:rPr>
    </w:lvl>
    <w:lvl w:ilvl="4" w:tplc="34DAAFA3">
      <w:start w:val="1"/>
      <w:numFmt w:val="bullet"/>
      <w:suff w:val="tab"/>
      <w:lvlText w:val="o"/>
      <w:lvlJc w:val="left"/>
      <w:pPr>
        <w:ind w:hanging="360" w:left="3807"/>
      </w:pPr>
      <w:rPr>
        <w:rFonts w:ascii="Courier New" w:hAnsi="Courier New"/>
      </w:rPr>
    </w:lvl>
    <w:lvl w:ilvl="5" w:tplc="06AB6E1B">
      <w:start w:val="1"/>
      <w:numFmt w:val="bullet"/>
      <w:suff w:val="tab"/>
      <w:lvlText w:val=""/>
      <w:lvlJc w:val="left"/>
      <w:pPr>
        <w:ind w:hanging="360" w:left="4527"/>
      </w:pPr>
      <w:rPr>
        <w:rFonts w:ascii="Wingdings" w:hAnsi="Wingdings"/>
      </w:rPr>
    </w:lvl>
    <w:lvl w:ilvl="6" w:tplc="15D43239">
      <w:start w:val="1"/>
      <w:numFmt w:val="bullet"/>
      <w:suff w:val="tab"/>
      <w:lvlText w:val=""/>
      <w:lvlJc w:val="left"/>
      <w:pPr>
        <w:ind w:hanging="360" w:left="5247"/>
      </w:pPr>
      <w:rPr>
        <w:rFonts w:ascii="Symbol" w:hAnsi="Symbol"/>
      </w:rPr>
    </w:lvl>
    <w:lvl w:ilvl="7" w:tplc="55CC7C20">
      <w:start w:val="1"/>
      <w:numFmt w:val="bullet"/>
      <w:suff w:val="tab"/>
      <w:lvlText w:val="o"/>
      <w:lvlJc w:val="left"/>
      <w:pPr>
        <w:ind w:hanging="360" w:left="5967"/>
      </w:pPr>
      <w:rPr>
        <w:rFonts w:ascii="Courier New" w:hAnsi="Courier New"/>
      </w:rPr>
    </w:lvl>
    <w:lvl w:ilvl="8" w:tplc="2651A125">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0C5C2200">
      <w:start w:val="0"/>
      <w:numFmt w:val="bullet"/>
      <w:suff w:val="tab"/>
      <w:lvlText w:val="-"/>
      <w:lvlJc w:val="left"/>
      <w:pPr>
        <w:ind w:hanging="360" w:left="720"/>
        <w:tabs>
          <w:tab w:val="left" w:pos="720" w:leader="none"/>
        </w:tabs>
      </w:pPr>
      <w:rPr>
        <w:rFonts w:ascii="Times New Roman" w:hAnsi="Times New Roman"/>
      </w:rPr>
    </w:lvl>
    <w:lvl w:ilvl="1" w:tplc="0E413C43">
      <w:start w:val="1"/>
      <w:numFmt w:val="bullet"/>
      <w:suff w:val="tab"/>
      <w:lvlText w:val="o"/>
      <w:lvlJc w:val="left"/>
      <w:pPr>
        <w:ind w:hanging="360" w:left="1440"/>
        <w:tabs>
          <w:tab w:val="left" w:pos="1440" w:leader="none"/>
        </w:tabs>
      </w:pPr>
      <w:rPr>
        <w:rFonts w:ascii="Courier New" w:hAnsi="Courier New"/>
      </w:rPr>
    </w:lvl>
    <w:lvl w:ilvl="2" w:tplc="45B45629">
      <w:start w:val="1"/>
      <w:numFmt w:val="bullet"/>
      <w:suff w:val="tab"/>
      <w:lvlText w:val=""/>
      <w:lvlJc w:val="left"/>
      <w:pPr>
        <w:ind w:hanging="360" w:left="2160"/>
        <w:tabs>
          <w:tab w:val="left" w:pos="2160" w:leader="none"/>
        </w:tabs>
      </w:pPr>
      <w:rPr>
        <w:rFonts w:ascii="Wingdings" w:hAnsi="Wingdings"/>
      </w:rPr>
    </w:lvl>
    <w:lvl w:ilvl="3" w:tplc="54BBE254">
      <w:start w:val="1"/>
      <w:numFmt w:val="bullet"/>
      <w:suff w:val="tab"/>
      <w:lvlText w:val=""/>
      <w:lvlJc w:val="left"/>
      <w:pPr>
        <w:ind w:hanging="360" w:left="2880"/>
        <w:tabs>
          <w:tab w:val="left" w:pos="2880" w:leader="none"/>
        </w:tabs>
      </w:pPr>
      <w:rPr>
        <w:rFonts w:ascii="Symbol" w:hAnsi="Symbol"/>
      </w:rPr>
    </w:lvl>
    <w:lvl w:ilvl="4" w:tplc="59494CBF">
      <w:start w:val="1"/>
      <w:numFmt w:val="bullet"/>
      <w:suff w:val="tab"/>
      <w:lvlText w:val="o"/>
      <w:lvlJc w:val="left"/>
      <w:pPr>
        <w:ind w:hanging="360" w:left="3600"/>
        <w:tabs>
          <w:tab w:val="left" w:pos="3600" w:leader="none"/>
        </w:tabs>
      </w:pPr>
      <w:rPr>
        <w:rFonts w:ascii="Courier New" w:hAnsi="Courier New"/>
      </w:rPr>
    </w:lvl>
    <w:lvl w:ilvl="5" w:tplc="73430934">
      <w:start w:val="1"/>
      <w:numFmt w:val="bullet"/>
      <w:suff w:val="tab"/>
      <w:lvlText w:val=""/>
      <w:lvlJc w:val="left"/>
      <w:pPr>
        <w:ind w:hanging="360" w:left="4320"/>
        <w:tabs>
          <w:tab w:val="left" w:pos="4320" w:leader="none"/>
        </w:tabs>
      </w:pPr>
      <w:rPr>
        <w:rFonts w:ascii="Wingdings" w:hAnsi="Wingdings"/>
      </w:rPr>
    </w:lvl>
    <w:lvl w:ilvl="6" w:tplc="34A9598C">
      <w:start w:val="1"/>
      <w:numFmt w:val="bullet"/>
      <w:suff w:val="tab"/>
      <w:lvlText w:val=""/>
      <w:lvlJc w:val="left"/>
      <w:pPr>
        <w:ind w:hanging="360" w:left="5040"/>
        <w:tabs>
          <w:tab w:val="left" w:pos="5040" w:leader="none"/>
        </w:tabs>
      </w:pPr>
      <w:rPr>
        <w:rFonts w:ascii="Symbol" w:hAnsi="Symbol"/>
      </w:rPr>
    </w:lvl>
    <w:lvl w:ilvl="7" w:tplc="643AD6CE">
      <w:start w:val="1"/>
      <w:numFmt w:val="bullet"/>
      <w:suff w:val="tab"/>
      <w:lvlText w:val="o"/>
      <w:lvlJc w:val="left"/>
      <w:pPr>
        <w:ind w:hanging="360" w:left="5760"/>
        <w:tabs>
          <w:tab w:val="left" w:pos="5760" w:leader="none"/>
        </w:tabs>
      </w:pPr>
      <w:rPr>
        <w:rFonts w:ascii="Courier New" w:hAnsi="Courier New"/>
      </w:rPr>
    </w:lvl>
    <w:lvl w:ilvl="8" w:tplc="52731CE3">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51F9CF28">
      <w:start w:val="1"/>
      <w:numFmt w:val="bullet"/>
      <w:suff w:val="tab"/>
      <w:lvlText w:val=""/>
      <w:lvlJc w:val="left"/>
      <w:pPr>
        <w:ind w:hanging="360" w:left="720"/>
        <w:tabs>
          <w:tab w:val="left" w:pos="720" w:leader="none"/>
        </w:tabs>
      </w:pPr>
      <w:rPr>
        <w:rFonts w:ascii="Symbol" w:hAnsi="Symbol"/>
      </w:rPr>
    </w:lvl>
    <w:lvl w:ilvl="1" w:tplc="06EF98BA">
      <w:start w:val="1"/>
      <w:numFmt w:val="bullet"/>
      <w:suff w:val="tab"/>
      <w:lvlText w:val="o"/>
      <w:lvlJc w:val="left"/>
      <w:pPr>
        <w:ind w:hanging="360" w:left="1440"/>
        <w:tabs>
          <w:tab w:val="left" w:pos="1440" w:leader="none"/>
        </w:tabs>
      </w:pPr>
      <w:rPr>
        <w:rFonts w:ascii="Courier New" w:hAnsi="Courier New"/>
      </w:rPr>
    </w:lvl>
    <w:lvl w:ilvl="2" w:tplc="4E237EEE">
      <w:start w:val="1"/>
      <w:numFmt w:val="bullet"/>
      <w:suff w:val="tab"/>
      <w:lvlText w:val=""/>
      <w:lvlJc w:val="left"/>
      <w:pPr>
        <w:ind w:hanging="360" w:left="2160"/>
        <w:tabs>
          <w:tab w:val="left" w:pos="2160" w:leader="none"/>
        </w:tabs>
      </w:pPr>
      <w:rPr>
        <w:rFonts w:ascii="Wingdings" w:hAnsi="Wingdings"/>
      </w:rPr>
    </w:lvl>
    <w:lvl w:ilvl="3" w:tplc="23E0D5F2">
      <w:start w:val="1"/>
      <w:numFmt w:val="bullet"/>
      <w:suff w:val="tab"/>
      <w:lvlText w:val=""/>
      <w:lvlJc w:val="left"/>
      <w:pPr>
        <w:ind w:hanging="360" w:left="2880"/>
        <w:tabs>
          <w:tab w:val="left" w:pos="2880" w:leader="none"/>
        </w:tabs>
      </w:pPr>
      <w:rPr>
        <w:rFonts w:ascii="Symbol" w:hAnsi="Symbol"/>
      </w:rPr>
    </w:lvl>
    <w:lvl w:ilvl="4" w:tplc="7B2BB9FA">
      <w:start w:val="1"/>
      <w:numFmt w:val="bullet"/>
      <w:suff w:val="tab"/>
      <w:lvlText w:val="o"/>
      <w:lvlJc w:val="left"/>
      <w:pPr>
        <w:ind w:hanging="360" w:left="3600"/>
        <w:tabs>
          <w:tab w:val="left" w:pos="3600" w:leader="none"/>
        </w:tabs>
      </w:pPr>
      <w:rPr>
        <w:rFonts w:ascii="Courier New" w:hAnsi="Courier New"/>
      </w:rPr>
    </w:lvl>
    <w:lvl w:ilvl="5" w:tplc="11C36FE1">
      <w:start w:val="1"/>
      <w:numFmt w:val="bullet"/>
      <w:suff w:val="tab"/>
      <w:lvlText w:val=""/>
      <w:lvlJc w:val="left"/>
      <w:pPr>
        <w:ind w:hanging="360" w:left="4320"/>
        <w:tabs>
          <w:tab w:val="left" w:pos="4320" w:leader="none"/>
        </w:tabs>
      </w:pPr>
      <w:rPr>
        <w:rFonts w:ascii="Wingdings" w:hAnsi="Wingdings"/>
      </w:rPr>
    </w:lvl>
    <w:lvl w:ilvl="6" w:tplc="455C9F1A">
      <w:start w:val="1"/>
      <w:numFmt w:val="bullet"/>
      <w:suff w:val="tab"/>
      <w:lvlText w:val=""/>
      <w:lvlJc w:val="left"/>
      <w:pPr>
        <w:ind w:hanging="360" w:left="5040"/>
        <w:tabs>
          <w:tab w:val="left" w:pos="5040" w:leader="none"/>
        </w:tabs>
      </w:pPr>
      <w:rPr>
        <w:rFonts w:ascii="Symbol" w:hAnsi="Symbol"/>
      </w:rPr>
    </w:lvl>
    <w:lvl w:ilvl="7" w:tplc="21F0AFAA">
      <w:start w:val="1"/>
      <w:numFmt w:val="bullet"/>
      <w:suff w:val="tab"/>
      <w:lvlText w:val="o"/>
      <w:lvlJc w:val="left"/>
      <w:pPr>
        <w:ind w:hanging="360" w:left="5760"/>
        <w:tabs>
          <w:tab w:val="left" w:pos="5760" w:leader="none"/>
        </w:tabs>
      </w:pPr>
      <w:rPr>
        <w:rFonts w:ascii="Courier New" w:hAnsi="Courier New"/>
      </w:rPr>
    </w:lvl>
    <w:lvl w:ilvl="8" w:tplc="2EAC029F">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5EAC3840">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2012-07-25T16:02:00Z</dcterms:created>
  <cp:lastModifiedBy>Ethan Puglia</cp:lastModifiedBy>
  <cp:lastPrinted>2012-07-26T10:59:00Z</cp:lastPrinted>
  <dcterms:modified xsi:type="dcterms:W3CDTF">2019-03-28T17:33:04Z</dcterms:modified>
  <cp:revision>9</cp:revision>
  <dc:title>PROYECTO DE ORDENANZA VIOLENCIA FAMILIAR</dc:title>
</cp:coreProperties>
</file>