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4BBB87B" Type="http://schemas.openxmlformats.org/officeDocument/2006/relationships/officeDocument" Target="/word/document.xml" /><Relationship Id="coreR24BBB87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9347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EL Expediente 472/I/11 iniciado por la Secretaria de Gobierno;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ab/>
      </w: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a través del mismo y mediante nota el Sr. Paz, Claudio Roberto, D.N.I. Nº 24.598.042 solicita la eximición del pago de Tasa por Servicios a la Propiedad – Cuenta Nº 12068 correspondiente al inmueble designación catastral 03-01-382-011;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 Fs.4 y 5 se adjunta documentación que acredita vinculo filiatorio con el titular de la propiedad;</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según el estudio socioeconómico realizado indica que se trata de un hogar en el cual el jefe de familia no tiene un trabajo formal, que realiza trabajos esporádicos de albañilería y jardinería, que su esposa percibe asignación universal por hijo y que por ello no llegan a cubrir sus necesidades básicas, sugiriendo que se otorgue un plan de pago acorde a sus posibilidades;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analizado el Expediente de referencia, por la Comisión de Hacienda, la misma emite despacho favorable, aprobado por unanimidad en Sesión Ordinaria del día 22 de Agosto de 2012.</w:t>
      </w: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right"/>
        <w:rPr>
          <w:rStyle w:val="C3"/>
          <w:rFonts w:ascii="Courier New" w:hAnsi="Courier New"/>
        </w:rPr>
      </w:pPr>
      <w:r>
        <w:rPr>
          <w:rStyle w:val="C3"/>
          <w:rFonts w:ascii="Courier New" w:hAnsi="Courier New"/>
        </w:rPr>
        <w:t xml:space="preserve">.../// </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...///2.-</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EXIMIR</w:t>
      </w:r>
      <w:r>
        <w:rPr>
          <w:rStyle w:val="C3"/>
          <w:rFonts w:ascii="Courier New" w:hAnsi="Courier New"/>
        </w:rPr>
        <w:t xml:space="preserve"> seis cuotas adeudadas, por cada cuota actual abonada en termino, correspondientes a la deuda que a la fecha de promulgación de la presente mantiene con la Municipalidad en concepto de Tasas por Servicios a la Propiedad el inmueble Designación Catastral 03-01-382-011 – Cuenta Nº 12068.</w:t>
      </w:r>
    </w:p>
    <w:p>
      <w:pPr>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SOLICITAR </w:t>
      </w:r>
      <w:r>
        <w:rPr>
          <w:rStyle w:val="C3"/>
          <w:rFonts w:ascii="Courier New" w:hAnsi="Courier New"/>
        </w:rPr>
        <w:t>al señor Intendente interceda ante el o los procuradores actuantes a fin de dejar sin efecto el o los juicios iniciados.</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VEINTIDOS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2328E6A">
      <w:start w:val="0"/>
      <w:numFmt w:val="bullet"/>
      <w:suff w:val="tab"/>
      <w:lvlText w:val=""/>
      <w:lvlJc w:val="left"/>
      <w:pPr>
        <w:ind w:hanging="360" w:left="927"/>
      </w:pPr>
      <w:rPr>
        <w:rFonts w:ascii="Symbol" w:hAnsi="Symbol"/>
      </w:rPr>
    </w:lvl>
    <w:lvl w:ilvl="1" w:tplc="01B50FFD">
      <w:start w:val="1"/>
      <w:numFmt w:val="bullet"/>
      <w:suff w:val="tab"/>
      <w:lvlText w:val="o"/>
      <w:lvlJc w:val="left"/>
      <w:pPr>
        <w:ind w:hanging="360" w:left="1647"/>
      </w:pPr>
      <w:rPr>
        <w:rFonts w:ascii="Courier New" w:hAnsi="Courier New"/>
      </w:rPr>
    </w:lvl>
    <w:lvl w:ilvl="2" w:tplc="6070E9D4">
      <w:start w:val="1"/>
      <w:numFmt w:val="bullet"/>
      <w:suff w:val="tab"/>
      <w:lvlText w:val=""/>
      <w:lvlJc w:val="left"/>
      <w:pPr>
        <w:ind w:hanging="360" w:left="2367"/>
      </w:pPr>
      <w:rPr>
        <w:rFonts w:ascii="Wingdings" w:hAnsi="Wingdings"/>
      </w:rPr>
    </w:lvl>
    <w:lvl w:ilvl="3" w:tplc="2D3AC2DD">
      <w:start w:val="1"/>
      <w:numFmt w:val="bullet"/>
      <w:suff w:val="tab"/>
      <w:lvlText w:val=""/>
      <w:lvlJc w:val="left"/>
      <w:pPr>
        <w:ind w:hanging="360" w:left="3087"/>
      </w:pPr>
      <w:rPr>
        <w:rFonts w:ascii="Symbol" w:hAnsi="Symbol"/>
      </w:rPr>
    </w:lvl>
    <w:lvl w:ilvl="4" w:tplc="23C126A9">
      <w:start w:val="1"/>
      <w:numFmt w:val="bullet"/>
      <w:suff w:val="tab"/>
      <w:lvlText w:val="o"/>
      <w:lvlJc w:val="left"/>
      <w:pPr>
        <w:ind w:hanging="360" w:left="3807"/>
      </w:pPr>
      <w:rPr>
        <w:rFonts w:ascii="Courier New" w:hAnsi="Courier New"/>
      </w:rPr>
    </w:lvl>
    <w:lvl w:ilvl="5" w:tplc="2C3BA30C">
      <w:start w:val="1"/>
      <w:numFmt w:val="bullet"/>
      <w:suff w:val="tab"/>
      <w:lvlText w:val=""/>
      <w:lvlJc w:val="left"/>
      <w:pPr>
        <w:ind w:hanging="360" w:left="4527"/>
      </w:pPr>
      <w:rPr>
        <w:rFonts w:ascii="Wingdings" w:hAnsi="Wingdings"/>
      </w:rPr>
    </w:lvl>
    <w:lvl w:ilvl="6" w:tplc="6FF40DD1">
      <w:start w:val="1"/>
      <w:numFmt w:val="bullet"/>
      <w:suff w:val="tab"/>
      <w:lvlText w:val=""/>
      <w:lvlJc w:val="left"/>
      <w:pPr>
        <w:ind w:hanging="360" w:left="5247"/>
      </w:pPr>
      <w:rPr>
        <w:rFonts w:ascii="Symbol" w:hAnsi="Symbol"/>
      </w:rPr>
    </w:lvl>
    <w:lvl w:ilvl="7" w:tplc="3E1A5AC9">
      <w:start w:val="1"/>
      <w:numFmt w:val="bullet"/>
      <w:suff w:val="tab"/>
      <w:lvlText w:val="o"/>
      <w:lvlJc w:val="left"/>
      <w:pPr>
        <w:ind w:hanging="360" w:left="5967"/>
      </w:pPr>
      <w:rPr>
        <w:rFonts w:ascii="Courier New" w:hAnsi="Courier New"/>
      </w:rPr>
    </w:lvl>
    <w:lvl w:ilvl="8" w:tplc="3CF064CA">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0051DB12">
      <w:start w:val="0"/>
      <w:numFmt w:val="bullet"/>
      <w:suff w:val="tab"/>
      <w:lvlText w:val="-"/>
      <w:lvlJc w:val="left"/>
      <w:pPr>
        <w:ind w:hanging="360" w:left="720"/>
        <w:tabs>
          <w:tab w:val="left" w:pos="720" w:leader="none"/>
        </w:tabs>
      </w:pPr>
      <w:rPr>
        <w:rFonts w:ascii="Times New Roman" w:hAnsi="Times New Roman"/>
      </w:rPr>
    </w:lvl>
    <w:lvl w:ilvl="1" w:tplc="283CBCF1">
      <w:start w:val="1"/>
      <w:numFmt w:val="bullet"/>
      <w:suff w:val="tab"/>
      <w:lvlText w:val="o"/>
      <w:lvlJc w:val="left"/>
      <w:pPr>
        <w:ind w:hanging="360" w:left="1440"/>
        <w:tabs>
          <w:tab w:val="left" w:pos="1440" w:leader="none"/>
        </w:tabs>
      </w:pPr>
      <w:rPr>
        <w:rFonts w:ascii="Courier New" w:hAnsi="Courier New"/>
      </w:rPr>
    </w:lvl>
    <w:lvl w:ilvl="2" w:tplc="6E52EB40">
      <w:start w:val="1"/>
      <w:numFmt w:val="bullet"/>
      <w:suff w:val="tab"/>
      <w:lvlText w:val=""/>
      <w:lvlJc w:val="left"/>
      <w:pPr>
        <w:ind w:hanging="360" w:left="2160"/>
        <w:tabs>
          <w:tab w:val="left" w:pos="2160" w:leader="none"/>
        </w:tabs>
      </w:pPr>
      <w:rPr>
        <w:rFonts w:ascii="Wingdings" w:hAnsi="Wingdings"/>
      </w:rPr>
    </w:lvl>
    <w:lvl w:ilvl="3" w:tplc="24530F9C">
      <w:start w:val="1"/>
      <w:numFmt w:val="bullet"/>
      <w:suff w:val="tab"/>
      <w:lvlText w:val=""/>
      <w:lvlJc w:val="left"/>
      <w:pPr>
        <w:ind w:hanging="360" w:left="2880"/>
        <w:tabs>
          <w:tab w:val="left" w:pos="2880" w:leader="none"/>
        </w:tabs>
      </w:pPr>
      <w:rPr>
        <w:rFonts w:ascii="Symbol" w:hAnsi="Symbol"/>
      </w:rPr>
    </w:lvl>
    <w:lvl w:ilvl="4" w:tplc="0083385F">
      <w:start w:val="1"/>
      <w:numFmt w:val="bullet"/>
      <w:suff w:val="tab"/>
      <w:lvlText w:val="o"/>
      <w:lvlJc w:val="left"/>
      <w:pPr>
        <w:ind w:hanging="360" w:left="3600"/>
        <w:tabs>
          <w:tab w:val="left" w:pos="3600" w:leader="none"/>
        </w:tabs>
      </w:pPr>
      <w:rPr>
        <w:rFonts w:ascii="Courier New" w:hAnsi="Courier New"/>
      </w:rPr>
    </w:lvl>
    <w:lvl w:ilvl="5" w:tplc="561F5B8A">
      <w:start w:val="1"/>
      <w:numFmt w:val="bullet"/>
      <w:suff w:val="tab"/>
      <w:lvlText w:val=""/>
      <w:lvlJc w:val="left"/>
      <w:pPr>
        <w:ind w:hanging="360" w:left="4320"/>
        <w:tabs>
          <w:tab w:val="left" w:pos="4320" w:leader="none"/>
        </w:tabs>
      </w:pPr>
      <w:rPr>
        <w:rFonts w:ascii="Wingdings" w:hAnsi="Wingdings"/>
      </w:rPr>
    </w:lvl>
    <w:lvl w:ilvl="6" w:tplc="2CB75AC1">
      <w:start w:val="1"/>
      <w:numFmt w:val="bullet"/>
      <w:suff w:val="tab"/>
      <w:lvlText w:val=""/>
      <w:lvlJc w:val="left"/>
      <w:pPr>
        <w:ind w:hanging="360" w:left="5040"/>
        <w:tabs>
          <w:tab w:val="left" w:pos="5040" w:leader="none"/>
        </w:tabs>
      </w:pPr>
      <w:rPr>
        <w:rFonts w:ascii="Symbol" w:hAnsi="Symbol"/>
      </w:rPr>
    </w:lvl>
    <w:lvl w:ilvl="7" w:tplc="77E47210">
      <w:start w:val="1"/>
      <w:numFmt w:val="bullet"/>
      <w:suff w:val="tab"/>
      <w:lvlText w:val="o"/>
      <w:lvlJc w:val="left"/>
      <w:pPr>
        <w:ind w:hanging="360" w:left="5760"/>
        <w:tabs>
          <w:tab w:val="left" w:pos="5760" w:leader="none"/>
        </w:tabs>
      </w:pPr>
      <w:rPr>
        <w:rFonts w:ascii="Courier New" w:hAnsi="Courier New"/>
      </w:rPr>
    </w:lvl>
    <w:lvl w:ilvl="8" w:tplc="725C7F42">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3BF3A0B">
      <w:start w:val="1"/>
      <w:numFmt w:val="bullet"/>
      <w:suff w:val="tab"/>
      <w:lvlText w:val=""/>
      <w:lvlJc w:val="left"/>
      <w:pPr>
        <w:ind w:hanging="360" w:left="720"/>
        <w:tabs>
          <w:tab w:val="left" w:pos="720" w:leader="none"/>
        </w:tabs>
      </w:pPr>
      <w:rPr>
        <w:rFonts w:ascii="Symbol" w:hAnsi="Symbol"/>
      </w:rPr>
    </w:lvl>
    <w:lvl w:ilvl="1" w:tplc="1FE1132A">
      <w:start w:val="1"/>
      <w:numFmt w:val="bullet"/>
      <w:suff w:val="tab"/>
      <w:lvlText w:val="o"/>
      <w:lvlJc w:val="left"/>
      <w:pPr>
        <w:ind w:hanging="360" w:left="1440"/>
        <w:tabs>
          <w:tab w:val="left" w:pos="1440" w:leader="none"/>
        </w:tabs>
      </w:pPr>
      <w:rPr>
        <w:rFonts w:ascii="Courier New" w:hAnsi="Courier New"/>
      </w:rPr>
    </w:lvl>
    <w:lvl w:ilvl="2" w:tplc="540EF1EE">
      <w:start w:val="1"/>
      <w:numFmt w:val="bullet"/>
      <w:suff w:val="tab"/>
      <w:lvlText w:val=""/>
      <w:lvlJc w:val="left"/>
      <w:pPr>
        <w:ind w:hanging="360" w:left="2160"/>
        <w:tabs>
          <w:tab w:val="left" w:pos="2160" w:leader="none"/>
        </w:tabs>
      </w:pPr>
      <w:rPr>
        <w:rFonts w:ascii="Wingdings" w:hAnsi="Wingdings"/>
      </w:rPr>
    </w:lvl>
    <w:lvl w:ilvl="3" w:tplc="494D907F">
      <w:start w:val="1"/>
      <w:numFmt w:val="bullet"/>
      <w:suff w:val="tab"/>
      <w:lvlText w:val=""/>
      <w:lvlJc w:val="left"/>
      <w:pPr>
        <w:ind w:hanging="360" w:left="2880"/>
        <w:tabs>
          <w:tab w:val="left" w:pos="2880" w:leader="none"/>
        </w:tabs>
      </w:pPr>
      <w:rPr>
        <w:rFonts w:ascii="Symbol" w:hAnsi="Symbol"/>
      </w:rPr>
    </w:lvl>
    <w:lvl w:ilvl="4" w:tplc="261E99AE">
      <w:start w:val="1"/>
      <w:numFmt w:val="bullet"/>
      <w:suff w:val="tab"/>
      <w:lvlText w:val="o"/>
      <w:lvlJc w:val="left"/>
      <w:pPr>
        <w:ind w:hanging="360" w:left="3600"/>
        <w:tabs>
          <w:tab w:val="left" w:pos="3600" w:leader="none"/>
        </w:tabs>
      </w:pPr>
      <w:rPr>
        <w:rFonts w:ascii="Courier New" w:hAnsi="Courier New"/>
      </w:rPr>
    </w:lvl>
    <w:lvl w:ilvl="5" w:tplc="475D8E4A">
      <w:start w:val="1"/>
      <w:numFmt w:val="bullet"/>
      <w:suff w:val="tab"/>
      <w:lvlText w:val=""/>
      <w:lvlJc w:val="left"/>
      <w:pPr>
        <w:ind w:hanging="360" w:left="4320"/>
        <w:tabs>
          <w:tab w:val="left" w:pos="4320" w:leader="none"/>
        </w:tabs>
      </w:pPr>
      <w:rPr>
        <w:rFonts w:ascii="Wingdings" w:hAnsi="Wingdings"/>
      </w:rPr>
    </w:lvl>
    <w:lvl w:ilvl="6" w:tplc="0208D233">
      <w:start w:val="1"/>
      <w:numFmt w:val="bullet"/>
      <w:suff w:val="tab"/>
      <w:lvlText w:val=""/>
      <w:lvlJc w:val="left"/>
      <w:pPr>
        <w:ind w:hanging="360" w:left="5040"/>
        <w:tabs>
          <w:tab w:val="left" w:pos="5040" w:leader="none"/>
        </w:tabs>
      </w:pPr>
      <w:rPr>
        <w:rFonts w:ascii="Symbol" w:hAnsi="Symbol"/>
      </w:rPr>
    </w:lvl>
    <w:lvl w:ilvl="7" w:tplc="69FBC013">
      <w:start w:val="1"/>
      <w:numFmt w:val="bullet"/>
      <w:suff w:val="tab"/>
      <w:lvlText w:val="o"/>
      <w:lvlJc w:val="left"/>
      <w:pPr>
        <w:ind w:hanging="360" w:left="5760"/>
        <w:tabs>
          <w:tab w:val="left" w:pos="5760" w:leader="none"/>
        </w:tabs>
      </w:pPr>
      <w:rPr>
        <w:rFonts w:ascii="Courier New" w:hAnsi="Courier New"/>
      </w:rPr>
    </w:lvl>
    <w:lvl w:ilvl="8" w:tplc="495F6DBF">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E74BA5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2012-08-22T14:46:00Z</dcterms:created>
  <cp:lastModifiedBy>Ethan Puglia</cp:lastModifiedBy>
  <cp:lastPrinted>2012-07-05T16:35:00Z</cp:lastPrinted>
  <dcterms:modified xsi:type="dcterms:W3CDTF">2019-03-28T17:33:04Z</dcterms:modified>
  <cp:revision>5</cp:revision>
  <dc:title>PROYECTO DE ORDENANZA VIOLENCIA FAMILIAR</dc:title>
</cp:coreProperties>
</file>