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A412B3" Type="http://schemas.openxmlformats.org/officeDocument/2006/relationships/officeDocument" Target="/word/document.xml" /><Relationship Id="coreR4A412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9416 </w:t>
      </w:r>
    </w:p>
    <w:p/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conmemoración de los 50 años de Barrio Liniers;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cuando Solares se hace cargo de la Estancia todo el barrio formaba parte de la misma que había pasado ya por las manos de Liniers y los Jesuitas. A metros del puente Paso de los Mártires, puente que lleva este nombre justamente en reconocimiento a esos esclavos que caían atenuados cuando pasaban por el arroyo, que con todo el esfuerzo trasladaban a pulso las piedras que hoy forman parte de las construcciones jesuíticas; se encontraba alli una tranquera que indicaba el ingreso a la Estancia, lugar de pastoreo de la misma;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con el transcurrir del tiempo las propiedades pasan a nombre de Lozada, allí había puesteros y además del paste del ganado había frutales y otras instancias de producción;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por el año 1949, por el atractivo movilizador que imponía el Sierras Hotel y su Casino, un matrimonio de Buenos Aires, Josefina Fleride Campagnari y José María Caballieri, llegan a la ciudad, enamorándose de las bellezas de las sierras y sus arroyos, comenzando a estrechar lazos con algunos vecinos de la ciudad. Caballieri, dedicado a los negocios inmobiliarios, compra una antigua casa, y posteriormente compra a Lozada el campo donde se encuentra actualmente este barrio, solicitando el loteo con un moderno sistema de urbanización a cargo de un arquitecto de Buenos Aires;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urdimbre de los arroyos Chicamtoltina y Caucamilin o Santa Cruz y el pie de las sierras chicas dan el limite natural a Barrio Liniers;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por el año 1957 se lanza la promoción del primer loteo, dándolo a conocer en las ciudades de Buenos Aires y Rosario, quienes llegaban a nuestra Ciudad por el verano y muchos buscando el aire puro de las sierras por sus problemas de salud y afecciones pulmonares;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en 1962, un afiche de la empresa COMI&amp;PINI promocionaba la venta: novecientos setenta lotes, en la zona mas residencial de Alta Gracia, de tipo noruego, calles empinadas de ondulada topografía, pintoresco arroyo, vista panorámica, con luz eléctrica S/Exp. 42-C-54 de EPEC; agua corriente S/Exp. 19705-C-54 de Obras Sanitarias de la Nación, transporte, líneas de ómnibus con servicio frecuente. “Póngale Rumbo  a los Sueños” rezaba el mismo, por aquel entonces con aire visionario;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las primeras familias en llegar fueron don Ramón Romero, Don Ogallar y Don Ester Quinto Fertonani, quien fuera este ultimo en 1970, el presidente del primer centro vecinal que se formo, dando comienzo a una sucesión de Comisiones Vecinales que dieron un importante impulso al barrio, logrando cumplir ponerle rumbo a los sueños;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Barrio Liniers cumple 50 años de amaneceres y atardeceres ininterrumpidos, que con el paso de su historia ha llegado a convertirse en unos de los mas importantes de la ciudad, albergando a familias, que disfrutan del esfuerzo de todos aquellos que hicieron y de los que dia a dia ponen su granito de arena para hacer posible el sueño de una mejor calidad de vida;</w:t>
      </w:r>
    </w:p>
    <w:p>
      <w:pPr>
        <w:spacing w:lineRule="auto" w:line="276"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proyecto en sesion de fecha 5 de diciembre de 2012, se resuelve por unanimidad aprobar el mismo. 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jc w:val="both"/>
        <w:rPr>
          <w:rStyle w:val="C3"/>
        </w:rPr>
      </w:pPr>
    </w:p>
    <w:p>
      <w:pPr>
        <w:pStyle w:val="P11"/>
        <w:ind w:hanging="567" w:left="567"/>
        <w:jc w:val="left"/>
      </w:pPr>
      <w:r>
        <w:t>...///3.-</w:t>
      </w:r>
    </w:p>
    <w:p>
      <w:pPr>
        <w:pStyle w:val="P11"/>
        <w:ind w:hanging="567" w:left="567"/>
        <w:jc w:val="left"/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DECLARAR </w:t>
      </w:r>
      <w:r>
        <w:rPr>
          <w:rStyle w:val="C3"/>
          <w:rFonts w:ascii="Courier New" w:hAnsi="Courier New"/>
        </w:rPr>
        <w:t>el Interés Municipal la conmemoración del 50 Aniversario de Barrio Liniers.</w:t>
      </w:r>
    </w:p>
    <w:p>
      <w:pPr>
        <w:pStyle w:val="P17"/>
        <w:rPr>
          <w:rStyle w:val="C3"/>
        </w:rPr>
      </w:pPr>
    </w:p>
    <w:p>
      <w:pPr>
        <w:pStyle w:val="P17"/>
        <w:ind w:hanging="426" w:left="426"/>
        <w:rPr>
          <w:rStyle w:val="C3"/>
        </w:rPr>
      </w:pPr>
      <w:r>
        <w:rPr>
          <w:rStyle w:val="C3"/>
          <w:u w:val="single"/>
        </w:rPr>
        <w:t>Art.2</w:t>
      </w:r>
      <w:r>
        <w:t>: PROTOCOLÍCESE</w:t>
      </w:r>
      <w:r>
        <w:rPr>
          <w:rStyle w:val="C3"/>
          <w:b w:val="0"/>
        </w:rPr>
        <w:t>, comuníquese, publíquese en el Boletín Oficial de la ciudad de Alta Gracia, incorpórese al Libro de Ordenanzas y archívese.</w:t>
      </w: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CINCO DÍAS DEL MES DE DICIEMBRE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3785FA0A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E78385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E1AA583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794E3B77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3565A6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ACF76BA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EB39843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77116CC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C1DED0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1386B57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90278D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077223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ADC32ED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36E8B9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C43AEDD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DC8444A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AB33A7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3695D3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D7FB0ED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474E7AC7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6A26A4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1FDC83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54D31AD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F5DD7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A31946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3CFD8E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96907A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7D1CE514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2012-12-06T14:55:00Z</dcterms:created>
  <cp:lastModifiedBy>Ethan Puglia</cp:lastModifiedBy>
  <cp:lastPrinted>2012-11-30T16:36:00Z</cp:lastPrinted>
  <dcterms:modified xsi:type="dcterms:W3CDTF">2019-03-28T17:33:06Z</dcterms:modified>
  <cp:revision>6</cp:revision>
  <dc:title>PROYECTO DE ORDENANZA VIOLENCIA FAMILIAR</dc:title>
</cp:coreProperties>
</file>