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1DCDDEF7" Type="http://schemas.openxmlformats.org/officeDocument/2006/relationships/officeDocument" Target="/word/document.xml" /><Relationship Id="coreR1DCDDEF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widowControl w:val="0"/>
        <w:tabs>
          <w:tab w:val="left" w:pos="6096" w:leader="none"/>
        </w:tabs>
        <w:jc w:val="center"/>
        <w:rPr>
          <w:rStyle w:val="C3"/>
          <w:rFonts w:ascii="Courier New" w:hAnsi="Courier New"/>
          <w:b w:val="1"/>
          <w:u w:val="single"/>
        </w:rPr>
      </w:pPr>
      <w:r>
        <w:rPr>
          <w:rStyle w:val="C3"/>
          <w:rFonts w:ascii="Courier New" w:hAnsi="Courier New"/>
          <w:b w:val="1"/>
          <w:u w:val="single"/>
        </w:rPr>
        <w:t>ORDENANZA Nº 9436</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VISTO: La Ordenanza N</w:t>
      </w:r>
      <w:r>
        <w:rPr>
          <w:rStyle w:val="C3"/>
          <w:rFonts w:ascii="Symbol" w:hAnsi="Symbol"/>
        </w:rPr>
        <w:t>°</w:t>
      </w:r>
      <w:r>
        <w:rPr>
          <w:rStyle w:val="C3"/>
          <w:rFonts w:ascii="Courier New" w:hAnsi="Courier New"/>
        </w:rPr>
        <w:t xml:space="preserve"> 3873 y sus modificatorias, y:</w:t>
      </w:r>
    </w:p>
    <w:p>
      <w:pPr>
        <w:widowControl w:val="0"/>
        <w:jc w:val="both"/>
        <w:rPr>
          <w:rStyle w:val="C3"/>
          <w:rFonts w:ascii="Courier New" w:hAnsi="Courier New"/>
          <w:b w:val="1"/>
        </w:rPr>
      </w:pPr>
      <w:r>
        <w:rPr>
          <w:rStyle w:val="C3"/>
          <w:rFonts w:ascii="Courier New" w:hAnsi="Courier New"/>
          <w:b w:val="1"/>
        </w:rPr>
        <w:tab/>
      </w:r>
    </w:p>
    <w:p>
      <w:pPr>
        <w:widowControl w:val="0"/>
        <w:jc w:val="both"/>
        <w:rPr>
          <w:rStyle w:val="C3"/>
          <w:rFonts w:ascii="Courier New" w:hAnsi="Courier New"/>
        </w:rPr>
      </w:pPr>
    </w:p>
    <w:p>
      <w:pPr>
        <w:pStyle w:val="P1"/>
        <w:tabs>
          <w:tab w:val="clear" w:pos="4752" w:leader="none"/>
          <w:tab w:val="clear" w:pos="8496" w:leader="none"/>
        </w:tabs>
        <w:rPr>
          <w:rStyle w:val="C3"/>
          <w:rFonts w:ascii="Courier New" w:hAnsi="Courier New"/>
          <w:i w:val="1"/>
          <w:sz w:val="24"/>
        </w:rPr>
      </w:pPr>
      <w:r>
        <w:rPr>
          <w:rStyle w:val="C3"/>
          <w:rFonts w:ascii="Courier New" w:hAnsi="Courier New"/>
          <w:i w:val="0"/>
          <w:sz w:val="24"/>
        </w:rPr>
        <w:t>C 0 N S I D E R A N D O</w:t>
      </w:r>
    </w:p>
    <w:p>
      <w:pPr>
        <w:rPr>
          <w:rStyle w:val="C3"/>
          <w:rFonts w:ascii="Courier New" w:hAnsi="Courier New"/>
        </w:rPr>
      </w:pPr>
    </w:p>
    <w:p>
      <w:pPr>
        <w:widowControl w:val="0"/>
        <w:ind w:left="426"/>
        <w:jc w:val="both"/>
        <w:rPr>
          <w:rStyle w:val="C3"/>
          <w:rFonts w:ascii="Courier New" w:hAnsi="Courier New"/>
        </w:rPr>
      </w:pPr>
      <w:r>
        <w:rPr>
          <w:rStyle w:val="C3"/>
          <w:rFonts w:ascii="Courier New" w:hAnsi="Courier New"/>
        </w:rPr>
        <w:t>Que la Ordenanza N° 3873 General Impositiva, establece las normas de carácter general que rigen los distintos tributos y contribuciones que se recaudan en la Municipalidad de Alta Gracia;</w:t>
      </w:r>
    </w:p>
    <w:p>
      <w:pPr>
        <w:widowControl w:val="0"/>
        <w:jc w:val="both"/>
        <w:rPr>
          <w:rStyle w:val="C3"/>
          <w:rFonts w:ascii="Courier New" w:hAnsi="Courier New"/>
        </w:rPr>
      </w:pPr>
    </w:p>
    <w:p>
      <w:pPr>
        <w:widowControl w:val="0"/>
        <w:ind w:left="426"/>
        <w:jc w:val="both"/>
        <w:rPr>
          <w:rStyle w:val="C3"/>
          <w:rFonts w:ascii="Courier New" w:hAnsi="Courier New"/>
        </w:rPr>
      </w:pPr>
      <w:r>
        <w:rPr>
          <w:rStyle w:val="C3"/>
          <w:rFonts w:ascii="Courier New" w:hAnsi="Courier New"/>
        </w:rPr>
        <w:t>Que dicha norma fue aprobada en el año 1998, siendo modificada a través de los años por distintas ordenanzas;</w:t>
      </w:r>
    </w:p>
    <w:p>
      <w:pPr>
        <w:widowControl w:val="0"/>
        <w:jc w:val="both"/>
        <w:rPr>
          <w:rStyle w:val="C3"/>
          <w:rFonts w:ascii="Courier New" w:hAnsi="Courier New"/>
        </w:rPr>
      </w:pPr>
    </w:p>
    <w:p>
      <w:pPr>
        <w:widowControl w:val="0"/>
        <w:ind w:left="426"/>
        <w:jc w:val="both"/>
        <w:rPr>
          <w:rStyle w:val="C3"/>
          <w:rFonts w:ascii="Courier New" w:hAnsi="Courier New"/>
        </w:rPr>
      </w:pPr>
      <w:r>
        <w:rPr>
          <w:rStyle w:val="C3"/>
          <w:rFonts w:ascii="Courier New" w:hAnsi="Courier New"/>
        </w:rPr>
        <w:t xml:space="preserve">Que las Ordenanzas N° 5485, 5517, 5700, 5985, 6005, 6327, 6964, 7137, 7594, 8242 y 9329, modifican la Ordenanza N° 3873 en distintos artículos; </w:t>
      </w:r>
    </w:p>
    <w:p>
      <w:pPr>
        <w:widowControl w:val="0"/>
        <w:jc w:val="both"/>
        <w:rPr>
          <w:rStyle w:val="C3"/>
          <w:rFonts w:ascii="Courier New" w:hAnsi="Courier New"/>
        </w:rPr>
      </w:pPr>
    </w:p>
    <w:p>
      <w:pPr>
        <w:widowControl w:val="0"/>
        <w:ind w:left="426"/>
        <w:jc w:val="both"/>
        <w:rPr>
          <w:rStyle w:val="C3"/>
          <w:rFonts w:ascii="Courier New" w:hAnsi="Courier New"/>
        </w:rPr>
      </w:pPr>
      <w:r>
        <w:rPr>
          <w:rStyle w:val="C3"/>
          <w:rFonts w:ascii="Courier New" w:hAnsi="Courier New"/>
        </w:rPr>
        <w:t>Que conviene actualizar la Ordenanza General Impositiva N° 3873 de acuerdo a las necesidades emergentes y a la realidad económica actual;</w:t>
      </w:r>
    </w:p>
    <w:p>
      <w:pPr>
        <w:widowControl w:val="0"/>
        <w:jc w:val="both"/>
        <w:rPr>
          <w:rStyle w:val="C3"/>
          <w:rFonts w:ascii="Courier New" w:hAnsi="Courier New"/>
        </w:rPr>
      </w:pPr>
    </w:p>
    <w:p>
      <w:pPr>
        <w:widowControl w:val="0"/>
        <w:ind w:left="426"/>
        <w:jc w:val="both"/>
        <w:rPr>
          <w:rStyle w:val="C3"/>
          <w:rFonts w:ascii="Courier New" w:hAnsi="Courier New"/>
        </w:rPr>
      </w:pPr>
      <w:r>
        <w:rPr>
          <w:rStyle w:val="C3"/>
          <w:rFonts w:ascii="Courier New" w:hAnsi="Courier New"/>
        </w:rPr>
        <w:t>Que resulta necesario y conveniente al ordenamiento administrativo, contar con una norma que contemple todas las modificaciones y sea de carácter general;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ind w:left="709"/>
        <w:jc w:val="both"/>
        <w:rPr>
          <w:rStyle w:val="C3"/>
          <w:rFonts w:ascii="Courier New" w:hAnsi="Courier New"/>
        </w:rPr>
      </w:pPr>
    </w:p>
    <w:p>
      <w:pPr>
        <w:ind w:firstLine="710" w:left="708"/>
        <w:jc w:val="both"/>
        <w:rPr>
          <w:rStyle w:val="C3"/>
          <w:rFonts w:ascii="Courier New" w:hAnsi="Courier New"/>
          <w:b w:val="1"/>
        </w:rPr>
      </w:pPr>
      <w:r>
        <w:rPr>
          <w:rStyle w:val="C3"/>
          <w:rFonts w:ascii="Courier New" w:hAnsi="Courier New"/>
          <w:b w:val="1"/>
        </w:rPr>
        <w:t>EL HONORABLE CONCEJO DELIBERANTE DE LA CIUDAD DE</w:t>
      </w:r>
    </w:p>
    <w:p>
      <w:pPr>
        <w:ind w:left="709"/>
        <w:jc w:val="both"/>
        <w:rPr>
          <w:rStyle w:val="C3"/>
          <w:rFonts w:ascii="Courier New" w:hAnsi="Courier New"/>
          <w:b w:val="1"/>
        </w:rPr>
      </w:pPr>
    </w:p>
    <w:p>
      <w:pPr>
        <w:ind w:left="1276"/>
        <w:jc w:val="both"/>
        <w:rPr>
          <w:rStyle w:val="C3"/>
          <w:rFonts w:ascii="Courier New" w:hAnsi="Courier New"/>
          <w:b w:val="1"/>
        </w:rPr>
      </w:pPr>
      <w:r>
        <w:rPr>
          <w:rStyle w:val="C3"/>
          <w:rFonts w:ascii="Courier New" w:hAnsi="Courier New"/>
          <w:b w:val="1"/>
        </w:rPr>
        <w:t xml:space="preserve">   ALTA GRACIA SANCIONA CON FUERZA DE ORDENANZA</w:t>
      </w:r>
    </w:p>
    <w:p>
      <w:pPr>
        <w:widowControl w:val="0"/>
        <w:jc w:val="center"/>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“ORDENANZA GENERAL IMPOSITIVA”</w:t>
      </w: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rPr>
          <w:rStyle w:val="C3"/>
          <w:rFonts w:ascii="Courier New" w:hAnsi="Courier New"/>
        </w:rPr>
      </w:pPr>
      <w:r>
        <w:rPr>
          <w:rStyle w:val="C3"/>
          <w:rFonts w:ascii="Courier New" w:hAnsi="Courier New"/>
        </w:rPr>
        <w:t>...///2.-</w:t>
      </w: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LIBRO PRIMERO</w:t>
      </w: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PARTE GENERAL</w:t>
      </w: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TITULO UNICO</w:t>
      </w: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CAPITULO I</w:t>
      </w: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r>
        <w:rPr>
          <w:rStyle w:val="C3"/>
          <w:rFonts w:ascii="Courier New" w:hAnsi="Courier New"/>
          <w:u w:val="single"/>
        </w:rPr>
        <w:t>DISPOSICIONES GENERALES</w:t>
      </w:r>
    </w:p>
    <w:p>
      <w:pPr>
        <w:widowControl w:val="0"/>
        <w:jc w:val="center"/>
        <w:rPr>
          <w:rStyle w:val="C3"/>
          <w:rFonts w:ascii="Courier New" w:hAnsi="Courier New"/>
          <w:u w:val="single"/>
        </w:rPr>
      </w:pPr>
    </w:p>
    <w:p>
      <w:pPr>
        <w:widowControl w:val="0"/>
        <w:jc w:val="both"/>
        <w:rPr>
          <w:rStyle w:val="C3"/>
          <w:rFonts w:ascii="Courier New" w:hAnsi="Courier New"/>
        </w:rPr>
      </w:pPr>
    </w:p>
    <w:p>
      <w:pPr>
        <w:pStyle w:val="P10"/>
        <w:tabs>
          <w:tab w:val="clear" w:pos="144" w:leader="none"/>
          <w:tab w:val="clear" w:pos="288" w:leader="none"/>
          <w:tab w:val="clear" w:pos="864" w:leader="none"/>
          <w:tab w:val="clear" w:pos="2016" w:leader="none"/>
        </w:tabs>
        <w:jc w:val="both"/>
        <w:rPr>
          <w:rStyle w:val="C3"/>
          <w:rFonts w:ascii="Courier New" w:hAnsi="Courier New"/>
          <w:b w:val="1"/>
          <w:sz w:val="24"/>
        </w:rPr>
      </w:pPr>
      <w:r>
        <w:rPr>
          <w:rStyle w:val="C3"/>
          <w:rFonts w:ascii="Courier New" w:hAnsi="Courier New"/>
          <w:b w:val="1"/>
          <w:sz w:val="24"/>
        </w:rPr>
        <w:t>AMBITO DE APLICACIÓN.</w:t>
      </w:r>
    </w:p>
    <w:p>
      <w:pPr>
        <w:pStyle w:val="P10"/>
        <w:tabs>
          <w:tab w:val="clear" w:pos="144" w:leader="none"/>
          <w:tab w:val="clear" w:pos="288" w:leader="none"/>
          <w:tab w:val="clear" w:pos="864" w:leader="none"/>
          <w:tab w:val="clear" w:pos="2016" w:leader="none"/>
        </w:tabs>
        <w:jc w:val="both"/>
        <w:rPr>
          <w:rStyle w:val="C3"/>
          <w:rFonts w:ascii="Courier New" w:hAnsi="Courier New"/>
          <w:b w:val="1"/>
          <w:sz w:val="24"/>
        </w:rPr>
      </w:pPr>
    </w:p>
    <w:p>
      <w:pPr>
        <w:pStyle w:val="P10"/>
        <w:tabs>
          <w:tab w:val="clear" w:pos="144" w:leader="none"/>
          <w:tab w:val="clear" w:pos="288" w:leader="none"/>
          <w:tab w:val="clear" w:pos="864" w:leader="none"/>
          <w:tab w:val="clear" w:pos="2016" w:leader="none"/>
        </w:tabs>
        <w:ind w:hanging="1021" w:left="426"/>
        <w:jc w:val="both"/>
        <w:rPr>
          <w:rStyle w:val="C3"/>
          <w:rFonts w:ascii="Courier New" w:hAnsi="Courier New"/>
          <w:sz w:val="24"/>
        </w:rPr>
      </w:pP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SE</w:t>
      </w:r>
      <w:r>
        <w:rPr>
          <w:rStyle w:val="C3"/>
          <w:rFonts w:ascii="Courier New" w:hAnsi="Courier New"/>
          <w:sz w:val="24"/>
        </w:rPr>
        <w:t xml:space="preserve"> regirán por la presente Ordenanza las obligaciones fiscales hacia la Municipalidad de Alta Gracia, consistentes en impuestos, tasas y otras contribuciones. El monto de las mismas será establecido de acuerdo a las alícuotas y aforos que determine anualmente la Ordenanza Tarifaria.-</w:t>
      </w:r>
    </w:p>
    <w:p>
      <w:pPr>
        <w:pStyle w:val="P10"/>
        <w:tabs>
          <w:tab w:val="clear" w:pos="144" w:leader="none"/>
          <w:tab w:val="clear" w:pos="288" w:leader="none"/>
          <w:tab w:val="clear" w:pos="864" w:leader="none"/>
          <w:tab w:val="clear" w:pos="2016" w:leader="none"/>
        </w:tabs>
        <w:jc w:val="both"/>
        <w:rPr>
          <w:rStyle w:val="C3"/>
          <w:rFonts w:ascii="Courier New" w:hAnsi="Courier New"/>
          <w:sz w:val="24"/>
        </w:rPr>
      </w:pPr>
    </w:p>
    <w:p>
      <w:pPr>
        <w:widowControl w:val="0"/>
        <w:jc w:val="both"/>
        <w:rPr>
          <w:rStyle w:val="C3"/>
        </w:rPr>
      </w:pPr>
    </w:p>
    <w:p>
      <w:pPr>
        <w:widowControl w:val="0"/>
        <w:jc w:val="both"/>
        <w:rPr>
          <w:rStyle w:val="C3"/>
          <w:rFonts w:ascii="Courier New" w:hAnsi="Courier New"/>
          <w:b w:val="1"/>
        </w:rPr>
      </w:pPr>
      <w:r>
        <w:rPr>
          <w:rStyle w:val="C3"/>
          <w:rFonts w:ascii="Courier New" w:hAnsi="Courier New"/>
          <w:b w:val="1"/>
        </w:rPr>
        <w:tab/>
        <w:t xml:space="preserve">   APLICACIÓN SUPLETORIA. NATURALEZA DEL HECHO IMPONIBLE.</w:t>
      </w:r>
    </w:p>
    <w:p>
      <w:pPr>
        <w:widowControl w:val="0"/>
        <w:jc w:val="both"/>
        <w:rPr>
          <w:rStyle w:val="C3"/>
          <w:rFonts w:ascii="Courier New" w:hAnsi="Courier New"/>
          <w:b w:val="1"/>
        </w:rPr>
      </w:pPr>
    </w:p>
    <w:p>
      <w:pPr>
        <w:pStyle w:val="P14"/>
        <w:ind w:left="426"/>
        <w:rPr>
          <w:rStyle w:val="C3"/>
          <w:rFonts w:ascii="Courier New" w:hAnsi="Courier New"/>
          <w:sz w:val="24"/>
        </w:rPr>
      </w:pPr>
      <w:r>
        <w:rPr>
          <w:rStyle w:val="C3"/>
          <w:rFonts w:ascii="Courier New" w:hAnsi="Courier New"/>
          <w:b w:val="1"/>
          <w:sz w:val="24"/>
        </w:rPr>
        <w:t xml:space="preserve">    </w:t>
      </w: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CUANDO</w:t>
      </w:r>
      <w:r>
        <w:rPr>
          <w:rStyle w:val="C3"/>
          <w:rFonts w:ascii="Courier New" w:hAnsi="Courier New"/>
          <w:sz w:val="24"/>
        </w:rPr>
        <w:t xml:space="preserve"> no sea posible fijar por la letra o por su espíritu, el sentido o alcance de las normas, conceptos o términos de estas situaciones, se recurrirá, en el orden que se enumera, a los principios del Derecho Tributario y a los principios generales del Derecho. Para determinar la verdadera naturaleza del hecho imponible se atenderá a los actos, situaciones y relaciones económicas que efectivamente se realicen o persigan los contribuyentes, con prescindencia de las formas y estructuras jurídicas que las mismas adopten.-</w:t>
      </w:r>
    </w:p>
    <w:p>
      <w:pPr>
        <w:widowControl w:val="0"/>
        <w:jc w:val="both"/>
        <w:rPr>
          <w:rStyle w:val="C3"/>
          <w:rFonts w:ascii="Courier New" w:hAnsi="Courier New"/>
        </w:rPr>
      </w:pPr>
    </w:p>
    <w:p>
      <w:pPr>
        <w:widowControl w:val="0"/>
        <w:rPr>
          <w:rStyle w:val="C3"/>
          <w:rFonts w:ascii="Courier New" w:hAnsi="Courier New"/>
        </w:rPr>
      </w:pPr>
    </w:p>
    <w:p>
      <w:pPr>
        <w:widowControl w:val="0"/>
        <w:rPr>
          <w:rStyle w:val="C3"/>
          <w:rFonts w:ascii="Courier New" w:hAnsi="Courier New"/>
          <w:b w:val="1"/>
        </w:rPr>
      </w:pPr>
      <w:r>
        <w:rPr>
          <w:rStyle w:val="C3"/>
          <w:rFonts w:ascii="Courier New" w:hAnsi="Courier New"/>
          <w:b w:val="1"/>
        </w:rPr>
        <w:t xml:space="preserve">          COMPUTO DE LA BASE IMPONIB</w:t>
      </w:r>
      <w:r>
        <w:rPr>
          <w:rStyle w:val="C3"/>
          <w:rFonts w:ascii="Courier New" w:hAnsi="Courier New"/>
          <w:b w:val="1"/>
        </w:rPr>
        <w:t>LE Y DEL TRIBUTO.</w:t>
      </w:r>
    </w:p>
    <w:p>
      <w:pPr>
        <w:widowControl w:val="0"/>
        <w:rPr>
          <w:rStyle w:val="C3"/>
          <w:rFonts w:ascii="Courier New" w:hAnsi="Courier New"/>
          <w:b w:val="1"/>
        </w:rPr>
      </w:pPr>
    </w:p>
    <w:p>
      <w:pPr>
        <w:pStyle w:val="P15"/>
        <w:ind w:hanging="1077" w:left="426"/>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sz w:val="24"/>
        </w:rPr>
        <w:t>:</w:t>
      </w:r>
      <w:r>
        <w:rPr>
          <w:rStyle w:val="C3"/>
          <w:rFonts w:ascii="Courier New" w:hAnsi="Courier New"/>
          <w:b w:val="1"/>
          <w:sz w:val="24"/>
        </w:rPr>
        <w:t xml:space="preserve"> LA</w:t>
      </w:r>
      <w:r>
        <w:rPr>
          <w:rStyle w:val="C3"/>
          <w:rFonts w:ascii="Courier New" w:hAnsi="Courier New"/>
          <w:sz w:val="24"/>
        </w:rPr>
        <w:t xml:space="preserve"> base</w:t>
        <w:tab/>
        <w:t>imponible</w:t>
        <w:tab/>
        <w:t>se redondeará en pesos y el cómputo del importe a pagar se redondeará en decenas de centavos.-</w:t>
      </w:r>
    </w:p>
    <w:p>
      <w:pPr>
        <w:pStyle w:val="P15"/>
        <w:ind w:hanging="1077" w:left="1077"/>
        <w:rPr>
          <w:rStyle w:val="C3"/>
          <w:rFonts w:ascii="Courier New" w:hAnsi="Courier New"/>
          <w:sz w:val="24"/>
        </w:rPr>
      </w:pPr>
    </w:p>
    <w:p>
      <w:pPr>
        <w:widowControl w:val="0"/>
        <w:jc w:val="both"/>
        <w:rPr>
          <w:rStyle w:val="C3"/>
          <w:rFonts w:ascii="Courier New" w:hAnsi="Courier New"/>
        </w:rPr>
      </w:pPr>
    </w:p>
    <w:p>
      <w:pPr>
        <w:widowControl w:val="0"/>
        <w:jc w:val="center"/>
        <w:rPr>
          <w:rStyle w:val="C3"/>
          <w:rFonts w:ascii="Courier New" w:hAnsi="Courier New"/>
          <w:b w:val="1"/>
        </w:rPr>
      </w:pPr>
      <w:r>
        <w:rPr>
          <w:rStyle w:val="C3"/>
          <w:rFonts w:ascii="Courier New" w:hAnsi="Courier New"/>
          <w:b w:val="1"/>
        </w:rPr>
        <w:t>TÉRMINOS- FORMA DE COMPUTARLOS.</w:t>
      </w:r>
    </w:p>
    <w:p>
      <w:pPr>
        <w:widowControl w:val="0"/>
        <w:jc w:val="center"/>
        <w:rPr>
          <w:rStyle w:val="C3"/>
          <w:rFonts w:ascii="Courier New" w:hAnsi="Courier New"/>
          <w:b w:val="1"/>
        </w:rPr>
      </w:pPr>
    </w:p>
    <w:p>
      <w:pPr>
        <w:widowControl w:val="0"/>
        <w:jc w:val="right"/>
        <w:rPr>
          <w:rStyle w:val="C3"/>
          <w:rFonts w:ascii="Courier New" w:hAnsi="Courier New"/>
          <w:b w:val="1"/>
        </w:rPr>
      </w:pPr>
      <w:r>
        <w:rPr>
          <w:rStyle w:val="C3"/>
          <w:rFonts w:ascii="Courier New" w:hAnsi="Courier New"/>
          <w:b w:val="1"/>
        </w:rPr>
        <w:t>.</w:t>
      </w:r>
      <w:r>
        <w:rPr>
          <w:rStyle w:val="C3"/>
          <w:rFonts w:ascii="Courier New" w:hAnsi="Courier New"/>
        </w:rPr>
        <w:t>..///</w:t>
      </w: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ind w:hanging="709" w:left="709"/>
        <w:jc w:val="both"/>
        <w:rPr>
          <w:rStyle w:val="C3"/>
          <w:rFonts w:ascii="Courier New" w:hAnsi="Courier New"/>
        </w:rPr>
      </w:pPr>
      <w:r>
        <w:rPr>
          <w:rStyle w:val="C3"/>
          <w:rFonts w:ascii="Courier New" w:hAnsi="Courier New"/>
        </w:rPr>
        <w:t>...///3.-</w:t>
      </w:r>
    </w:p>
    <w:p>
      <w:pPr>
        <w:widowControl w:val="0"/>
        <w:ind w:hanging="709" w:left="709"/>
        <w:jc w:val="both"/>
        <w:rPr>
          <w:rStyle w:val="C3"/>
          <w:rFonts w:ascii="Courier New" w:hAnsi="Courier New"/>
        </w:rPr>
      </w:pPr>
    </w:p>
    <w:p>
      <w:pPr>
        <w:widowControl w:val="0"/>
        <w:ind w:hanging="709" w:left="709"/>
        <w:jc w:val="both"/>
        <w:rPr>
          <w:rStyle w:val="C3"/>
          <w:rFonts w:ascii="Courier New" w:hAnsi="Courier New"/>
          <w:b w:val="1"/>
          <w:u w:val="single"/>
        </w:rPr>
      </w:pPr>
    </w:p>
    <w:p>
      <w:pPr>
        <w:widowControl w:val="0"/>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rt.4</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términos establecidos en esta Ordenanza y Ordenanzas especiales se computarán en la forma establecida por el Código Civil en los términos expresados en días se computarán solamente los hábiles, excepto en los casos de clausura. en que los plazos se computarán en días corridos, contados a partir de la cero hora del día siguiente de su declaración y sin tener en cuenta el día de su procedimiento. Cuando la fecha de vencimiento fijada por Ordenanzas o Decretos, para la presentación de Declaración  Jurada, pago de tributos y anticipos coincida con día no laborable, feriado o inhábil (nacional, provincial o municipal)en el lugar donde deba cumplirse la obligación, el pago o presentación se considerarán realizados en término si se efectúan hasta el primer día hábil siguiente. Para calcular los recargos e intereses mensuales establecidos por esta Ordenanza y Ordenanzas tributarias especiales, la fracción de mes se computará como mes completo.-</w:t>
      </w:r>
    </w:p>
    <w:p>
      <w:pPr>
        <w:widowControl w:val="0"/>
        <w:jc w:val="both"/>
        <w:rPr>
          <w:rStyle w:val="C3"/>
          <w:rFonts w:ascii="Courier New" w:hAnsi="Courier New"/>
        </w:rPr>
      </w:pPr>
    </w:p>
    <w:p>
      <w:pPr>
        <w:widowControl w:val="0"/>
        <w:ind w:left="1276"/>
        <w:jc w:val="both"/>
        <w:rPr>
          <w:rStyle w:val="C3"/>
          <w:rFonts w:ascii="Courier New" w:hAnsi="Courier New"/>
          <w:b w:val="1"/>
        </w:rPr>
      </w:pPr>
      <w:r>
        <w:rPr>
          <w:rStyle w:val="C3"/>
          <w:rFonts w:ascii="Courier New" w:hAnsi="Courier New"/>
          <w:b w:val="1"/>
        </w:rPr>
        <w:tab/>
        <w:t>EXENCIONES</w:t>
      </w:r>
    </w:p>
    <w:p>
      <w:pPr>
        <w:widowControl w:val="0"/>
        <w:ind w:left="1276"/>
        <w:jc w:val="both"/>
        <w:rPr>
          <w:rStyle w:val="C3"/>
          <w:rFonts w:ascii="Courier New" w:hAnsi="Courier New"/>
          <w:b w:val="1"/>
        </w:rPr>
      </w:pPr>
    </w:p>
    <w:p>
      <w:pPr>
        <w:widowControl w:val="0"/>
        <w:ind w:hanging="1134" w:left="426"/>
        <w:jc w:val="both"/>
        <w:rPr>
          <w:rStyle w:val="C3"/>
          <w:rFonts w:ascii="Courier New" w:hAnsi="Courier New"/>
        </w:rPr>
      </w:pPr>
      <w:r>
        <w:rPr>
          <w:rStyle w:val="C3"/>
          <w:rFonts w:ascii="Courier New" w:hAnsi="Courier New"/>
        </w:rPr>
        <w:t xml:space="preserve">     </w:t>
      </w: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exenciones, se regirán por las siguientes normas, salvo disposición en contrario de esta Ordenanza:</w:t>
      </w:r>
    </w:p>
    <w:p>
      <w:pPr>
        <w:widowControl w:val="0"/>
        <w:numPr>
          <w:ilvl w:val="0"/>
          <w:numId w:val="2"/>
        </w:numPr>
        <w:jc w:val="both"/>
        <w:rPr>
          <w:rStyle w:val="C3"/>
          <w:rFonts w:ascii="Courier New" w:hAnsi="Courier New"/>
        </w:rPr>
      </w:pPr>
      <w:r>
        <w:rPr>
          <w:rStyle w:val="C3"/>
          <w:rFonts w:ascii="Courier New" w:hAnsi="Courier New"/>
        </w:rPr>
        <w:t xml:space="preserve">Las exenciones objetivas rigen de pleno derecho y en beneficio de aquellas personas o entidades a quienes la Ordenanza atribuye el  hecho imponible;</w:t>
      </w:r>
    </w:p>
    <w:p>
      <w:pPr>
        <w:widowControl w:val="0"/>
        <w:numPr>
          <w:ilvl w:val="0"/>
          <w:numId w:val="2"/>
        </w:numPr>
        <w:jc w:val="both"/>
        <w:rPr>
          <w:rStyle w:val="C3"/>
          <w:rFonts w:ascii="Courier New" w:hAnsi="Courier New"/>
        </w:rPr>
      </w:pPr>
      <w:r>
        <w:rPr>
          <w:rStyle w:val="C3"/>
          <w:rFonts w:ascii="Courier New" w:hAnsi="Courier New"/>
        </w:rPr>
        <w:t xml:space="preserve">Las exenciones subjetivas sólo obran de pleno derecho en los casos taxativamente establecidos por Ordenanza a partir de su fecha de  vigencia; </w:t>
      </w:r>
    </w:p>
    <w:p>
      <w:pPr>
        <w:widowControl w:val="0"/>
        <w:numPr>
          <w:ilvl w:val="0"/>
          <w:numId w:val="2"/>
        </w:numPr>
        <w:jc w:val="both"/>
        <w:rPr>
          <w:rStyle w:val="C3"/>
          <w:rFonts w:ascii="Courier New" w:hAnsi="Courier New"/>
        </w:rPr>
      </w:pPr>
      <w:r>
        <w:rPr>
          <w:rStyle w:val="C3"/>
          <w:rFonts w:ascii="Courier New" w:hAnsi="Courier New"/>
        </w:rPr>
        <w:t xml:space="preserve">Las exenciones subjetivas que no obren por ministerio de la  Ordenanza serán declaradas sólo a petición del interesado.No obstante lo dispuesto en las normas particulares de cada tributo, cuando se probare el derecho, la exención solicitada podrá ser declarada o reconocida por el Departamento Ejecutivo desde el momento en que ésta hubiera correspondido, en la forma y condiciones que el mismo establezca y sin perjuicio de las sanciones que pudieren/ aplicarse;</w:t>
      </w:r>
    </w:p>
    <w:p>
      <w:pPr>
        <w:widowControl w:val="0"/>
        <w:numPr>
          <w:ilvl w:val="0"/>
          <w:numId w:val="2"/>
        </w:numPr>
        <w:jc w:val="both"/>
        <w:rPr>
          <w:rStyle w:val="C3"/>
          <w:rFonts w:ascii="Courier New" w:hAnsi="Courier New"/>
        </w:rPr>
      </w:pPr>
      <w:r>
        <w:rPr>
          <w:rStyle w:val="C3"/>
          <w:rFonts w:ascii="Courier New" w:hAnsi="Courier New"/>
        </w:rPr>
        <w:t>Las exenciones subjetivas podrán ser otorgadas por tiempo determinado y regirán hasta la expiración del término aunque la norma que las contemple fuese antes abrogada o derogada. Podrán ser renovadas a petición de los beneficiarios, por igual plazo, si la norma subsistiese;</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...///4.-</w:t>
      </w:r>
    </w:p>
    <w:p>
      <w:pPr>
        <w:widowControl w:val="0"/>
        <w:jc w:val="both"/>
        <w:rPr>
          <w:rStyle w:val="C3"/>
          <w:rFonts w:ascii="Courier New" w:hAnsi="Courier New"/>
        </w:rPr>
      </w:pPr>
    </w:p>
    <w:p>
      <w:pPr>
        <w:widowControl w:val="0"/>
        <w:jc w:val="both"/>
        <w:rPr>
          <w:rStyle w:val="C3"/>
          <w:rFonts w:ascii="Courier New" w:hAnsi="Courier New"/>
        </w:rPr>
      </w:pPr>
    </w:p>
    <w:p>
      <w:pPr>
        <w:widowControl w:val="0"/>
        <w:numPr>
          <w:ilvl w:val="0"/>
          <w:numId w:val="2"/>
        </w:numPr>
        <w:jc w:val="both"/>
        <w:rPr>
          <w:rStyle w:val="C3"/>
          <w:rFonts w:ascii="Courier New" w:hAnsi="Courier New"/>
        </w:rPr>
      </w:pPr>
      <w:r>
        <w:rPr>
          <w:rStyle w:val="C3"/>
          <w:rFonts w:ascii="Courier New" w:hAnsi="Courier New"/>
        </w:rPr>
        <w:t>Las exenciones se extinguen:</w:t>
      </w:r>
    </w:p>
    <w:p>
      <w:pPr>
        <w:widowControl w:val="0"/>
        <w:numPr>
          <w:ilvl w:val="1"/>
          <w:numId w:val="2"/>
        </w:numPr>
        <w:ind w:firstLine="29" w:left="1531"/>
        <w:jc w:val="both"/>
        <w:rPr>
          <w:rStyle w:val="C3"/>
          <w:rFonts w:ascii="Courier New" w:hAnsi="Courier New"/>
        </w:rPr>
      </w:pPr>
      <w:r>
        <w:rPr>
          <w:rStyle w:val="C3"/>
          <w:rFonts w:ascii="Courier New" w:hAnsi="Courier New"/>
        </w:rPr>
        <w:t>Por la abrogación de la norma que las establece, salvo que fueran temporales;</w:t>
      </w:r>
    </w:p>
    <w:p>
      <w:pPr>
        <w:widowControl w:val="0"/>
        <w:numPr>
          <w:ilvl w:val="1"/>
          <w:numId w:val="2"/>
        </w:numPr>
        <w:jc w:val="both"/>
        <w:rPr>
          <w:rStyle w:val="C3"/>
          <w:rFonts w:ascii="Courier New" w:hAnsi="Courier New"/>
        </w:rPr>
      </w:pPr>
      <w:r>
        <w:rPr>
          <w:rStyle w:val="C3"/>
          <w:rFonts w:ascii="Courier New" w:hAnsi="Courier New"/>
        </w:rPr>
        <w:t>Por la expiración del término otorgado;</w:t>
      </w:r>
    </w:p>
    <w:p>
      <w:pPr>
        <w:widowControl w:val="0"/>
        <w:numPr>
          <w:ilvl w:val="1"/>
          <w:numId w:val="2"/>
        </w:numPr>
        <w:jc w:val="both"/>
        <w:rPr>
          <w:rStyle w:val="C3"/>
          <w:rFonts w:ascii="Courier New" w:hAnsi="Courier New"/>
        </w:rPr>
      </w:pPr>
      <w:r>
        <w:rPr>
          <w:rStyle w:val="C3"/>
          <w:rFonts w:ascii="Courier New" w:hAnsi="Courier New"/>
        </w:rPr>
        <w:t>Por el fin de la existencia de las personas o entidades exentas.</w:t>
      </w:r>
    </w:p>
    <w:p>
      <w:pPr>
        <w:widowControl w:val="0"/>
        <w:numPr>
          <w:ilvl w:val="0"/>
          <w:numId w:val="2"/>
        </w:numPr>
        <w:jc w:val="both"/>
        <w:rPr>
          <w:rStyle w:val="C3"/>
          <w:rFonts w:ascii="Courier New" w:hAnsi="Courier New"/>
        </w:rPr>
      </w:pPr>
      <w:r>
        <w:rPr>
          <w:rStyle w:val="C3"/>
          <w:rFonts w:ascii="Courier New" w:hAnsi="Courier New"/>
        </w:rPr>
        <w:t>Las exenciones caducan:</w:t>
      </w:r>
    </w:p>
    <w:p>
      <w:pPr>
        <w:widowControl w:val="0"/>
        <w:numPr>
          <w:ilvl w:val="1"/>
          <w:numId w:val="2"/>
        </w:numPr>
        <w:jc w:val="both"/>
        <w:rPr>
          <w:rStyle w:val="C3"/>
          <w:rFonts w:ascii="Courier New" w:hAnsi="Courier New"/>
        </w:rPr>
      </w:pPr>
      <w:r>
        <w:rPr>
          <w:rStyle w:val="C3"/>
          <w:rFonts w:ascii="Courier New" w:hAnsi="Courier New"/>
        </w:rPr>
        <w:t>Por la desaparición de las circunstancias que las legitiman;</w:t>
      </w:r>
    </w:p>
    <w:p>
      <w:pPr>
        <w:widowControl w:val="0"/>
        <w:numPr>
          <w:ilvl w:val="1"/>
          <w:numId w:val="2"/>
        </w:numPr>
        <w:ind w:hanging="141"/>
        <w:jc w:val="both"/>
        <w:rPr>
          <w:rStyle w:val="C3"/>
          <w:rFonts w:ascii="Courier New" w:hAnsi="Courier New"/>
        </w:rPr>
      </w:pPr>
      <w:r>
        <w:rPr>
          <w:rStyle w:val="C3"/>
          <w:rFonts w:ascii="Courier New" w:hAnsi="Courier New"/>
        </w:rPr>
        <w:t xml:space="preserve">Por la caducidad del término otorgado para   solicitar su renovación, cuando fueren temporales;</w:t>
      </w:r>
    </w:p>
    <w:p>
      <w:pPr>
        <w:widowControl w:val="0"/>
        <w:numPr>
          <w:ilvl w:val="1"/>
          <w:numId w:val="2"/>
        </w:numPr>
        <w:ind w:hanging="141"/>
        <w:jc w:val="both"/>
        <w:rPr>
          <w:rStyle w:val="C3"/>
          <w:rFonts w:ascii="Courier New" w:hAnsi="Courier New"/>
        </w:rPr>
      </w:pPr>
      <w:r>
        <w:rPr>
          <w:rStyle w:val="C3"/>
          <w:rFonts w:ascii="Courier New" w:hAnsi="Courier New"/>
        </w:rPr>
        <w:t>Por la comisión de defraudación fiscal por quien la goce;</w:t>
      </w:r>
    </w:p>
    <w:p>
      <w:pPr>
        <w:widowControl w:val="0"/>
        <w:ind w:left="567"/>
        <w:jc w:val="both"/>
        <w:rPr>
          <w:rStyle w:val="C3"/>
          <w:rFonts w:ascii="Courier New" w:hAnsi="Courier New"/>
        </w:rPr>
      </w:pPr>
      <w:r>
        <w:rPr>
          <w:rStyle w:val="C3"/>
          <w:rFonts w:ascii="Courier New" w:hAnsi="Courier New"/>
        </w:rPr>
        <w:t xml:space="preserve">En los supuestos contemplados por los apartados l y  3 de este inciso, se requiere una resolución emanada de autoridad competente, que declare la caducidad, retrotrayéndose sus efectos al momento en que desaparecieron las circunstancias que legitimaban la exención o al momento en que   comenzó la defraudación de clarada por resolución firme. </w:t>
      </w:r>
    </w:p>
    <w:p>
      <w:pPr>
        <w:widowControl w:val="0"/>
        <w:ind w:left="567"/>
        <w:jc w:val="both"/>
        <w:rPr>
          <w:rStyle w:val="C3"/>
          <w:rFonts w:ascii="Courier New" w:hAnsi="Courier New"/>
        </w:rPr>
      </w:pPr>
      <w:r>
        <w:rPr>
          <w:rStyle w:val="C3"/>
          <w:rFonts w:ascii="Courier New" w:hAnsi="Courier New"/>
        </w:rPr>
        <w:t>La Dirección de Rentas podrá exigir el cumplimiento de los deberes formales a los sujetos exentos por esta Ordenanza o a quienes se atribuya el hecho imponible, en caso de exenciones objetivas.</w:t>
      </w:r>
    </w:p>
    <w:p>
      <w:pPr>
        <w:widowControl w:val="0"/>
        <w:ind w:left="567"/>
        <w:jc w:val="both"/>
        <w:rPr>
          <w:rStyle w:val="C3"/>
          <w:rFonts w:ascii="Courier New" w:hAnsi="Courier New"/>
        </w:rPr>
      </w:pPr>
      <w:r>
        <w:rPr>
          <w:rStyle w:val="C3"/>
          <w:rFonts w:ascii="Courier New" w:hAnsi="Courier New"/>
        </w:rPr>
        <w:t xml:space="preserve"> El pedido de renovación de una exención subjetiva temporal deberá efectuarse con una antelación mínima de noventa (90) días del señalada para la expiración del término.-</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b w:val="1"/>
        </w:rPr>
      </w:pPr>
      <w:r>
        <w:rPr>
          <w:rStyle w:val="C3"/>
          <w:rFonts w:ascii="Courier New" w:hAnsi="Courier New"/>
          <w:b w:val="1"/>
        </w:rPr>
        <w:t xml:space="preserve">           EXENCIONES. CARACTER. TRAMITE. </w:t>
      </w:r>
    </w:p>
    <w:p>
      <w:pPr>
        <w:widowControl w:val="0"/>
        <w:ind w:left="567"/>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resoluciones de la Dirección que resuelvan pedidos de exención, tendrán carácter declarativo y efecto al día en que se efectuó la solicitud, salvo disposición en contrario. Los pedidos de exención y renovación formulados por los contribuyentes o responsables deberán efectuarse por escrito acompañando las pruebas en que funden su derecho.</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...///5.-</w:t>
      </w: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La Dirección deberá resolver la solicitud dentro de los ciento ochenta (180) días de formulada. Vencido este plazo, sin que medie resolución, el contribuyente o responsable podrá considerarla denegada e interponer los recursos previstos en el Capítulo VIII del Título único del Libro I de esta Ordenanza.</w:t>
      </w:r>
    </w:p>
    <w:p>
      <w:pPr>
        <w:widowControl w:val="0"/>
        <w:ind w:left="567"/>
        <w:jc w:val="both"/>
        <w:rPr>
          <w:rStyle w:val="C3"/>
          <w:rFonts w:ascii="Courier New" w:hAnsi="Courier New"/>
        </w:rPr>
      </w:pPr>
      <w:r>
        <w:rPr>
          <w:rStyle w:val="C3"/>
          <w:rFonts w:ascii="Courier New" w:hAnsi="Courier New"/>
        </w:rPr>
        <w:t>EI Departamento Ejecutivo podrá establecer otro trámite complementario o en sustitución del establecido en el presente artículo a los efectos de declarar exenciones.-</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ab/>
        <w:t xml:space="preserve">     NOTIFICACIONES. MODALIDADES.</w:t>
      </w:r>
    </w:p>
    <w:p>
      <w:pPr>
        <w:widowControl w:val="0"/>
        <w:ind w:hanging="993" w:left="993"/>
        <w:jc w:val="both"/>
        <w:rPr>
          <w:rStyle w:val="C3"/>
          <w:rFonts w:ascii="Courier New" w:hAnsi="Courier New"/>
        </w:rPr>
      </w:pPr>
      <w:r>
        <w:rPr>
          <w:rStyle w:val="C3"/>
          <w:rFonts w:ascii="Courier New" w:hAnsi="Courier New"/>
          <w:b w:val="1"/>
          <w:u w:val="single"/>
        </w:rPr>
        <w:t>Art.7</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notificaciones, citaciones, o intimaciones de pago han de practicarse por cualquiera de las siguientes maneras, salvo disposición en contrario de la presente: </w:t>
      </w:r>
    </w:p>
    <w:p>
      <w:pPr>
        <w:widowControl w:val="0"/>
        <w:numPr>
          <w:ilvl w:val="0"/>
          <w:numId w:val="3"/>
        </w:numPr>
        <w:jc w:val="both"/>
        <w:rPr>
          <w:rStyle w:val="C3"/>
          <w:rFonts w:ascii="Courier New" w:hAnsi="Courier New"/>
        </w:rPr>
      </w:pPr>
      <w:r>
        <w:rPr>
          <w:rStyle w:val="C3"/>
          <w:rFonts w:ascii="Courier New" w:hAnsi="Courier New"/>
        </w:rPr>
        <w:t>Por carta simple;</w:t>
      </w:r>
    </w:p>
    <w:p>
      <w:pPr>
        <w:widowControl w:val="0"/>
        <w:numPr>
          <w:ilvl w:val="0"/>
          <w:numId w:val="3"/>
        </w:numPr>
        <w:jc w:val="both"/>
        <w:rPr>
          <w:rStyle w:val="C3"/>
          <w:rFonts w:ascii="Courier New" w:hAnsi="Courier New"/>
        </w:rPr>
      </w:pPr>
      <w:r>
        <w:rPr>
          <w:rStyle w:val="C3"/>
          <w:rFonts w:ascii="Courier New" w:hAnsi="Courier New"/>
        </w:rPr>
        <w:t>Por nota o memorándum certificado con aviso de retorno;</w:t>
      </w:r>
    </w:p>
    <w:p>
      <w:pPr>
        <w:widowControl w:val="0"/>
        <w:numPr>
          <w:ilvl w:val="0"/>
          <w:numId w:val="3"/>
        </w:numPr>
        <w:jc w:val="both"/>
        <w:rPr>
          <w:rStyle w:val="C3"/>
          <w:rFonts w:ascii="Courier New" w:hAnsi="Courier New"/>
        </w:rPr>
      </w:pPr>
      <w:r>
        <w:rPr>
          <w:rStyle w:val="C3"/>
          <w:rFonts w:ascii="Courier New" w:hAnsi="Courier New"/>
        </w:rPr>
        <w:t>Por intermedio de personas debidamente autorizadas por la Dirección de Rentas, debiendo en este caso labrarse acta de la diligencia practicada, en la que se ha de especificar el lugar, día y hora en que se efectúa y la documentación que se acompaña, exigiendo la firma del interesado. Si éste no sabe o no puede firmar, puede hacerlo a su ruego, un testigo. Si el destinatario no se encuentra o se niega a firmar o no hay persona dispuesta a recibir la notificación, dejando constancia de ello en el acta, quien la realiza debe firmarla en la puerta del domicilio;</w:t>
      </w:r>
    </w:p>
    <w:p>
      <w:pPr>
        <w:widowControl w:val="0"/>
        <w:numPr>
          <w:ilvl w:val="0"/>
          <w:numId w:val="3"/>
        </w:numPr>
        <w:jc w:val="both"/>
        <w:rPr>
          <w:rStyle w:val="C3"/>
          <w:rFonts w:ascii="Courier New" w:hAnsi="Courier New"/>
        </w:rPr>
      </w:pPr>
      <w:r>
        <w:rPr>
          <w:rStyle w:val="C3"/>
          <w:rFonts w:ascii="Courier New" w:hAnsi="Courier New"/>
        </w:rPr>
        <w:t>Personalmente en las oficinas municipales;</w:t>
      </w:r>
    </w:p>
    <w:p>
      <w:pPr>
        <w:widowControl w:val="0"/>
        <w:numPr>
          <w:ilvl w:val="0"/>
          <w:numId w:val="3"/>
        </w:numPr>
        <w:jc w:val="both"/>
        <w:rPr>
          <w:rStyle w:val="C3"/>
          <w:rFonts w:ascii="Courier New" w:hAnsi="Courier New"/>
        </w:rPr>
      </w:pPr>
      <w:r>
        <w:rPr>
          <w:rStyle w:val="C3"/>
          <w:rFonts w:ascii="Courier New" w:hAnsi="Courier New"/>
        </w:rPr>
        <w:t>Por Carta Documento.</w:t>
      </w:r>
    </w:p>
    <w:p>
      <w:pPr>
        <w:widowControl w:val="0"/>
        <w:ind w:left="960"/>
        <w:jc w:val="both"/>
        <w:rPr>
          <w:rStyle w:val="C3"/>
          <w:rFonts w:ascii="Courier New" w:hAnsi="Courier New"/>
        </w:rPr>
      </w:pPr>
      <w:r>
        <w:rPr>
          <w:rStyle w:val="C3"/>
          <w:rFonts w:ascii="Courier New" w:hAnsi="Courier New"/>
        </w:rPr>
        <w:t>Las notificaciones practicadas en día inhábil se considerarán realizadas en el día hábil inmediato siguiente.-</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ACTAS DE NOTIFICACIÓN</w:t>
      </w:r>
    </w:p>
    <w:p>
      <w:pPr>
        <w:widowControl w:val="0"/>
        <w:ind w:hanging="1418" w:left="1418"/>
        <w:jc w:val="both"/>
        <w:rPr>
          <w:rStyle w:val="C3"/>
          <w:rFonts w:ascii="Courier New" w:hAnsi="Courier New"/>
        </w:rPr>
      </w:pPr>
      <w:r>
        <w:rPr>
          <w:rStyle w:val="C3"/>
          <w:rFonts w:ascii="Courier New" w:hAnsi="Courier New"/>
          <w:b w:val="1"/>
          <w:u w:val="single"/>
        </w:rPr>
        <w:t>Art.8</w:t>
      </w:r>
      <w:r>
        <w:rPr>
          <w:rStyle w:val="C3"/>
          <w:rFonts w:ascii="Courier New" w:hAnsi="Courier New"/>
        </w:rPr>
        <w:t>:</w:t>
      </w:r>
      <w:r>
        <w:rPr>
          <w:rStyle w:val="C3"/>
          <w:rFonts w:ascii="Courier New" w:hAnsi="Courier New"/>
          <w:b w:val="1"/>
        </w:rPr>
        <w:t xml:space="preserve"> LAS</w:t>
      </w:r>
      <w:r>
        <w:rPr>
          <w:rStyle w:val="C3"/>
          <w:rFonts w:ascii="Courier New" w:hAnsi="Courier New"/>
        </w:rPr>
        <w:t xml:space="preserve"> actas labradas por los agentes notificadores hacen fe mientras no se demuestre su falsedad.-</w:t>
      </w:r>
    </w:p>
    <w:p>
      <w:pPr>
        <w:widowControl w:val="0"/>
        <w:jc w:val="center"/>
        <w:rPr>
          <w:rStyle w:val="C3"/>
          <w:rFonts w:ascii="Courier New" w:hAnsi="Courier New"/>
          <w:b w:val="1"/>
        </w:rPr>
      </w:pPr>
    </w:p>
    <w:p>
      <w:pPr>
        <w:widowControl w:val="0"/>
        <w:rPr>
          <w:rStyle w:val="C3"/>
          <w:rFonts w:ascii="Courier New" w:hAnsi="Courier New"/>
          <w:b w:val="1"/>
        </w:rPr>
      </w:pPr>
      <w:r>
        <w:rPr>
          <w:rStyle w:val="C3"/>
          <w:rFonts w:ascii="Courier New" w:hAnsi="Courier New"/>
        </w:rPr>
        <w:t>...///</w:t>
      </w:r>
      <w:r>
        <w:rPr>
          <w:rStyle w:val="C3"/>
          <w:rFonts w:ascii="Courier New" w:hAnsi="Courier New"/>
          <w:b w:val="1"/>
        </w:rPr>
        <w:br w:type="page"/>
      </w:r>
      <w:r>
        <w:rPr>
          <w:rStyle w:val="C3"/>
          <w:rFonts w:ascii="Courier New" w:hAnsi="Courier New"/>
        </w:rPr>
        <w:t>...///6.-</w:t>
      </w:r>
    </w:p>
    <w:p>
      <w:pPr>
        <w:widowControl w:val="0"/>
        <w:jc w:val="center"/>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 LA AUTORIDAD DE</w:t>
        <w:tab/>
        <w:t>APLICACIÓ</w:t>
      </w:r>
      <w:r>
        <w:rPr>
          <w:rStyle w:val="C3"/>
          <w:rFonts w:ascii="Courier New" w:hAnsi="Courier New"/>
          <w:b w:val="1"/>
          <w:u w:val="single"/>
        </w:rPr>
        <w:t>N</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COMPETENCIA DE LA DIRECCION DE RENTAS.</w:t>
      </w:r>
    </w:p>
    <w:p>
      <w:pPr>
        <w:widowControl w:val="0"/>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Dirección de Rentas tiene a su cargo la aplicación, percepción y fiscalización de los impuestos, tasas, derechos y contribuciones que competen a la Municipalidad de la Ciudad de Alta Gracia o las que en el futuro se le atribuyan.</w:t>
      </w:r>
    </w:p>
    <w:p>
      <w:pPr>
        <w:widowControl w:val="0"/>
        <w:ind w:left="1418"/>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ab/>
      </w:r>
      <w:r>
        <w:rPr>
          <w:rStyle w:val="C3"/>
          <w:rFonts w:ascii="Courier New" w:hAnsi="Courier New"/>
          <w:b w:val="1"/>
        </w:rPr>
        <w:t xml:space="preserve">     FACULTADES.</w:t>
      </w:r>
    </w:p>
    <w:p>
      <w:pPr>
        <w:widowControl w:val="0"/>
        <w:ind w:hanging="1418" w:left="1418"/>
        <w:jc w:val="both"/>
        <w:rPr>
          <w:rStyle w:val="C3"/>
          <w:rFonts w:ascii="Courier New" w:hAnsi="Courier New"/>
        </w:rPr>
      </w:pPr>
      <w:r>
        <w:rPr>
          <w:rStyle w:val="C3"/>
          <w:rFonts w:ascii="Courier New" w:hAnsi="Courier New"/>
          <w:b w:val="1"/>
          <w:u w:val="single"/>
        </w:rPr>
        <w:t>Art.10</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el ejercicio de su competencia la Dirección de Rentas está facultada para:</w:t>
      </w:r>
    </w:p>
    <w:p>
      <w:pPr>
        <w:widowControl w:val="0"/>
        <w:numPr>
          <w:ilvl w:val="0"/>
          <w:numId w:val="4"/>
        </w:numPr>
        <w:jc w:val="both"/>
        <w:rPr>
          <w:rStyle w:val="C3"/>
          <w:rFonts w:ascii="Courier New" w:hAnsi="Courier New"/>
        </w:rPr>
      </w:pPr>
      <w:r>
        <w:rPr>
          <w:rStyle w:val="C3"/>
          <w:rFonts w:ascii="Courier New" w:hAnsi="Courier New"/>
        </w:rPr>
        <w:t>Recaudar, determinar y fiscalizar los tributos municipales;</w:t>
      </w:r>
    </w:p>
    <w:p>
      <w:pPr>
        <w:widowControl w:val="0"/>
        <w:numPr>
          <w:ilvl w:val="0"/>
          <w:numId w:val="4"/>
        </w:numPr>
        <w:jc w:val="both"/>
        <w:rPr>
          <w:rStyle w:val="C3"/>
          <w:rFonts w:ascii="Courier New" w:hAnsi="Courier New"/>
          <w:color w:val="000000"/>
        </w:rPr>
      </w:pPr>
      <w:r>
        <w:rPr>
          <w:rStyle w:val="C3"/>
          <w:rFonts w:ascii="Courier New" w:hAnsi="Courier New"/>
        </w:rPr>
        <w:t xml:space="preserve">Verificar las Declaraciones Juradas y todo otro elemento para establecer la situación de los contribuyentes o responsables; </w:t>
      </w:r>
      <w:r>
        <w:rPr>
          <w:rStyle w:val="C3"/>
          <w:rFonts w:ascii="Courier New" w:hAnsi="Courier New"/>
          <w:color w:val="000000"/>
        </w:rPr>
        <w:t>MODIF. Ord. 7137 Art. 1</w:t>
      </w:r>
    </w:p>
    <w:p>
      <w:pPr>
        <w:widowControl w:val="0"/>
        <w:ind w:left="1425"/>
        <w:jc w:val="both"/>
        <w:rPr>
          <w:rStyle w:val="C3"/>
          <w:rFonts w:ascii="Courier New" w:hAnsi="Courier New"/>
          <w:color w:val="000000"/>
        </w:rPr>
      </w:pPr>
      <w:r>
        <w:rPr>
          <w:rStyle w:val="C3"/>
          <w:rFonts w:ascii="Courier New" w:hAnsi="Courier New"/>
          <w:color w:val="000000"/>
        </w:rPr>
        <w:t xml:space="preserve">2/2- Exigir al momento de su inscripción y cuando la actividad a desarrollar revista carácter de “estacional, eventual u ocasional” las garantías patrimoniales o fianzas de terceros, en caso que el responsable de dicha actividad sea persona que por si no acredite dicho carácter. </w:t>
      </w:r>
    </w:p>
    <w:p>
      <w:pPr>
        <w:widowControl w:val="0"/>
        <w:numPr>
          <w:ilvl w:val="0"/>
          <w:numId w:val="4"/>
        </w:numPr>
        <w:jc w:val="both"/>
        <w:rPr>
          <w:rStyle w:val="C3"/>
          <w:rFonts w:ascii="Courier New" w:hAnsi="Courier New"/>
        </w:rPr>
      </w:pPr>
      <w:r>
        <w:rPr>
          <w:rStyle w:val="C3"/>
          <w:rFonts w:ascii="Courier New" w:hAnsi="Courier New"/>
        </w:rPr>
        <w:t>Disponer inspecciones en todos los lugares en donde se realicen actos o ejerzan actividades que originen hechos Imponibles o se encuentren bienes que constituyan o puedan constituir materia imponible;</w:t>
      </w:r>
    </w:p>
    <w:p>
      <w:pPr>
        <w:widowControl w:val="0"/>
        <w:numPr>
          <w:ilvl w:val="0"/>
          <w:numId w:val="4"/>
        </w:numPr>
        <w:jc w:val="both"/>
        <w:rPr>
          <w:rStyle w:val="C3"/>
          <w:rFonts w:ascii="Courier New" w:hAnsi="Courier New"/>
        </w:rPr>
      </w:pPr>
      <w:r>
        <w:rPr>
          <w:rStyle w:val="C3"/>
          <w:rFonts w:ascii="Courier New" w:hAnsi="Courier New"/>
        </w:rPr>
        <w:t>Requerir de los contribuyentes, responsables o terceros informes o comunicaciones escritas o verbales dentro del plazo que se les fije;</w:t>
      </w:r>
    </w:p>
    <w:p>
      <w:pPr>
        <w:widowControl w:val="0"/>
        <w:numPr>
          <w:ilvl w:val="0"/>
          <w:numId w:val="4"/>
        </w:numPr>
        <w:jc w:val="both"/>
        <w:rPr>
          <w:rStyle w:val="C3"/>
          <w:rFonts w:ascii="Courier New" w:hAnsi="Courier New"/>
        </w:rPr>
      </w:pPr>
      <w:r>
        <w:rPr>
          <w:rStyle w:val="C3"/>
          <w:rFonts w:ascii="Courier New" w:hAnsi="Courier New"/>
        </w:rPr>
        <w:t>Solicitar información a Organismos públicos y privados;</w:t>
      </w:r>
    </w:p>
    <w:p>
      <w:pPr>
        <w:widowControl w:val="0"/>
        <w:numPr>
          <w:ilvl w:val="0"/>
          <w:numId w:val="4"/>
        </w:numPr>
        <w:jc w:val="both"/>
        <w:rPr>
          <w:rStyle w:val="C3"/>
          <w:rFonts w:ascii="Courier New" w:hAnsi="Courier New"/>
        </w:rPr>
      </w:pPr>
      <w:r>
        <w:rPr>
          <w:rStyle w:val="C3"/>
          <w:rFonts w:ascii="Courier New" w:hAnsi="Courier New"/>
        </w:rPr>
        <w:t>Exigir la comparecencia a las oficinas de la Dirección de Rentas a contribuyentes, responsables o terceros, dentro del plazo que se les fije;</w:t>
      </w:r>
    </w:p>
    <w:p>
      <w:pPr>
        <w:widowControl w:val="0"/>
        <w:numPr>
          <w:ilvl w:val="0"/>
          <w:numId w:val="4"/>
        </w:numPr>
        <w:jc w:val="both"/>
        <w:rPr>
          <w:rStyle w:val="C3"/>
          <w:rFonts w:ascii="Courier New" w:hAnsi="Courier New"/>
        </w:rPr>
      </w:pPr>
      <w:r>
        <w:rPr>
          <w:rStyle w:val="C3"/>
          <w:rFonts w:ascii="Courier New" w:hAnsi="Courier New"/>
        </w:rPr>
        <w:t>Exigir en cualquier tiempo la exhibición de libros y registros de contabilidad, comprobantes y documentación complementaria de las operaciones o actos que puedan constituir hechos imponibles o base de liquidación de los tributos;</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...///7.-</w:t>
      </w:r>
    </w:p>
    <w:p>
      <w:pPr>
        <w:widowControl w:val="0"/>
        <w:jc w:val="both"/>
        <w:rPr>
          <w:rStyle w:val="C3"/>
          <w:rFonts w:ascii="Courier New" w:hAnsi="Courier New"/>
        </w:rPr>
      </w:pPr>
    </w:p>
    <w:p>
      <w:pPr>
        <w:widowControl w:val="0"/>
        <w:numPr>
          <w:ilvl w:val="0"/>
          <w:numId w:val="4"/>
        </w:numPr>
        <w:jc w:val="both"/>
        <w:rPr>
          <w:rStyle w:val="C3"/>
          <w:rFonts w:ascii="Courier New" w:hAnsi="Courier New"/>
        </w:rPr>
      </w:pPr>
      <w:r>
        <w:rPr>
          <w:rStyle w:val="C3"/>
          <w:rFonts w:ascii="Courier New" w:hAnsi="Courier New"/>
        </w:rPr>
        <w:t>Intervenir documentos y disponer medidas tendientes a su conservación y seguridad;</w:t>
      </w:r>
    </w:p>
    <w:p>
      <w:pPr>
        <w:widowControl w:val="0"/>
        <w:numPr>
          <w:ilvl w:val="0"/>
          <w:numId w:val="4"/>
        </w:numPr>
        <w:jc w:val="both"/>
        <w:rPr>
          <w:rStyle w:val="C3"/>
          <w:rFonts w:ascii="Courier New" w:hAnsi="Courier New"/>
        </w:rPr>
      </w:pPr>
      <w:r>
        <w:rPr>
          <w:rStyle w:val="C3"/>
          <w:rFonts w:ascii="Courier New" w:hAnsi="Courier New"/>
        </w:rPr>
        <w:t>Efectuar inventarios, tasaciones o peritajes o requerir su realización;</w:t>
      </w:r>
    </w:p>
    <w:p>
      <w:pPr>
        <w:widowControl w:val="0"/>
        <w:ind w:hanging="425" w:left="1418"/>
        <w:jc w:val="both"/>
        <w:rPr>
          <w:rStyle w:val="C3"/>
          <w:rFonts w:ascii="Courier New" w:hAnsi="Courier New"/>
        </w:rPr>
      </w:pPr>
      <w:r>
        <w:rPr>
          <w:rStyle w:val="C3"/>
          <w:rFonts w:ascii="Courier New" w:hAnsi="Courier New"/>
        </w:rPr>
        <w:t>10-Exigir que sean llevados libros, registros o anotaciones especiales y que se otorguen los comprobantes que indique;</w:t>
      </w:r>
    </w:p>
    <w:p>
      <w:pPr>
        <w:widowControl w:val="0"/>
        <w:ind w:hanging="425" w:left="1418"/>
        <w:jc w:val="both"/>
        <w:rPr>
          <w:rStyle w:val="C3"/>
          <w:rFonts w:ascii="Courier New" w:hAnsi="Courier New"/>
        </w:rPr>
      </w:pPr>
      <w:r>
        <w:rPr>
          <w:rStyle w:val="C3"/>
          <w:rFonts w:ascii="Courier New" w:hAnsi="Courier New"/>
        </w:rPr>
        <w:t>11-Liquidar intereses, actualizaciones, recibir pagos totales o parciales, compensar, acreditar, imputar y disponer la devolución de las sumas pagadas de más;</w:t>
      </w:r>
    </w:p>
    <w:p>
      <w:pPr>
        <w:widowControl w:val="0"/>
        <w:tabs>
          <w:tab w:val="left" w:pos="993" w:leader="none"/>
        </w:tabs>
        <w:ind w:hanging="425" w:left="1418"/>
        <w:jc w:val="both"/>
        <w:rPr>
          <w:rStyle w:val="C3"/>
          <w:rFonts w:ascii="Courier New" w:hAnsi="Courier New"/>
        </w:rPr>
      </w:pPr>
      <w:r>
        <w:rPr>
          <w:rStyle w:val="C3"/>
          <w:rFonts w:ascii="Courier New" w:hAnsi="Courier New"/>
        </w:rPr>
        <w:t>12-Solicitar a la autoridad judicial competente órdenes de allanamiento o cualquier medida cautelar tendientes a asegurar el tributo y la documentación de bienes, como asimismo solicitar a las autoridades que corresponda el auxilio de la fuerza pública para efectuar inspección de libros, documentos, locales o bienes de los contribuyentes, responsables o terceros, cuando éstos dificulten su realización o cuando las medidas sean necesarias para el cumplimiento de sus facultades;</w:t>
      </w:r>
    </w:p>
    <w:p>
      <w:pPr>
        <w:widowControl w:val="0"/>
        <w:ind w:hanging="353" w:left="1418"/>
        <w:jc w:val="both"/>
        <w:rPr>
          <w:rStyle w:val="C3"/>
          <w:rFonts w:ascii="Courier New" w:hAnsi="Courier New"/>
        </w:rPr>
      </w:pPr>
      <w:r>
        <w:rPr>
          <w:rStyle w:val="C3"/>
          <w:rFonts w:ascii="Courier New" w:hAnsi="Courier New"/>
        </w:rPr>
        <w:t xml:space="preserve">13-Emitir constancias de deuda para el cobro judicial  de los tributos;</w:t>
      </w:r>
    </w:p>
    <w:p>
      <w:pPr>
        <w:widowControl w:val="0"/>
        <w:ind w:hanging="353" w:left="1418"/>
        <w:jc w:val="both"/>
        <w:rPr>
          <w:rStyle w:val="C3"/>
          <w:rFonts w:ascii="Courier New" w:hAnsi="Courier New"/>
        </w:rPr>
      </w:pPr>
      <w:r>
        <w:rPr>
          <w:rStyle w:val="C3"/>
          <w:rFonts w:ascii="Courier New" w:hAnsi="Courier New"/>
        </w:rPr>
        <w:t>14-Solicitar en cualquier momento embargo preventivo por la cantidad que presumiblemente adeuden los contribuyentes o responsables;</w:t>
      </w:r>
    </w:p>
    <w:p>
      <w:pPr>
        <w:widowControl w:val="0"/>
        <w:ind w:left="1065"/>
        <w:jc w:val="both"/>
        <w:rPr>
          <w:rStyle w:val="C3"/>
          <w:rFonts w:ascii="Courier New" w:hAnsi="Courier New"/>
        </w:rPr>
      </w:pPr>
      <w:r>
        <w:rPr>
          <w:rStyle w:val="C3"/>
          <w:rFonts w:ascii="Courier New" w:hAnsi="Courier New"/>
        </w:rPr>
        <w:t>15-Realizar toda acción necesaria para cumplir con las funciones encomendadas por esta Ordenanza.-</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ab/>
        <w:t xml:space="preserve">  ACTAS. VALOR PROBATORIO</w:t>
      </w:r>
    </w:p>
    <w:p>
      <w:pPr>
        <w:widowControl w:val="0"/>
        <w:ind w:hanging="1134" w:left="1276"/>
        <w:jc w:val="both"/>
        <w:rPr>
          <w:rStyle w:val="C3"/>
          <w:rFonts w:ascii="Courier New" w:hAnsi="Courier New"/>
        </w:rPr>
      </w:pPr>
      <w:r>
        <w:rPr>
          <w:rStyle w:val="C3"/>
          <w:rFonts w:ascii="Courier New" w:hAnsi="Courier New"/>
          <w:b w:val="1"/>
          <w:u w:val="single"/>
        </w:rPr>
        <w:t>Art.11</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funcionarios de la Dirección de Rentas cada vez que intervienen deben labrar acta en la que ha de constar la intimación que se efectúa, la fecha del comparendo y, si se exhiben elementos o se informa verbalmente, el detalle de la documentación informada o de la información suministrada. El Acta, firmada o no por el contribuyente, responsable o tercero, sirve como prueba en los procedimientos para la determinación de oficio de las obligaciones tributarias, aplicación de sanciones y en los juicios que oportunamente se sustancien.</w:t>
        <w:tab/>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...///8.-</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DIRECCION DE RENTAS. COMPETENCIA.</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rPr>
        <w:t xml:space="preserve">: </w:t>
      </w:r>
      <w:r>
        <w:rPr>
          <w:rStyle w:val="C3"/>
          <w:rFonts w:ascii="Courier New" w:hAnsi="Courier New"/>
          <w:b w:val="1"/>
        </w:rPr>
        <w:t>E1</w:t>
      </w:r>
      <w:r>
        <w:rPr>
          <w:rStyle w:val="C3"/>
          <w:rFonts w:ascii="Courier New" w:hAnsi="Courier New"/>
        </w:rPr>
        <w:t xml:space="preserve"> Director de Rentas ejerce todas las facultades y poderes atribuidos a la Dirección de Rentas y la representa respecto de los poderes públicos, los contribuyentes, responsables y terceros. -</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III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DE LOS CONTRIBUYENTES Y DEMÁS RESPONSABLES</w:t>
      </w:r>
    </w:p>
    <w:p>
      <w:pPr>
        <w:widowControl w:val="0"/>
        <w:jc w:val="center"/>
        <w:rPr>
          <w:rStyle w:val="C3"/>
          <w:rFonts w:ascii="Courier New" w:hAnsi="Courier New"/>
          <w:u w:val="single"/>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OBLIGACIÓN DE PAGO.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13</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obligados a pagar los impuestos, tasas y contribuciones en la forma establecida en la presente Ordenanza, personalmente o por intermedio de sus representantes legales, los contribuyentes y sus herederos, según las disposiciones del Código Civil.</w:t>
      </w:r>
    </w:p>
    <w:p>
      <w:pPr>
        <w:widowControl w:val="0"/>
        <w:ind w:hanging="567" w:left="567"/>
        <w:jc w:val="both"/>
        <w:rPr>
          <w:rStyle w:val="C3"/>
          <w:rFonts w:ascii="Courier New" w:hAnsi="Courier New"/>
        </w:rPr>
      </w:pPr>
      <w:r>
        <w:rPr>
          <w:rStyle w:val="C3"/>
          <w:rFonts w:ascii="Courier New" w:hAnsi="Courier New"/>
        </w:rPr>
        <w:t xml:space="preserve">    Están asimismo obligados al pago las personas que administran o disponen de los bienes de contribuyentes y todos aquellos que actúen, como Agentes de Retención.</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CONTRIBUYENTES. ENUMERACIÓN.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en tanto se verifique a su respecto el hecho generador de obligación tributaria previsto en esta Ordenanza u ordenanzas tributarias especiales, los siguientes:</w:t>
      </w:r>
    </w:p>
    <w:p>
      <w:pPr>
        <w:widowControl w:val="0"/>
        <w:numPr>
          <w:ilvl w:val="0"/>
          <w:numId w:val="5"/>
        </w:numPr>
        <w:tabs>
          <w:tab w:val="left" w:pos="567" w:leader="none"/>
          <w:tab w:val="clear" w:pos="1425" w:leader="none"/>
        </w:tabs>
        <w:ind w:firstLine="0" w:left="567"/>
        <w:jc w:val="both"/>
        <w:rPr>
          <w:rStyle w:val="C3"/>
          <w:rFonts w:ascii="Courier New" w:hAnsi="Courier New"/>
        </w:rPr>
      </w:pPr>
      <w:r>
        <w:rPr>
          <w:rStyle w:val="C3"/>
          <w:rFonts w:ascii="Courier New" w:hAnsi="Courier New"/>
        </w:rPr>
        <w:t xml:space="preserve">Las personas de existencia visible, capaces e incapaces según el Derecho Privado. </w:t>
      </w:r>
    </w:p>
    <w:p>
      <w:pPr>
        <w:widowControl w:val="0"/>
        <w:numPr>
          <w:ilvl w:val="0"/>
          <w:numId w:val="5"/>
        </w:numPr>
        <w:tabs>
          <w:tab w:val="clear" w:pos="1425" w:leader="none"/>
        </w:tabs>
        <w:ind w:firstLine="0" w:left="567"/>
        <w:jc w:val="both"/>
        <w:rPr>
          <w:rStyle w:val="C3"/>
          <w:rFonts w:ascii="Courier New" w:hAnsi="Courier New"/>
        </w:rPr>
      </w:pPr>
      <w:r>
        <w:rPr>
          <w:rStyle w:val="C3"/>
          <w:rFonts w:ascii="Courier New" w:hAnsi="Courier New"/>
        </w:rPr>
        <w:t>Las personas jurídicas de carácter público y privado y las simples asociaciones civiles o religiosas que revisten la calidad de sujetos de derecho.</w:t>
      </w:r>
    </w:p>
    <w:p>
      <w:pPr>
        <w:widowControl w:val="0"/>
        <w:numPr>
          <w:ilvl w:val="0"/>
          <w:numId w:val="5"/>
        </w:numPr>
        <w:tabs>
          <w:tab w:val="clear" w:pos="1425" w:leader="none"/>
        </w:tabs>
        <w:ind w:firstLine="0" w:left="567"/>
        <w:jc w:val="both"/>
        <w:rPr>
          <w:rStyle w:val="C3"/>
          <w:rFonts w:ascii="Courier New" w:hAnsi="Courier New"/>
        </w:rPr>
      </w:pPr>
      <w:r>
        <w:rPr>
          <w:rStyle w:val="C3"/>
          <w:rFonts w:ascii="Courier New" w:hAnsi="Courier New"/>
        </w:rPr>
        <w:t>Las entidades que, sin reunir las cualidades previstas en el inciso anterior, existen de hecho con finalidad propia y gestión patrimonial autónoma, con relación a las personas que las constituyan.</w:t>
      </w:r>
    </w:p>
    <w:p>
      <w:pPr>
        <w:widowControl w:val="0"/>
        <w:numPr>
          <w:ilvl w:val="0"/>
          <w:numId w:val="5"/>
        </w:numPr>
        <w:tabs>
          <w:tab w:val="clear" w:pos="1425" w:leader="none"/>
        </w:tabs>
        <w:ind w:firstLine="0" w:left="567"/>
        <w:jc w:val="both"/>
        <w:rPr>
          <w:rStyle w:val="C3"/>
          <w:rFonts w:ascii="Courier New" w:hAnsi="Courier New"/>
        </w:rPr>
      </w:pPr>
      <w:r>
        <w:rPr>
          <w:rStyle w:val="C3"/>
          <w:rFonts w:ascii="Courier New" w:hAnsi="Courier New"/>
        </w:rPr>
        <w:t>Las uniones transitorias de empresas y las Agrupaciones de colaboración Empresaria regidas por la Ley 19.550 y sus modificatorias.-</w:t>
      </w:r>
    </w:p>
    <w:p>
      <w:pPr>
        <w:widowControl w:val="0"/>
        <w:ind w:left="1425"/>
        <w:jc w:val="right"/>
        <w:rPr>
          <w:rStyle w:val="C3"/>
          <w:rFonts w:ascii="Courier New" w:hAnsi="Courier New"/>
        </w:rPr>
      </w:pPr>
      <w:r>
        <w:rPr>
          <w:rStyle w:val="C3"/>
          <w:rFonts w:ascii="Courier New" w:hAnsi="Courier New"/>
        </w:rPr>
        <w:t xml:space="preserve">.../// </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...///9.-</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RESPONSABLES. ENUMERACIÓN</w:t>
      </w:r>
    </w:p>
    <w:p>
      <w:pPr>
        <w:widowControl w:val="0"/>
        <w:jc w:val="both"/>
        <w:rPr>
          <w:rStyle w:val="C3"/>
          <w:rFonts w:ascii="Courier New" w:hAnsi="Courier New"/>
          <w:b w:val="1"/>
        </w:rPr>
      </w:pPr>
    </w:p>
    <w:p>
      <w:pPr>
        <w:widowControl w:val="0"/>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responsables del pago de la deuda tributaria de los contribuyentes, en la forma y oportunidad que rija para éstos o que expresamente se establezca para aquéllos:</w:t>
      </w:r>
    </w:p>
    <w:p>
      <w:pPr>
        <w:widowControl w:val="0"/>
        <w:numPr>
          <w:ilvl w:val="0"/>
          <w:numId w:val="6"/>
        </w:numPr>
        <w:tabs>
          <w:tab w:val="left" w:pos="1134" w:leader="none"/>
          <w:tab w:val="clear" w:pos="1425" w:leader="none"/>
        </w:tabs>
        <w:ind w:hanging="4" w:left="709"/>
        <w:jc w:val="both"/>
        <w:rPr>
          <w:rStyle w:val="C3"/>
          <w:rFonts w:ascii="Courier New" w:hAnsi="Courier New"/>
        </w:rPr>
      </w:pPr>
      <w:r>
        <w:rPr>
          <w:rStyle w:val="C3"/>
          <w:rFonts w:ascii="Courier New" w:hAnsi="Courier New"/>
        </w:rPr>
        <w:t>Los padres, los tutores y los curadores de los incapaces o inhabilitados total o parcialmente;</w:t>
      </w:r>
    </w:p>
    <w:p>
      <w:pPr>
        <w:widowControl w:val="0"/>
        <w:numPr>
          <w:ilvl w:val="0"/>
          <w:numId w:val="6"/>
        </w:numPr>
        <w:tabs>
          <w:tab w:val="left" w:pos="709" w:leader="none"/>
          <w:tab w:val="clear" w:pos="1425" w:leader="none"/>
        </w:tabs>
        <w:ind w:hanging="4" w:left="709"/>
        <w:jc w:val="both"/>
        <w:rPr>
          <w:rStyle w:val="C3"/>
          <w:rFonts w:ascii="Courier New" w:hAnsi="Courier New"/>
        </w:rPr>
      </w:pPr>
      <w:r>
        <w:rPr>
          <w:rStyle w:val="C3"/>
          <w:rFonts w:ascii="Courier New" w:hAnsi="Courier New"/>
        </w:rPr>
        <w:t>Los síndicos de quiebras o concursos civiles, los liquidadores de las quiebras, los representantes de las sociedades en liquidación, los albaceas y los administradores legales o judiciales de las sucesiones;</w:t>
      </w:r>
    </w:p>
    <w:p>
      <w:pPr>
        <w:widowControl w:val="0"/>
        <w:numPr>
          <w:ilvl w:val="0"/>
          <w:numId w:val="6"/>
        </w:numPr>
        <w:tabs>
          <w:tab w:val="left" w:pos="709" w:leader="none"/>
          <w:tab w:val="clear" w:pos="1425" w:leader="none"/>
        </w:tabs>
        <w:ind w:firstLine="0" w:left="709"/>
        <w:jc w:val="both"/>
        <w:rPr>
          <w:rStyle w:val="C3"/>
          <w:rFonts w:ascii="Courier New" w:hAnsi="Courier New"/>
        </w:rPr>
      </w:pPr>
      <w:r>
        <w:rPr>
          <w:rStyle w:val="C3"/>
          <w:rFonts w:ascii="Courier New" w:hAnsi="Courier New"/>
        </w:rPr>
        <w:t>Los directores, gerentes o representantes de las personas jurídicas, asociaciones y demás entidades aludidas en los incisos 2, 3 y 4 del Artículo 14° de la presente;</w:t>
      </w:r>
    </w:p>
    <w:p>
      <w:pPr>
        <w:widowControl w:val="0"/>
        <w:numPr>
          <w:ilvl w:val="0"/>
          <w:numId w:val="6"/>
        </w:numPr>
        <w:tabs>
          <w:tab w:val="left" w:pos="709" w:leader="none"/>
          <w:tab w:val="clear" w:pos="1425" w:leader="none"/>
        </w:tabs>
        <w:ind w:firstLine="0" w:left="709"/>
        <w:jc w:val="both"/>
        <w:rPr>
          <w:rStyle w:val="C3"/>
          <w:rFonts w:ascii="Courier New" w:hAnsi="Courier New"/>
        </w:rPr>
      </w:pPr>
      <w:r>
        <w:rPr>
          <w:rStyle w:val="C3"/>
          <w:rFonts w:ascii="Courier New" w:hAnsi="Courier New"/>
        </w:rPr>
        <w:t>Los administradores de patrimonios, bienes o empresas que en ejercicio de sus funciones pueden liquidar las obligaciones tributarias a cargo de sus propietarios y pagar los tributos correspondientes;</w:t>
      </w:r>
    </w:p>
    <w:p>
      <w:pPr>
        <w:widowControl w:val="0"/>
        <w:numPr>
          <w:ilvl w:val="0"/>
          <w:numId w:val="6"/>
        </w:numPr>
        <w:tabs>
          <w:tab w:val="left" w:pos="709" w:leader="none"/>
          <w:tab w:val="clear" w:pos="1425" w:leader="none"/>
        </w:tabs>
        <w:ind w:firstLine="0" w:left="709"/>
        <w:jc w:val="both"/>
        <w:rPr>
          <w:rStyle w:val="C3"/>
          <w:rFonts w:ascii="Courier New" w:hAnsi="Courier New"/>
        </w:rPr>
      </w:pPr>
      <w:r>
        <w:rPr>
          <w:rStyle w:val="C3"/>
          <w:rFonts w:ascii="Courier New" w:hAnsi="Courier New"/>
        </w:rPr>
        <w:t>Los mandatarios, respecto de los bienes que administren y dispongan;</w:t>
      </w:r>
    </w:p>
    <w:p>
      <w:pPr>
        <w:widowControl w:val="0"/>
        <w:numPr>
          <w:ilvl w:val="0"/>
          <w:numId w:val="6"/>
        </w:numPr>
        <w:tabs>
          <w:tab w:val="left" w:pos="709" w:leader="none"/>
          <w:tab w:val="clear" w:pos="1425" w:leader="none"/>
        </w:tabs>
        <w:ind w:firstLine="0" w:left="709"/>
        <w:jc w:val="both"/>
        <w:rPr>
          <w:rStyle w:val="C3"/>
          <w:rFonts w:ascii="Courier New" w:hAnsi="Courier New"/>
        </w:rPr>
      </w:pPr>
      <w:r>
        <w:rPr>
          <w:rStyle w:val="C3"/>
          <w:rFonts w:ascii="Courier New" w:hAnsi="Courier New"/>
        </w:rPr>
        <w:t>Las personas o entidades que esta ordenanza u ordenanzas tributarias especiales designen como agentes de retención, de percepción o de recaudación;</w:t>
      </w:r>
    </w:p>
    <w:p>
      <w:pPr>
        <w:widowControl w:val="0"/>
        <w:numPr>
          <w:ilvl w:val="0"/>
          <w:numId w:val="6"/>
        </w:numPr>
        <w:ind w:firstLine="0" w:left="709"/>
        <w:jc w:val="both"/>
        <w:rPr>
          <w:rStyle w:val="C3"/>
          <w:rFonts w:ascii="Courier New" w:hAnsi="Courier New"/>
        </w:rPr>
      </w:pPr>
      <w:r>
        <w:rPr>
          <w:rStyle w:val="C3"/>
          <w:rFonts w:ascii="Courier New" w:hAnsi="Courier New"/>
        </w:rPr>
        <w:t>Los funcionarios públicos, magistrados y escribanos de registro por las obligaciones tributarias vinculadas a los actos que autoricen en el ejercicio de sus respectivas funciones, a cuyo fin están facultados para retener o requerir de los contribuyentes o responsables los fondos necesarios;</w:t>
      </w:r>
    </w:p>
    <w:p>
      <w:pPr>
        <w:widowControl w:val="0"/>
        <w:numPr>
          <w:ilvl w:val="0"/>
          <w:numId w:val="6"/>
        </w:numPr>
        <w:tabs>
          <w:tab w:val="left" w:pos="709" w:leader="none"/>
          <w:tab w:val="clear" w:pos="1425" w:leader="none"/>
        </w:tabs>
        <w:ind w:firstLine="0" w:left="709"/>
        <w:jc w:val="both"/>
        <w:rPr>
          <w:rStyle w:val="C3"/>
          <w:rFonts w:ascii="Courier New" w:hAnsi="Courier New"/>
        </w:rPr>
      </w:pPr>
      <w:r>
        <w:rPr>
          <w:rStyle w:val="C3"/>
          <w:rFonts w:ascii="Courier New" w:hAnsi="Courier New"/>
        </w:rPr>
        <w:t xml:space="preserve">Los terceros que, aún cuando no tuvieran deberes  tributarios a su cargo, faciliten con su culpa o dolo la evasión del tributo. –</w:t>
      </w:r>
    </w:p>
    <w:p>
      <w:pPr>
        <w:widowControl w:val="0"/>
        <w:ind w:left="1065"/>
        <w:jc w:val="both"/>
        <w:rPr>
          <w:rStyle w:val="C3"/>
          <w:rFonts w:ascii="Courier New" w:hAnsi="Courier New"/>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b w:val="1"/>
        </w:rPr>
        <w:tab/>
        <w:t xml:space="preserve">   SOLIDARIDAD DE RESPONSABLES</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Art.16</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responsables por deuda ajena responden solidariamente y con todos sus bienes por el pago de los impuestos, tasas y contribuciones adeudados, salvo que demuestren que el contribuyente los haya colocado en la imposibilidad de cumplir correcta y tempestivamente con sus obligaciones.</w:t>
      </w: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...///10.-</w:t>
      </w:r>
    </w:p>
    <w:p>
      <w:pPr>
        <w:widowControl w:val="0"/>
        <w:ind w:hanging="567"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Igual responsabilidad corresponde, sin perjuicio de las sanciones que establece la presente Ordenanza, a todos aquellos que intencionalmente o por su culpa facilitaren y ocasionaren el incumplimiento de la obligación fiscal del contribuyente o demás responsables.-</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ab/>
      </w:r>
      <w:r>
        <w:rPr>
          <w:rStyle w:val="C3"/>
          <w:rFonts w:ascii="Courier New" w:hAnsi="Courier New"/>
          <w:b w:val="1"/>
        </w:rPr>
        <w:t xml:space="preserve">   SOLIDARIDAD DE CONTRIBUYENTES.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Art.17</w:t>
      </w:r>
      <w:r>
        <w:rPr>
          <w:rStyle w:val="C3"/>
          <w:rFonts w:ascii="Courier New" w:hAnsi="Courier New"/>
        </w:rPr>
        <w:t xml:space="preserve">: </w:t>
      </w:r>
      <w:r>
        <w:rPr>
          <w:rStyle w:val="C3"/>
          <w:rFonts w:ascii="Courier New" w:hAnsi="Courier New"/>
          <w:b w:val="1"/>
        </w:rPr>
        <w:t>CUANDO</w:t>
      </w:r>
      <w:r>
        <w:rPr>
          <w:rStyle w:val="C3"/>
          <w:rFonts w:ascii="Courier New" w:hAnsi="Courier New"/>
        </w:rPr>
        <w:t xml:space="preserve"> el mismo hecho imponible sea realizado por dos o más personas, todos se considerarán como contribuyentes por igual, y solidariamente responsables por el pago del tributo por su totalidad, salvo el derecho de la Municipalidad a dividir la obligación a cargo de cada una de ellas.</w:t>
      </w: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b w:val="1"/>
        </w:rPr>
        <w:t>SOLIDARIDAD DE SUCESORES A TÍTULO PARTICULAR.</w:t>
      </w:r>
      <w:r>
        <w:rPr>
          <w:rStyle w:val="C3"/>
          <w:rFonts w:ascii="Courier New" w:hAnsi="Courier New"/>
          <w:b w:val="1"/>
        </w:rPr>
        <w:t xml:space="preserve"> </w:t>
      </w:r>
      <w:r>
        <w:rPr>
          <w:rStyle w:val="C3"/>
          <w:rFonts w:ascii="Courier New" w:hAnsi="Courier New"/>
          <w:b w:val="1"/>
        </w:rPr>
        <w:t>CESACIÓN: CASOS</w:t>
      </w:r>
      <w:r>
        <w:rPr>
          <w:rStyle w:val="C3"/>
          <w:rFonts w:ascii="Courier New" w:hAnsi="Courier New"/>
        </w:rPr>
        <w:t>.</w:t>
      </w:r>
    </w:p>
    <w:p>
      <w:pPr>
        <w:widowControl w:val="0"/>
        <w:ind w:left="1418"/>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Art.18</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de sucesión a título particular en bienes o fondos de comercio de empresas o explotaciones, el adquirente responderá solidaria e ilimitadamente con el transmitente por el pago de la obligación tributaria relativa al bien, empresa o explotación transferidos, adeudados hasta la fecha de la transferencia.-</w:t>
      </w:r>
    </w:p>
    <w:p>
      <w:pPr>
        <w:widowControl w:val="0"/>
        <w:jc w:val="both"/>
        <w:rPr>
          <w:rStyle w:val="C3"/>
          <w:rFonts w:ascii="Courier New" w:hAnsi="Courier New"/>
        </w:rPr>
      </w:pPr>
      <w:r>
        <w:rPr>
          <w:rStyle w:val="C3"/>
          <w:rFonts w:ascii="Courier New" w:hAnsi="Courier New"/>
        </w:rPr>
        <w:t xml:space="preserve">    Cesará la responsabilidad del adquirente:</w:t>
      </w:r>
    </w:p>
    <w:p>
      <w:pPr>
        <w:widowControl w:val="0"/>
        <w:numPr>
          <w:ilvl w:val="0"/>
          <w:numId w:val="11"/>
        </w:numPr>
        <w:tabs>
          <w:tab w:val="left" w:pos="993" w:leader="none"/>
          <w:tab w:val="clear" w:pos="1320" w:leader="none"/>
        </w:tabs>
        <w:ind w:firstLine="0" w:left="993"/>
        <w:jc w:val="both"/>
        <w:rPr>
          <w:rStyle w:val="C3"/>
          <w:rFonts w:ascii="Courier New" w:hAnsi="Courier New"/>
        </w:rPr>
      </w:pPr>
      <w:r>
        <w:rPr>
          <w:rStyle w:val="C3"/>
          <w:rFonts w:ascii="Courier New" w:hAnsi="Courier New"/>
        </w:rPr>
        <w:t>Cuando la Dirección hubiere expedido certificado de libre deuda o cuando ante un pedido expreso de los interesados no lo expidiera dentro del término que a ese efecto se establezca en el Decreto Reglamentario;</w:t>
      </w:r>
    </w:p>
    <w:p>
      <w:pPr>
        <w:widowControl w:val="0"/>
        <w:numPr>
          <w:ilvl w:val="0"/>
          <w:numId w:val="11"/>
        </w:numPr>
        <w:tabs>
          <w:tab w:val="left" w:pos="993" w:leader="none"/>
          <w:tab w:val="clear" w:pos="1320" w:leader="none"/>
        </w:tabs>
        <w:ind w:firstLine="0" w:left="993"/>
        <w:jc w:val="both"/>
        <w:rPr>
          <w:rStyle w:val="C3"/>
          <w:rFonts w:ascii="Courier New" w:hAnsi="Courier New"/>
        </w:rPr>
      </w:pPr>
      <w:r>
        <w:rPr>
          <w:rStyle w:val="C3"/>
          <w:rFonts w:ascii="Courier New" w:hAnsi="Courier New"/>
        </w:rPr>
        <w:t>Cuando el transmitente afianzara a satisfacción el pago de la obligación tributaria que pudiera existir.-</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IV</w:t>
      </w:r>
    </w:p>
    <w:p>
      <w:pPr>
        <w:widowControl w:val="0"/>
        <w:jc w:val="both"/>
        <w:rPr>
          <w:rStyle w:val="C3"/>
          <w:rFonts w:ascii="Courier New" w:hAnsi="Courier New"/>
          <w:b w:val="1"/>
        </w:rPr>
      </w:pPr>
    </w:p>
    <w:p>
      <w:pPr>
        <w:widowControl w:val="0"/>
        <w:jc w:val="center"/>
        <w:rPr>
          <w:rStyle w:val="C3"/>
          <w:rFonts w:ascii="Courier New" w:hAnsi="Courier New"/>
          <w:u w:val="single"/>
        </w:rPr>
      </w:pPr>
      <w:r>
        <w:rPr>
          <w:rStyle w:val="C3"/>
          <w:rFonts w:ascii="Courier New" w:hAnsi="Courier New"/>
          <w:b w:val="1"/>
          <w:u w:val="single"/>
        </w:rPr>
        <w:t>DEL DOMICILIO FISCAL</w:t>
      </w:r>
    </w:p>
    <w:p>
      <w:pPr>
        <w:widowControl w:val="0"/>
        <w:jc w:val="center"/>
        <w:rPr>
          <w:rStyle w:val="C3"/>
          <w:rFonts w:ascii="Courier New" w:hAnsi="Courier New"/>
          <w:u w:val="single"/>
        </w:rPr>
      </w:pPr>
    </w:p>
    <w:p>
      <w:pPr>
        <w:widowControl w:val="0"/>
        <w:jc w:val="both"/>
        <w:rPr>
          <w:rStyle w:val="C3"/>
          <w:rFonts w:ascii="Courier New" w:hAnsi="Courier New"/>
          <w:b w:val="1"/>
        </w:rPr>
      </w:pPr>
    </w:p>
    <w:p>
      <w:pPr>
        <w:widowControl w:val="0"/>
        <w:jc w:val="center"/>
        <w:rPr>
          <w:rStyle w:val="C3"/>
          <w:rFonts w:ascii="Courier New" w:hAnsi="Courier New"/>
          <w:b w:val="1"/>
        </w:rPr>
      </w:pPr>
      <w:r>
        <w:rPr>
          <w:rStyle w:val="C3"/>
          <w:rFonts w:ascii="Courier New" w:hAnsi="Courier New"/>
          <w:b w:val="1"/>
        </w:rPr>
        <w:t>PERSONAS DE EXISTENCIA VISIBLE Y JURÍDICAS, OBLIGACIÓN DE CONSIGNAR</w:t>
      </w:r>
      <w:r>
        <w:rPr>
          <w:rStyle w:val="C3"/>
          <w:rFonts w:ascii="Courier New" w:hAnsi="Courier New"/>
          <w:b w:val="1"/>
        </w:rPr>
        <w:t xml:space="preserve"> </w:t>
      </w:r>
      <w:r>
        <w:rPr>
          <w:rStyle w:val="C3"/>
          <w:rFonts w:ascii="Courier New" w:hAnsi="Courier New"/>
          <w:b w:val="1"/>
        </w:rPr>
        <w:t>DOMICILIO.</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...///11.-</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19</w:t>
      </w:r>
      <w:r>
        <w:rPr>
          <w:rStyle w:val="C3"/>
          <w:rFonts w:ascii="Courier New" w:hAnsi="Courier New"/>
        </w:rPr>
        <w:t xml:space="preserve">: </w:t>
      </w:r>
      <w:r>
        <w:rPr>
          <w:rStyle w:val="C3"/>
          <w:rFonts w:ascii="Courier New" w:hAnsi="Courier New"/>
          <w:b w:val="1"/>
        </w:rPr>
        <w:t>A</w:t>
      </w:r>
      <w:r>
        <w:rPr>
          <w:rStyle w:val="C3"/>
          <w:rFonts w:ascii="Courier New" w:hAnsi="Courier New"/>
        </w:rPr>
        <w:t xml:space="preserve"> los efectos de sus obligaciones ante la Municipalidad, el domicilio de los contribuyentes y demás responsables, es el lugar donde éstos residen habitualmente, tratándose de personas de existencia visible y el lugar en que se halle el centro principal de sus actividades, tratándose de otros obligados. Este domicilio deberá consignarse en los escritos y en las declaraciones juradas que dichos obligados presenten. El domicilio así constituido es el único válido a todos los efectos tributarios mientras subsista.-</w:t>
      </w:r>
    </w:p>
    <w:p>
      <w:pPr>
        <w:widowControl w:val="0"/>
        <w:jc w:val="both"/>
        <w:rPr>
          <w:rStyle w:val="C3"/>
          <w:rFonts w:ascii="Courier New" w:hAnsi="Courier New"/>
        </w:rPr>
      </w:pPr>
    </w:p>
    <w:p>
      <w:pPr>
        <w:widowControl w:val="0"/>
        <w:jc w:val="center"/>
        <w:rPr>
          <w:rStyle w:val="C3"/>
          <w:rFonts w:ascii="Courier New" w:hAnsi="Courier New"/>
        </w:rPr>
      </w:pPr>
      <w:r>
        <w:rPr>
          <w:rStyle w:val="C3"/>
          <w:rFonts w:ascii="Courier New" w:hAnsi="Courier New"/>
          <w:b w:val="1"/>
        </w:rPr>
        <w:t>DOMICILIO ESPECIAL. CONTRIBUYENTE DOMICILIADO FUERA DE LA CIUDAD</w:t>
      </w:r>
      <w:r>
        <w:rPr>
          <w:rStyle w:val="C3"/>
          <w:rFonts w:ascii="Courier New" w:hAnsi="Courier New"/>
        </w:rPr>
        <w:t>.</w:t>
      </w:r>
    </w:p>
    <w:p>
      <w:pPr>
        <w:widowControl w:val="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podrá admitir la constitución de un domicilio especial, siempre que el mismo no entorpezca el ejercicio de sus funciones específicas.</w:t>
      </w:r>
    </w:p>
    <w:p>
      <w:pPr>
        <w:widowControl w:val="0"/>
        <w:ind w:hanging="1560" w:left="567"/>
        <w:jc w:val="both"/>
        <w:rPr>
          <w:rStyle w:val="C3"/>
          <w:rFonts w:ascii="Courier New" w:hAnsi="Courier New"/>
        </w:rPr>
      </w:pPr>
      <w:r>
        <w:rPr>
          <w:rStyle w:val="C3"/>
          <w:rFonts w:ascii="Courier New" w:hAnsi="Courier New"/>
        </w:rPr>
        <w:t xml:space="preserve">           Será facultad de la administración municipal el exigir, cuando se considere necesario, la fijación obligatoria del domicilio legal dentro de los límites territoriales de su gestión.-</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 LA DETERMINACIÓN DE LA OBLIGACIÓN TRIBUTARIA</w:t>
      </w:r>
    </w:p>
    <w:p>
      <w:pPr>
        <w:widowControl w:val="0"/>
        <w:jc w:val="center"/>
        <w:rPr>
          <w:rStyle w:val="C3"/>
          <w:rFonts w:ascii="Courier New" w:hAnsi="Courier New"/>
          <w:b w:val="1"/>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   FORMAS DE DETERMINACIÓN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Art.21</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determinación de la obligación tributaria se efectuará según la naturaleza y características de cada servicio, en la siguiente forma:</w:t>
      </w:r>
    </w:p>
    <w:p>
      <w:pPr>
        <w:widowControl w:val="0"/>
        <w:numPr>
          <w:ilvl w:val="0"/>
          <w:numId w:val="7"/>
        </w:numPr>
        <w:tabs>
          <w:tab w:val="clear" w:pos="1395" w:leader="none"/>
        </w:tabs>
        <w:ind w:hanging="142" w:left="709"/>
        <w:jc w:val="both"/>
        <w:rPr>
          <w:rStyle w:val="C3"/>
          <w:rFonts w:ascii="Courier New" w:hAnsi="Courier New"/>
        </w:rPr>
      </w:pPr>
      <w:r>
        <w:rPr>
          <w:rStyle w:val="C3"/>
          <w:rFonts w:ascii="Courier New" w:hAnsi="Courier New"/>
        </w:rPr>
        <w:t>Por actos unilaterales, de la administración fiscal.</w:t>
      </w:r>
    </w:p>
    <w:p>
      <w:pPr>
        <w:widowControl w:val="0"/>
        <w:numPr>
          <w:ilvl w:val="0"/>
          <w:numId w:val="7"/>
        </w:numPr>
        <w:tabs>
          <w:tab w:val="left" w:pos="567" w:leader="none"/>
          <w:tab w:val="clear" w:pos="1395" w:leader="none"/>
        </w:tabs>
        <w:ind w:firstLine="0" w:left="567"/>
        <w:jc w:val="both"/>
        <w:rPr>
          <w:rStyle w:val="C3"/>
          <w:rFonts w:ascii="Courier New" w:hAnsi="Courier New"/>
        </w:rPr>
      </w:pPr>
      <w:r>
        <w:rPr>
          <w:rStyle w:val="C3"/>
          <w:rFonts w:ascii="Courier New" w:hAnsi="Courier New"/>
        </w:rPr>
        <w:t>Mediante Declaración Jurada de los contribuyentes, los que quedarán sujetos a ulterior verificación.-</w:t>
      </w:r>
    </w:p>
    <w:p>
      <w:pPr>
        <w:widowControl w:val="0"/>
        <w:ind w:left="1035"/>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rPr>
      </w:pPr>
      <w:r>
        <w:rPr>
          <w:rStyle w:val="C3"/>
          <w:rFonts w:ascii="Courier New" w:hAnsi="Courier New"/>
          <w:b w:val="1"/>
        </w:rPr>
        <w:t>DECLARACIGN JURADA. CONTENIDO.</w:t>
      </w: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...///12.-</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Art.22</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Declaración Jurada, deberá contener todos los elementos y datos necesarios para hacer conocer el hecho imponible realizado y el monto del tributo.-</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rPr>
      </w:pPr>
      <w:r>
        <w:rPr>
          <w:rStyle w:val="C3"/>
          <w:rFonts w:ascii="Courier New" w:hAnsi="Courier New"/>
          <w:b w:val="1"/>
        </w:rPr>
        <w:t>DETERMINACIGN DE OFICIO SÓBRE BASE CIERTA Y SOBRE BASE PRESUNTA</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.23</w:t>
      </w:r>
      <w:r>
        <w:rPr>
          <w:rStyle w:val="C3"/>
          <w:rFonts w:ascii="Courier New" w:hAnsi="Courier New"/>
        </w:rPr>
        <w:t xml:space="preserve">: </w:t>
      </w:r>
      <w:r>
        <w:rPr>
          <w:rStyle w:val="C3"/>
          <w:rFonts w:ascii="Courier New" w:hAnsi="Courier New"/>
          <w:b w:val="1"/>
        </w:rPr>
        <w:t>CUANDO</w:t>
      </w:r>
      <w:r>
        <w:rPr>
          <w:rStyle w:val="C3"/>
          <w:rFonts w:ascii="Courier New" w:hAnsi="Courier New"/>
        </w:rPr>
        <w:t xml:space="preserve"> el contribuyente o responsable no hubiere presentado declaración jurada, o la misma resultare inexacta por falsedad o error en los datos que contenga, o porque el contribuyente o responsable hubiere aplicado erróneamente las normas fiscales, el Departamento Ejecutivo determinará de oficio la obligación fiscal sobre bases ciertas o presuntas.</w:t>
      </w:r>
    </w:p>
    <w:p>
      <w:pPr>
        <w:widowControl w:val="0"/>
        <w:numPr>
          <w:ilvl w:val="0"/>
          <w:numId w:val="28"/>
        </w:numPr>
        <w:ind w:hanging="426" w:left="993"/>
        <w:jc w:val="both"/>
        <w:rPr>
          <w:rStyle w:val="C3"/>
          <w:rFonts w:ascii="Courier New" w:hAnsi="Courier New"/>
        </w:rPr>
      </w:pPr>
      <w:r>
        <w:rPr>
          <w:rStyle w:val="C3"/>
          <w:rFonts w:ascii="Courier New" w:hAnsi="Courier New"/>
        </w:rPr>
        <w:t xml:space="preserve"> La determinación sobre base cierta corresponderá:</w:t>
      </w:r>
    </w:p>
    <w:p>
      <w:pPr>
        <w:widowControl w:val="0"/>
        <w:numPr>
          <w:ilvl w:val="0"/>
          <w:numId w:val="8"/>
        </w:numPr>
        <w:tabs>
          <w:tab w:val="left" w:pos="1134" w:leader="none"/>
          <w:tab w:val="clear" w:pos="1425" w:leader="none"/>
        </w:tabs>
        <w:ind w:firstLine="0" w:left="1134"/>
        <w:jc w:val="both"/>
        <w:rPr>
          <w:rStyle w:val="C3"/>
          <w:rFonts w:ascii="Courier New" w:hAnsi="Courier New"/>
        </w:rPr>
      </w:pPr>
      <w:r>
        <w:rPr>
          <w:rStyle w:val="C3"/>
          <w:rFonts w:ascii="Courier New" w:hAnsi="Courier New"/>
        </w:rPr>
        <w:t>Cuando el contribuyente o responsable suministre al Departamento Ejecutivo u organismo delegado, los elementos probatorios de las operaciones o situaciones que constituyan hechos imponibles.</w:t>
      </w:r>
    </w:p>
    <w:p>
      <w:pPr>
        <w:widowControl w:val="0"/>
        <w:numPr>
          <w:ilvl w:val="0"/>
          <w:numId w:val="8"/>
        </w:numPr>
        <w:tabs>
          <w:tab w:val="left" w:pos="1134" w:leader="none"/>
          <w:tab w:val="clear" w:pos="1425" w:leader="none"/>
        </w:tabs>
        <w:ind w:firstLine="0" w:left="1134"/>
        <w:jc w:val="both"/>
        <w:rPr>
          <w:rStyle w:val="C3"/>
          <w:rFonts w:ascii="Courier New" w:hAnsi="Courier New"/>
        </w:rPr>
      </w:pPr>
      <w:r>
        <w:rPr>
          <w:rStyle w:val="C3"/>
          <w:rFonts w:ascii="Courier New" w:hAnsi="Courier New"/>
        </w:rPr>
        <w:t>Cuando, en ausencia de dichos elementos, los organismos municipales pudieran obtener datos ciertos de hechos y circunstancias que permitan determinar la obligación tributaria.</w:t>
      </w:r>
    </w:p>
    <w:p>
      <w:pPr>
        <w:widowControl w:val="0"/>
        <w:ind w:hanging="992" w:left="1134"/>
        <w:jc w:val="both"/>
        <w:rPr>
          <w:rStyle w:val="C3"/>
          <w:rFonts w:ascii="Courier New" w:hAnsi="Courier New"/>
        </w:rPr>
      </w:pPr>
      <w:r>
        <w:rPr>
          <w:rStyle w:val="C3"/>
          <w:rFonts w:ascii="Courier New" w:hAnsi="Courier New"/>
        </w:rPr>
        <w:t xml:space="preserve">   II) La determinación sobre la base presunta corresponderá cuando no se presente alguna de las alternativas mencionadas en los incisos a) y b) y se efectuará considerando todas las circunstancias que permitan establecer, directa o indirectamente la existencia y monto del mismo. A tal efecto, la Municipalidad podrá utilizar alguno de los siguientes  elementos:</w:t>
      </w:r>
    </w:p>
    <w:p>
      <w:pPr>
        <w:widowControl w:val="0"/>
        <w:numPr>
          <w:ilvl w:val="0"/>
          <w:numId w:val="9"/>
        </w:numPr>
        <w:tabs>
          <w:tab w:val="left" w:pos="1134" w:leader="none"/>
          <w:tab w:val="clear" w:pos="1425" w:leader="none"/>
        </w:tabs>
        <w:ind w:firstLine="0" w:left="1134"/>
        <w:jc w:val="both"/>
        <w:rPr>
          <w:rStyle w:val="C3"/>
          <w:rFonts w:ascii="Courier New" w:hAnsi="Courier New"/>
        </w:rPr>
      </w:pPr>
      <w:r>
        <w:rPr>
          <w:rStyle w:val="C3"/>
          <w:rFonts w:ascii="Courier New" w:hAnsi="Courier New"/>
        </w:rPr>
        <w:t>Realizaren los puntos de expendio de los comercios un relevamiento de los ingresos brutos efectivos por "ventas" de bienes y/o servicios durante diez (10) días corridos, los cuales harán presumir los ingresos de períodos no prescriptos. Esta determinación admitirá prueba en contrario dentro de los quince (15) días de notificada, tras lo cual quedará firme, siendo el contribuyente pasible de lo previsto en el artículo 50°.-</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...///13.-</w:t>
      </w:r>
    </w:p>
    <w:p>
      <w:pPr>
        <w:widowControl w:val="0"/>
        <w:jc w:val="both"/>
        <w:rPr>
          <w:rStyle w:val="C3"/>
          <w:rFonts w:ascii="Courier New" w:hAnsi="Courier New"/>
        </w:rPr>
      </w:pPr>
    </w:p>
    <w:p>
      <w:pPr>
        <w:widowControl w:val="0"/>
        <w:jc w:val="both"/>
        <w:rPr>
          <w:rStyle w:val="C3"/>
          <w:rFonts w:ascii="Courier New" w:hAnsi="Courier New"/>
        </w:rPr>
      </w:pPr>
    </w:p>
    <w:p>
      <w:pPr>
        <w:widowControl w:val="0"/>
        <w:numPr>
          <w:ilvl w:val="0"/>
          <w:numId w:val="9"/>
        </w:numPr>
        <w:tabs>
          <w:tab w:val="left" w:pos="1134" w:leader="none"/>
          <w:tab w:val="clear" w:pos="1425" w:leader="none"/>
        </w:tabs>
        <w:ind w:hanging="76" w:left="1134"/>
        <w:jc w:val="both"/>
        <w:rPr>
          <w:rStyle w:val="C3"/>
          <w:rFonts w:ascii="Courier New" w:hAnsi="Courier New"/>
        </w:rPr>
      </w:pPr>
      <w:r>
        <w:rPr>
          <w:rStyle w:val="C3"/>
          <w:rFonts w:ascii="Courier New" w:hAnsi="Courier New"/>
        </w:rPr>
        <w:t>índice económico confeccionado por organismos oficiales, promedio de depósitos bancarios, monto de gastos, compras, retiros particulares, etc. Los contribuyentes y/o responsables facilitarán la intervención de los funcionarios municipales. Las actuaciones iniciadas por motivo de la intervención de los inspectores y demás empleados de la Municipalidad en la verificación y fiscalización de las declaraciones juradas y las liquidaciones que ellos formulen, no constituyen determinación administrativa, lo que sólo compete al Departamento Ejecutivo y/u organismo delegado.</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VI</w:t>
      </w: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 xml:space="preserve">DEBERES FORMALES </w:t>
      </w:r>
      <w:r>
        <w:rPr>
          <w:rStyle w:val="C3"/>
          <w:rFonts w:ascii="Courier New" w:hAnsi="Courier New"/>
          <w:b w:val="1"/>
          <w:u w:val="single"/>
        </w:rPr>
        <w:t>DE LOS CONTRIBUYENTES RESPONSABLES</w:t>
      </w:r>
      <w:r>
        <w:rPr>
          <w:rStyle w:val="C3"/>
          <w:rFonts w:ascii="Courier New" w:hAnsi="Courier New"/>
          <w:b w:val="1"/>
          <w:u w:val="single"/>
        </w:rPr>
        <w:t xml:space="preserve"> </w:t>
      </w:r>
      <w:r>
        <w:rPr>
          <w:rStyle w:val="C3"/>
          <w:rFonts w:ascii="Courier New" w:hAnsi="Courier New"/>
          <w:b w:val="1"/>
          <w:u w:val="single"/>
        </w:rPr>
        <w:t>Y DE TERCEROS</w:t>
      </w:r>
    </w:p>
    <w:p>
      <w:pPr>
        <w:widowControl w:val="0"/>
        <w:jc w:val="center"/>
        <w:rPr>
          <w:rStyle w:val="C3"/>
          <w:rFonts w:ascii="Courier New" w:hAnsi="Courier New"/>
          <w:u w:val="single"/>
        </w:rPr>
      </w:pPr>
    </w:p>
    <w:p>
      <w:pPr>
        <w:widowControl w:val="0"/>
        <w:jc w:val="both"/>
        <w:rPr>
          <w:rStyle w:val="C3"/>
          <w:rFonts w:ascii="Courier New" w:hAnsi="Courier New"/>
        </w:rPr>
      </w:pPr>
      <w:r>
        <w:rPr>
          <w:rStyle w:val="C3"/>
          <w:rFonts w:ascii="Courier New" w:hAnsi="Courier New"/>
        </w:rPr>
        <w:t xml:space="preserve">       </w:t>
      </w:r>
    </w:p>
    <w:p>
      <w:pPr>
        <w:widowControl w:val="0"/>
        <w:jc w:val="both"/>
        <w:rPr>
          <w:rStyle w:val="C3"/>
          <w:rFonts w:ascii="Courier New" w:hAnsi="Courier New"/>
          <w:b w:val="1"/>
        </w:rPr>
      </w:pPr>
      <w:r>
        <w:rPr>
          <w:rStyle w:val="C3"/>
          <w:rFonts w:ascii="Courier New" w:hAnsi="Courier New"/>
          <w:b w:val="1"/>
        </w:rPr>
        <w:t xml:space="preserve">         ENUMERACIÓN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Art.24</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responsables y terceros están obligados a cumplir los deberes establecidos por esta Ordenanza y ordenanzas tributarias especiales, para facilitar a la Dirección el ejercicio de sus funciones.</w:t>
      </w:r>
    </w:p>
    <w:p>
      <w:pPr>
        <w:widowControl w:val="0"/>
        <w:ind w:left="567"/>
        <w:jc w:val="both"/>
        <w:rPr>
          <w:rStyle w:val="C3"/>
          <w:rFonts w:ascii="Courier New" w:hAnsi="Courier New"/>
        </w:rPr>
      </w:pPr>
      <w:r>
        <w:rPr>
          <w:rStyle w:val="C3"/>
          <w:rFonts w:ascii="Courier New" w:hAnsi="Courier New"/>
        </w:rPr>
        <w:t>Sin perjuicio de lo dispuesto de manera especial, los contribuyentes, responsables y terceros quedan obligados a:</w:t>
      </w:r>
    </w:p>
    <w:p>
      <w:pPr>
        <w:widowControl w:val="0"/>
        <w:numPr>
          <w:ilvl w:val="0"/>
          <w:numId w:val="10"/>
        </w:numPr>
        <w:tabs>
          <w:tab w:val="left" w:pos="567" w:leader="none"/>
          <w:tab w:val="clear" w:pos="1425" w:leader="none"/>
        </w:tabs>
        <w:ind w:firstLine="0" w:left="567"/>
        <w:jc w:val="both"/>
        <w:rPr>
          <w:rStyle w:val="C3"/>
          <w:rFonts w:ascii="Courier New" w:hAnsi="Courier New"/>
        </w:rPr>
      </w:pPr>
      <w:r>
        <w:rPr>
          <w:rStyle w:val="C3"/>
          <w:rFonts w:ascii="Courier New" w:hAnsi="Courier New"/>
        </w:rPr>
        <w:t>Solicitar ante la Dirección antes del día 10 de cada mes los cedulones de los tributos que no hubiere recibido en su domicilio y que deba emitir la Dirección de Rentas.</w:t>
      </w:r>
    </w:p>
    <w:p>
      <w:pPr>
        <w:widowControl w:val="0"/>
        <w:numPr>
          <w:ilvl w:val="0"/>
          <w:numId w:val="10"/>
        </w:numPr>
        <w:tabs>
          <w:tab w:val="left" w:pos="567" w:leader="none"/>
          <w:tab w:val="clear" w:pos="1425" w:leader="none"/>
        </w:tabs>
        <w:ind w:firstLine="0" w:left="567"/>
        <w:jc w:val="both"/>
        <w:rPr>
          <w:rStyle w:val="C3"/>
          <w:rFonts w:ascii="Courier New" w:hAnsi="Courier New"/>
          <w:color w:val="000000"/>
        </w:rPr>
      </w:pPr>
      <w:r>
        <w:rPr>
          <w:rStyle w:val="C3"/>
          <w:rFonts w:ascii="Courier New" w:hAnsi="Courier New"/>
          <w:color w:val="000000"/>
        </w:rPr>
        <w:t>Inscribirse ante la Dirección, dentro del término de 10 (diez) días previos al inicio de actividades comerciales, industriales y de servicios;</w:t>
      </w:r>
    </w:p>
    <w:p>
      <w:pPr>
        <w:widowControl w:val="0"/>
        <w:ind w:hanging="283" w:left="567"/>
        <w:jc w:val="both"/>
        <w:rPr>
          <w:rStyle w:val="C3"/>
          <w:rFonts w:ascii="Courier New" w:hAnsi="Courier New"/>
          <w:color w:val="000000"/>
        </w:rPr>
      </w:pPr>
      <w:r>
        <w:rPr>
          <w:rStyle w:val="C3"/>
          <w:rFonts w:ascii="Courier New" w:hAnsi="Courier New"/>
          <w:color w:val="000000"/>
        </w:rPr>
        <w:t xml:space="preserve">  Modif. Ord. 5517 Art. 1</w:t>
      </w:r>
    </w:p>
    <w:p>
      <w:pPr>
        <w:widowControl w:val="0"/>
        <w:numPr>
          <w:ilvl w:val="0"/>
          <w:numId w:val="10"/>
        </w:numPr>
        <w:tabs>
          <w:tab w:val="left" w:pos="567" w:leader="none"/>
          <w:tab w:val="clear" w:pos="1425" w:leader="none"/>
        </w:tabs>
        <w:ind w:firstLine="0" w:left="567"/>
        <w:jc w:val="both"/>
        <w:rPr>
          <w:rStyle w:val="C3"/>
          <w:rFonts w:ascii="Courier New" w:hAnsi="Courier New"/>
        </w:rPr>
      </w:pPr>
      <w:r>
        <w:rPr>
          <w:rStyle w:val="C3"/>
          <w:rFonts w:ascii="Courier New" w:hAnsi="Courier New"/>
        </w:rPr>
        <w:t>Presentar en los plazos y forma que establezca el Departamento Ejecutivo la Declaración Jurada de los hechos imponibles que esta Ordenanza u Ordenanzas especiales les atribuyan, salvo cuando se prescinda de la Declaración Jurada como base para la determinación de la obligación tributaria;</w:t>
      </w:r>
    </w:p>
    <w:p>
      <w:pPr>
        <w:widowControl w:val="0"/>
        <w:jc w:val="right"/>
        <w:rPr>
          <w:rStyle w:val="C3"/>
          <w:rFonts w:ascii="Courier New" w:hAnsi="Courier New"/>
        </w:rPr>
      </w:pPr>
      <w:r>
        <w:rPr>
          <w:rStyle w:val="C3"/>
          <w:rFonts w:ascii="Courier New" w:hAnsi="Courier New"/>
        </w:rPr>
        <w:t>...///</w:t>
      </w: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rPr>
          <w:rStyle w:val="C3"/>
          <w:rFonts w:ascii="Courier New" w:hAnsi="Courier New"/>
        </w:rPr>
      </w:pPr>
      <w:r>
        <w:rPr>
          <w:rStyle w:val="C3"/>
          <w:rFonts w:ascii="Courier New" w:hAnsi="Courier New"/>
        </w:rPr>
        <w:t>...///14.-</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numPr>
          <w:ilvl w:val="0"/>
          <w:numId w:val="10"/>
        </w:numPr>
        <w:tabs>
          <w:tab w:val="left" w:pos="567" w:leader="none"/>
          <w:tab w:val="clear" w:pos="1425" w:leader="none"/>
        </w:tabs>
        <w:ind w:firstLine="0" w:left="567"/>
        <w:jc w:val="both"/>
        <w:rPr>
          <w:rStyle w:val="C3"/>
          <w:rFonts w:ascii="Courier New" w:hAnsi="Courier New"/>
        </w:rPr>
      </w:pPr>
      <w:r>
        <w:rPr>
          <w:rStyle w:val="C3"/>
          <w:rFonts w:ascii="Courier New" w:hAnsi="Courier New"/>
        </w:rPr>
        <w:t>Comunicar a la Dirección dentro del término de quince (15)días de ocurrido todo cambio en su situación que pueda originar nuevos hechos imponibles, modificar o extinguir los existentes, como asimismo todo cambio de domicilio. En caso de no comunicarse el cambio de domicilio, la Dirección podrá reputar subsistente el último domicilio consignado para todos los efectos administrativos o judiciales derivados de la aplicación de esta Ordenanza y Ordenanzas especiales;</w:t>
      </w:r>
    </w:p>
    <w:p>
      <w:pPr>
        <w:widowControl w:val="0"/>
        <w:numPr>
          <w:ilvl w:val="0"/>
          <w:numId w:val="10"/>
        </w:numPr>
        <w:tabs>
          <w:tab w:val="left" w:pos="567" w:leader="none"/>
          <w:tab w:val="clear" w:pos="1425" w:leader="none"/>
        </w:tabs>
        <w:ind w:firstLine="0" w:left="567"/>
        <w:jc w:val="both"/>
        <w:rPr>
          <w:rStyle w:val="C3"/>
          <w:rFonts w:ascii="Courier New" w:hAnsi="Courier New"/>
        </w:rPr>
      </w:pPr>
      <w:r>
        <w:rPr>
          <w:rStyle w:val="C3"/>
          <w:rFonts w:ascii="Courier New" w:hAnsi="Courier New"/>
        </w:rPr>
        <w:t>Conservar en forma ordenada durante todo el tiempo que la Dirección tenga derecho a proceder a su verificación y a presentar y exhibir a cada requerimiento de la misma todos los instrumentos que de algún modo se refieran a hechos imponibles o sirvan como comprobantes de los datos consignados en sus Declaraciones Juradas;</w:t>
      </w:r>
    </w:p>
    <w:p>
      <w:pPr>
        <w:widowControl w:val="0"/>
        <w:numPr>
          <w:ilvl w:val="0"/>
          <w:numId w:val="10"/>
        </w:numPr>
        <w:tabs>
          <w:tab w:val="clear" w:pos="1425" w:leader="none"/>
        </w:tabs>
        <w:ind w:firstLine="0" w:left="567"/>
        <w:jc w:val="both"/>
        <w:rPr>
          <w:rStyle w:val="C3"/>
          <w:rFonts w:ascii="Courier New" w:hAnsi="Courier New"/>
        </w:rPr>
      </w:pPr>
      <w:r>
        <w:rPr>
          <w:rStyle w:val="C3"/>
          <w:rFonts w:ascii="Courier New" w:hAnsi="Courier New"/>
        </w:rPr>
        <w:t>Concurrir a las oficinas de la Dirección cuando su presencia sea requerida y a contestar cualquier pedido de Informe de la Dirección y a formular las aclaraciones que les fuesen solicitadas con respecto a sus Declaraciones Juradas y, en general, de las actividades que puedan constituir hechos imponibles;</w:t>
      </w:r>
    </w:p>
    <w:p>
      <w:pPr>
        <w:widowControl w:val="0"/>
        <w:ind w:left="567"/>
        <w:jc w:val="both"/>
        <w:rPr>
          <w:rStyle w:val="C3"/>
          <w:rFonts w:ascii="Courier New" w:hAnsi="Courier New"/>
        </w:rPr>
      </w:pPr>
      <w:r>
        <w:rPr>
          <w:rStyle w:val="C3"/>
          <w:rFonts w:ascii="Courier New" w:hAnsi="Courier New"/>
        </w:rPr>
        <w:t xml:space="preserve">8- Solicitar permisos previos y utilizar los certificados,  guías, formularios y demás documentos que determine la Dirección y exhibirlos a requerimiento de la autoridad competente;</w:t>
      </w:r>
    </w:p>
    <w:p>
      <w:pPr>
        <w:widowControl w:val="0"/>
        <w:ind w:hanging="1275" w:left="567"/>
        <w:jc w:val="both"/>
        <w:rPr>
          <w:rStyle w:val="C3"/>
          <w:rFonts w:ascii="Courier New" w:hAnsi="Courier New"/>
        </w:rPr>
      </w:pPr>
      <w:r>
        <w:rPr>
          <w:rStyle w:val="C3"/>
          <w:rFonts w:ascii="Courier New" w:hAnsi="Courier New"/>
        </w:rPr>
        <w:t xml:space="preserve">         9- Exponer en lugar visible en el domicilio tributado en sus medios de transporte y en los medios donde ejerza la actividad gravada, el o los certificados expedidos por la Dirección que acrediten su inscripción como contribuyente del o de las tasas en los casos que establezca el Departamento Ejecutivo o la Dirección;</w:t>
      </w:r>
    </w:p>
    <w:p>
      <w:pPr>
        <w:widowControl w:val="0"/>
        <w:ind w:hanging="567" w:left="567"/>
        <w:jc w:val="both"/>
        <w:rPr>
          <w:rStyle w:val="C3"/>
          <w:rFonts w:ascii="Courier New" w:hAnsi="Courier New"/>
        </w:rPr>
      </w:pPr>
      <w:r>
        <w:rPr>
          <w:rStyle w:val="C3"/>
          <w:rFonts w:ascii="Courier New" w:hAnsi="Courier New"/>
        </w:rPr>
        <w:t xml:space="preserve">    10-Presentar los comprobantes de pago de las tasas e impuestos cuando les fueran requeridos por la Dirección,</w:t>
      </w:r>
    </w:p>
    <w:p>
      <w:pPr>
        <w:widowControl w:val="0"/>
        <w:ind w:hanging="1701" w:left="567"/>
        <w:jc w:val="both"/>
        <w:rPr>
          <w:rStyle w:val="C3"/>
          <w:rFonts w:ascii="Courier New" w:hAnsi="Courier New"/>
        </w:rPr>
      </w:pPr>
      <w:r>
        <w:rPr>
          <w:rStyle w:val="C3"/>
          <w:rFonts w:ascii="Courier New" w:hAnsi="Courier New"/>
        </w:rPr>
        <w:t xml:space="preserve">            11-Facilitar a los funcionarios y empleados fiscales autorizados las inspecciones o verificaciones en cualquier lugar o medio de transporte;</w:t>
      </w:r>
    </w:p>
    <w:p>
      <w:pPr>
        <w:widowControl w:val="0"/>
        <w:ind w:hanging="993" w:left="567"/>
        <w:jc w:val="both"/>
        <w:rPr>
          <w:rStyle w:val="C3"/>
          <w:rFonts w:ascii="Courier New" w:hAnsi="Courier New"/>
        </w:rPr>
      </w:pPr>
      <w:r>
        <w:rPr>
          <w:rStyle w:val="C3"/>
          <w:rFonts w:ascii="Courier New" w:hAnsi="Courier New"/>
        </w:rPr>
        <w:t xml:space="preserve">       12-Comunicar a la Dirección la petición de concurso preventivo o quiebra propia dentro de los cinco (5) días de la presentación judicial, acompañando copia de la documentación exigida por las disposiciones legales aplicables. El incumplimiento de la obligación determinada, liberará de la carga de las costas a la Administración Municipal,  siendo las que pudieren corresponder a cargo del deudor;</w:t>
      </w:r>
    </w:p>
    <w:p>
      <w:pPr>
        <w:widowControl w:val="0"/>
        <w:ind w:hanging="993" w:left="993"/>
        <w:jc w:val="right"/>
        <w:rPr>
          <w:rStyle w:val="C3"/>
          <w:rFonts w:ascii="Courier New" w:hAnsi="Courier New"/>
        </w:rPr>
      </w:pPr>
      <w:r>
        <w:rPr>
          <w:rStyle w:val="C3"/>
          <w:rFonts w:ascii="Courier New" w:hAnsi="Courier New"/>
        </w:rPr>
        <w:t>...///</w:t>
      </w: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993" w:left="993"/>
        <w:jc w:val="both"/>
        <w:rPr>
          <w:rStyle w:val="C3"/>
          <w:rFonts w:ascii="Courier New" w:hAnsi="Courier New"/>
        </w:rPr>
      </w:pPr>
    </w:p>
    <w:p>
      <w:pPr>
        <w:widowControl w:val="0"/>
        <w:ind w:hanging="1701" w:left="1701"/>
        <w:jc w:val="both"/>
        <w:rPr>
          <w:rStyle w:val="C3"/>
          <w:rFonts w:ascii="Courier New" w:hAnsi="Courier New"/>
        </w:rPr>
      </w:pPr>
      <w:r>
        <w:rPr>
          <w:rStyle w:val="C3"/>
          <w:rFonts w:ascii="Courier New" w:hAnsi="Courier New"/>
        </w:rPr>
        <w:t>...///15.-</w:t>
      </w:r>
    </w:p>
    <w:p>
      <w:pPr>
        <w:widowControl w:val="0"/>
        <w:ind w:hanging="567" w:left="1701"/>
        <w:jc w:val="both"/>
        <w:rPr>
          <w:rStyle w:val="C3"/>
          <w:rFonts w:ascii="Courier New" w:hAnsi="Courier New"/>
        </w:rPr>
      </w:pPr>
    </w:p>
    <w:p>
      <w:pPr>
        <w:widowControl w:val="0"/>
        <w:ind w:left="709"/>
        <w:jc w:val="both"/>
        <w:rPr>
          <w:rStyle w:val="C3"/>
          <w:rFonts w:ascii="Courier New" w:hAnsi="Courier New"/>
        </w:rPr>
      </w:pPr>
      <w:r>
        <w:rPr>
          <w:rStyle w:val="C3"/>
          <w:rFonts w:ascii="Courier New" w:hAnsi="Courier New"/>
        </w:rPr>
        <w:t xml:space="preserve">13-Solicitar con diez (10) días de anticipación las liquidaciones de las tasas e impuestos o sus anticipos, cuando las mismas no las hubieren    recibido de la Dirección de Rentas.-</w:t>
      </w:r>
    </w:p>
    <w:p>
      <w:pPr>
        <w:widowControl w:val="0"/>
        <w:ind w:left="1065"/>
        <w:jc w:val="both"/>
        <w:rPr>
          <w:rStyle w:val="C3"/>
          <w:rFonts w:ascii="Courier New" w:hAnsi="Courier New"/>
        </w:rPr>
      </w:pPr>
    </w:p>
    <w:p>
      <w:pPr>
        <w:widowControl w:val="0"/>
        <w:ind w:left="1065"/>
        <w:jc w:val="both"/>
        <w:rPr>
          <w:rStyle w:val="C3"/>
          <w:rFonts w:ascii="Courier New" w:hAnsi="Courier New"/>
        </w:rPr>
      </w:pPr>
    </w:p>
    <w:p>
      <w:pPr>
        <w:widowControl w:val="0"/>
        <w:ind w:left="1065"/>
        <w:jc w:val="both"/>
        <w:rPr>
          <w:rStyle w:val="C3"/>
          <w:rFonts w:ascii="Courier New" w:hAnsi="Courier New"/>
          <w:b w:val="1"/>
        </w:rPr>
      </w:pPr>
      <w:r>
        <w:rPr>
          <w:rStyle w:val="C3"/>
          <w:rFonts w:ascii="Courier New" w:hAnsi="Courier New"/>
          <w:b w:val="1"/>
        </w:rPr>
        <w:t>LIBROS</w:t>
      </w:r>
    </w:p>
    <w:p>
      <w:pPr>
        <w:widowControl w:val="0"/>
        <w:ind w:left="1065"/>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Art.25</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Dirección de Rentas puede establecer con carácter general la obligación para determinadas categorías de contribuyentes o responsables, de llevar uno o mas libros o sistemas de registros donde anotaran las operaciones y los actos relevantes para la determinación de las obligaciones tributarias con independencia de los libros de comercio exigidos por la ley.</w:t>
      </w:r>
    </w:p>
    <w:p>
      <w:pPr>
        <w:widowControl w:val="0"/>
        <w:jc w:val="both"/>
        <w:rPr>
          <w:rStyle w:val="C3"/>
          <w:rFonts w:ascii="Courier New" w:hAnsi="Courier New"/>
        </w:rPr>
      </w:pPr>
    </w:p>
    <w:p>
      <w:pPr>
        <w:widowControl w:val="0"/>
        <w:jc w:val="center"/>
        <w:rPr>
          <w:rStyle w:val="C3"/>
          <w:rFonts w:ascii="Courier New" w:hAnsi="Courier New"/>
          <w:b w:val="1"/>
        </w:rPr>
      </w:pPr>
      <w:r>
        <w:rPr>
          <w:rStyle w:val="C3"/>
          <w:rFonts w:ascii="Courier New" w:hAnsi="Courier New"/>
          <w:b w:val="1"/>
        </w:rPr>
        <w:br w:type="textWrapping"/>
        <w:t xml:space="preserve">               OBLIGACIONES DE TERCEROS DE SUMINISTRAR INFORMES</w:t>
      </w:r>
    </w:p>
    <w:p>
      <w:pPr>
        <w:widowControl w:val="0"/>
        <w:ind w:hanging="567" w:left="567"/>
        <w:jc w:val="both"/>
        <w:rPr>
          <w:rStyle w:val="C3"/>
          <w:rFonts w:ascii="Courier New" w:hAnsi="Courier New"/>
        </w:rPr>
      </w:pPr>
      <w:r>
        <w:rPr>
          <w:rStyle w:val="C3"/>
          <w:rFonts w:ascii="Courier New" w:hAnsi="Courier New"/>
          <w:b w:val="1"/>
          <w:u w:val="single"/>
        </w:rPr>
        <w:t>Art.26</w:t>
      </w:r>
      <w:r>
        <w:rPr>
          <w:rStyle w:val="C3"/>
          <w:rFonts w:ascii="Courier New" w:hAnsi="Courier New"/>
        </w:rPr>
        <w:t xml:space="preserve">: </w:t>
      </w:r>
      <w:r>
        <w:rPr>
          <w:rStyle w:val="C3"/>
          <w:rFonts w:ascii="Courier New" w:hAnsi="Courier New"/>
          <w:b w:val="1"/>
        </w:rPr>
        <w:t>E</w:t>
      </w:r>
      <w:r>
        <w:rPr>
          <w:rStyle w:val="C3"/>
          <w:rFonts w:ascii="Courier New" w:hAnsi="Courier New"/>
          <w:b w:val="1"/>
        </w:rPr>
        <w:t>L</w:t>
      </w:r>
      <w:r>
        <w:rPr>
          <w:rStyle w:val="C3"/>
          <w:rFonts w:ascii="Courier New" w:hAnsi="Courier New"/>
        </w:rPr>
        <w:t xml:space="preserve"> Departamento Ejecutivo podrá requerir de terceros y éstos estarán obligados a suministrar los informes relacionados con hechos que en el ejercicio de sus actividades hayan contribuido a realizar, o hayan debido conocer, así como a exhibir documentación relativa a tales situaciones y que se vinculen con la contribución, salvo en los casos en que normas de derecho nacional o provincial establezcan para estas personas el derecho del secreto profesional.-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 SECRETO DE LAS ACTUACIONES</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Art.27</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declaraciones, manifestaciones e informes que se presenten ante las autoridades fiscales, serán mantenidas en secreto. Solo podrán ser puestos en conocimiento de órganos recaudadores nacionales, provinciales o municipales, siempre que éstos lo soliciten y tengan vinculación directa con la aplicación, percepción y fiscalización de los tributos de sus respectivas jurisdicciones y siempre que exista una efectiva reciprocidad. –</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...///16.-</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r>
        <w:rPr>
          <w:rStyle w:val="C3"/>
          <w:rFonts w:ascii="Courier New" w:hAnsi="Courier New"/>
          <w:b w:val="1"/>
        </w:rPr>
        <w:t>DEBER DE INFORMAR DE FUNCI</w:t>
      </w:r>
      <w:r>
        <w:rPr>
          <w:rStyle w:val="C3"/>
          <w:rFonts w:ascii="Courier New" w:hAnsi="Courier New"/>
          <w:b w:val="1"/>
        </w:rPr>
        <w:t>ONARIOS Y EMPLEADOS</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Art.28</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funcionarios y las oficinas municipales, están obligados a suministrar informes a requerimiento de la Municipalidad acerca de los hechos que lleguen a su conocimiento en el desempeño de sus funciones y que puedan constituir o modificar hechos imponibles, salvo cuando disposiciones expresas se lo prohíban.-</w:t>
      </w:r>
    </w:p>
    <w:p>
      <w:pPr>
        <w:widowControl w:val="0"/>
        <w:jc w:val="both"/>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VII</w:t>
      </w:r>
    </w:p>
    <w:p>
      <w:pPr>
        <w:widowControl w:val="0"/>
        <w:jc w:val="both"/>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w:t>
      </w:r>
      <w:r>
        <w:rPr>
          <w:rStyle w:val="C3"/>
          <w:rFonts w:ascii="Courier New" w:hAnsi="Courier New"/>
          <w:b w:val="1"/>
          <w:u w:val="single"/>
        </w:rPr>
        <w:t>L PAGO</w:t>
      </w: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b w:val="1"/>
        </w:rPr>
        <w:t xml:space="preserve">          FORMA, LUGAR Y TIEMPO DE PAGO</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Art.29</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y demás responsables deben abonar en la forma, lugar y tiempo que determina el Departamento Ejecutivo los tributos, actualización, intereses y multas, en los casos que corresponde, siempre que esta Ordenanza u otra disposición no establezcan una forma especial de pago. El Departamento Ejecutivo puede exigir el ingreso de anticipos a cuenta de los tributos.-</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r>
        <w:rPr>
          <w:rStyle w:val="C3"/>
          <w:rFonts w:ascii="Courier New" w:hAnsi="Courier New"/>
          <w:b w:val="1"/>
        </w:rPr>
        <w:t xml:space="preserve">  FALTA DE PAGO. RECARGOS RESARCITORIOS</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color w:val="000000"/>
        </w:rPr>
      </w:pPr>
      <w:r>
        <w:rPr>
          <w:rStyle w:val="C3"/>
          <w:rFonts w:ascii="Courier New" w:hAnsi="Courier New"/>
          <w:b w:val="1"/>
          <w:u w:val="single"/>
        </w:rPr>
        <w:t>Art.30</w:t>
      </w:r>
      <w:r>
        <w:rPr>
          <w:rStyle w:val="C3"/>
          <w:rFonts w:ascii="Courier New" w:hAnsi="Courier New"/>
        </w:rPr>
        <w:t xml:space="preserve">: </w:t>
      </w:r>
      <w:r>
        <w:rPr>
          <w:rStyle w:val="C3"/>
          <w:rFonts w:ascii="Courier New" w:hAnsi="Courier New"/>
          <w:b w:val="1"/>
          <w:color w:val="000000"/>
        </w:rPr>
        <w:t>TODA</w:t>
      </w:r>
      <w:r>
        <w:rPr>
          <w:rStyle w:val="C3"/>
          <w:rFonts w:ascii="Courier New" w:hAnsi="Courier New"/>
          <w:color w:val="000000"/>
        </w:rPr>
        <w:t xml:space="preserve"> deuda por impuesto, tasa, contribución u otra obligación fiscal, como así también por anticipos, pagos a cuenta, retenciones, percepciones y multas que no se abone hasta el día de su vencimiento, devengará a partir del primer día del mes sin necesidad de interpelación alguna, un interés fijado por el Departamento Ejecutivo, proporcionado a días, calculando el mes de treinta (30) días, no acumulativo que se sumará para el cálculo de la de la deuda. </w:t>
      </w:r>
    </w:p>
    <w:p>
      <w:pPr>
        <w:widowControl w:val="0"/>
        <w:jc w:val="both"/>
        <w:rPr>
          <w:rStyle w:val="C3"/>
          <w:rFonts w:ascii="Courier New" w:hAnsi="Courier New"/>
          <w:color w:val="FF0000"/>
        </w:rPr>
      </w:pPr>
    </w:p>
    <w:p>
      <w:pPr>
        <w:widowControl w:val="0"/>
        <w:jc w:val="right"/>
        <w:rPr>
          <w:rStyle w:val="C3"/>
          <w:rFonts w:ascii="Courier New" w:hAnsi="Courier New"/>
          <w:color w:val="000000"/>
        </w:rPr>
      </w:pPr>
      <w:r>
        <w:rPr>
          <w:rStyle w:val="C3"/>
          <w:rFonts w:ascii="Courier New" w:hAnsi="Courier New"/>
          <w:color w:val="000000"/>
        </w:rPr>
        <w:t>...///</w:t>
      </w: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FF0000"/>
        </w:rPr>
      </w:pPr>
    </w:p>
    <w:p>
      <w:pPr>
        <w:widowControl w:val="0"/>
        <w:jc w:val="both"/>
        <w:rPr>
          <w:rStyle w:val="C3"/>
          <w:rFonts w:ascii="Courier New" w:hAnsi="Courier New"/>
          <w:color w:val="000000"/>
        </w:rPr>
      </w:pPr>
      <w:r>
        <w:rPr>
          <w:rStyle w:val="C3"/>
          <w:rFonts w:ascii="Courier New" w:hAnsi="Courier New"/>
          <w:color w:val="000000"/>
        </w:rPr>
        <w:t>...///17.-</w:t>
      </w:r>
    </w:p>
    <w:p>
      <w:pPr>
        <w:widowControl w:val="0"/>
        <w:jc w:val="both"/>
        <w:rPr>
          <w:rStyle w:val="C3"/>
          <w:rFonts w:ascii="Courier New" w:hAnsi="Courier New"/>
          <w:color w:val="FF0000"/>
        </w:rPr>
      </w:pPr>
    </w:p>
    <w:p>
      <w:pPr>
        <w:widowControl w:val="0"/>
        <w:ind w:hanging="567" w:left="567"/>
        <w:jc w:val="both"/>
        <w:rPr>
          <w:rStyle w:val="C3"/>
          <w:rFonts w:ascii="Courier New" w:hAnsi="Courier New"/>
        </w:rPr>
      </w:pPr>
      <w:r>
        <w:rPr>
          <w:rStyle w:val="C3"/>
          <w:rFonts w:ascii="Courier New" w:hAnsi="Courier New"/>
          <w:b w:val="1"/>
          <w:u w:val="single"/>
        </w:rPr>
        <w:t>Art.3l</w:t>
      </w:r>
      <w:r>
        <w:rPr>
          <w:rStyle w:val="C3"/>
          <w:rFonts w:ascii="Courier New" w:hAnsi="Courier New"/>
        </w:rPr>
        <w:t xml:space="preserve">: </w:t>
      </w:r>
      <w:r>
        <w:rPr>
          <w:rStyle w:val="C3"/>
          <w:rFonts w:ascii="Courier New" w:hAnsi="Courier New"/>
          <w:b w:val="1"/>
          <w:color w:val="000000"/>
        </w:rPr>
        <w:t>EXÍMASE</w:t>
      </w:r>
      <w:r>
        <w:rPr>
          <w:rStyle w:val="C3"/>
          <w:rFonts w:ascii="Courier New" w:hAnsi="Courier New"/>
        </w:rPr>
        <w:t xml:space="preserve"> a los contribuyentes que no perciban sus haberes en término del pago de los recargos resarcitorios en las obligaciones fiscales, las que podrán ser abonadas con el importe establecido a la fecha de su primer vencimiento, siempre que el pago de las mismas se realice dentro de los     veinte (20) días posteriores a la percepción del haber correspondiente al del mes de vencimiento.</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FACILIDADES. DE PAGO.</w:t>
      </w:r>
    </w:p>
    <w:p>
      <w:pPr>
        <w:widowControl w:val="0"/>
        <w:ind w:hanging="567" w:left="567"/>
        <w:jc w:val="both"/>
        <w:rPr>
          <w:rStyle w:val="C3"/>
          <w:rFonts w:ascii="Courier New" w:hAnsi="Courier New"/>
        </w:rPr>
      </w:pPr>
      <w:r>
        <w:rPr>
          <w:rStyle w:val="C3"/>
          <w:rFonts w:ascii="Courier New" w:hAnsi="Courier New"/>
          <w:b w:val="1"/>
          <w:u w:val="single"/>
        </w:rPr>
        <w:t>Art.32</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se encuentra facultado para acordar facilidades para el pago de deudas tributarias vencidas, con las modalidades y garantías que estime convenientes, ad-referéndum del Honorable Concejo Deliberante.</w:t>
      </w:r>
    </w:p>
    <w:p>
      <w:pPr>
        <w:widowControl w:val="0"/>
        <w:ind w:left="567"/>
        <w:jc w:val="both"/>
        <w:rPr>
          <w:rStyle w:val="C3"/>
          <w:rFonts w:ascii="Courier New" w:hAnsi="Courier New"/>
        </w:rPr>
      </w:pPr>
      <w:r>
        <w:rPr>
          <w:rStyle w:val="C3"/>
          <w:rFonts w:ascii="Courier New" w:hAnsi="Courier New"/>
        </w:rPr>
        <w:t>El Departamento Ejecutivo se encuentra facultado para determinar la tasa de interés de financiación.-</w:t>
      </w:r>
    </w:p>
    <w:p>
      <w:pPr>
        <w:widowControl w:val="0"/>
        <w:ind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PAGO TOTAL 0 PARCIAL.     </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33</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obligaci6n de pagar los intereses subsiste, no obstante la falta de reserva por parte de la Municipalidad de recibir el pago de la deuda principal y sin perjuicio de las sanciones que pudieran corresponder por infracciones.</w:t>
      </w:r>
    </w:p>
    <w:p>
      <w:pPr>
        <w:widowControl w:val="0"/>
        <w:ind w:hanging="567" w:left="567"/>
        <w:jc w:val="both"/>
        <w:rPr>
          <w:rStyle w:val="C3"/>
          <w:rFonts w:ascii="Courier New" w:hAnsi="Courier New"/>
        </w:rPr>
      </w:pPr>
      <w:r>
        <w:rPr>
          <w:rStyle w:val="C3"/>
          <w:rFonts w:ascii="Courier New" w:hAnsi="Courier New"/>
        </w:rPr>
        <w:t xml:space="preserve">    Asimismo, el pago total o parcial de un tributo, aún cuando fuere recibido sin reserva alguna no constituye presunción de pago de: </w:t>
      </w:r>
    </w:p>
    <w:p>
      <w:pPr>
        <w:widowControl w:val="0"/>
        <w:numPr>
          <w:ilvl w:val="0"/>
          <w:numId w:val="12"/>
        </w:numPr>
        <w:tabs>
          <w:tab w:val="left" w:pos="993" w:leader="none"/>
          <w:tab w:val="clear" w:pos="1425" w:leader="none"/>
        </w:tabs>
        <w:ind w:hanging="426" w:left="993"/>
        <w:jc w:val="both"/>
        <w:rPr>
          <w:rStyle w:val="C3"/>
          <w:rFonts w:ascii="Courier New" w:hAnsi="Courier New"/>
        </w:rPr>
      </w:pPr>
      <w:r>
        <w:rPr>
          <w:rStyle w:val="C3"/>
          <w:rFonts w:ascii="Courier New" w:hAnsi="Courier New"/>
        </w:rPr>
        <w:t>Presentaciones anteriores del mismo tributo, relativas al mismo año fiscal;</w:t>
      </w:r>
    </w:p>
    <w:p>
      <w:pPr>
        <w:widowControl w:val="0"/>
        <w:numPr>
          <w:ilvl w:val="0"/>
          <w:numId w:val="12"/>
        </w:numPr>
        <w:tabs>
          <w:tab w:val="left" w:pos="993" w:leader="none"/>
          <w:tab w:val="clear" w:pos="1425" w:leader="none"/>
        </w:tabs>
        <w:ind w:hanging="426" w:left="993"/>
        <w:jc w:val="both"/>
        <w:rPr>
          <w:rStyle w:val="C3"/>
          <w:rFonts w:ascii="Courier New" w:hAnsi="Courier New"/>
        </w:rPr>
      </w:pPr>
      <w:r>
        <w:rPr>
          <w:rStyle w:val="C3"/>
          <w:rFonts w:ascii="Courier New" w:hAnsi="Courier New"/>
        </w:rPr>
        <w:t>Las obligaciones tributarias relativas a años fiscales anteriores;</w:t>
      </w:r>
    </w:p>
    <w:p>
      <w:pPr>
        <w:widowControl w:val="0"/>
        <w:numPr>
          <w:ilvl w:val="0"/>
          <w:numId w:val="12"/>
        </w:numPr>
        <w:tabs>
          <w:tab w:val="left" w:pos="993" w:leader="none"/>
          <w:tab w:val="clear" w:pos="1425" w:leader="none"/>
        </w:tabs>
        <w:ind w:hanging="1134" w:left="1701"/>
        <w:jc w:val="both"/>
        <w:rPr>
          <w:rStyle w:val="C3"/>
          <w:rFonts w:ascii="Courier New" w:hAnsi="Courier New"/>
        </w:rPr>
      </w:pPr>
      <w:r>
        <w:rPr>
          <w:rStyle w:val="C3"/>
          <w:rFonts w:ascii="Courier New" w:hAnsi="Courier New"/>
        </w:rPr>
        <w:t>Los adicionales;</w:t>
      </w:r>
    </w:p>
    <w:p>
      <w:pPr>
        <w:widowControl w:val="0"/>
        <w:numPr>
          <w:ilvl w:val="0"/>
          <w:numId w:val="12"/>
        </w:numPr>
        <w:tabs>
          <w:tab w:val="left" w:pos="993" w:leader="none"/>
          <w:tab w:val="clear" w:pos="1425" w:leader="none"/>
        </w:tabs>
        <w:ind w:hanging="426" w:left="993"/>
        <w:jc w:val="both"/>
        <w:rPr>
          <w:rStyle w:val="C3"/>
          <w:rFonts w:ascii="Courier New" w:hAnsi="Courier New"/>
        </w:rPr>
      </w:pPr>
      <w:r>
        <w:rPr>
          <w:rStyle w:val="C3"/>
          <w:rFonts w:ascii="Courier New" w:hAnsi="Courier New"/>
        </w:rPr>
        <w:t>Los recargos y multas, ni la actualización de la deuda, previstos por esta Ordenanza.-</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IMPUTACIÓN DEL PAGO.</w:t>
      </w:r>
    </w:p>
    <w:p>
      <w:pPr>
        <w:widowControl w:val="0"/>
        <w:ind w:hanging="567" w:left="567"/>
        <w:jc w:val="both"/>
        <w:rPr>
          <w:rStyle w:val="C3"/>
          <w:rFonts w:ascii="Courier New" w:hAnsi="Courier New"/>
        </w:rPr>
      </w:pPr>
      <w:r>
        <w:rPr>
          <w:rStyle w:val="C3"/>
          <w:rFonts w:ascii="Courier New" w:hAnsi="Courier New"/>
          <w:b w:val="1"/>
          <w:u w:val="single"/>
        </w:rPr>
        <w:t>Art.34</w:t>
      </w:r>
      <w:r>
        <w:rPr>
          <w:rStyle w:val="C3"/>
          <w:rFonts w:ascii="Courier New" w:hAnsi="Courier New"/>
        </w:rPr>
        <w:t xml:space="preserve">: </w:t>
      </w:r>
      <w:r>
        <w:rPr>
          <w:rStyle w:val="C3"/>
          <w:rFonts w:ascii="Courier New" w:hAnsi="Courier New"/>
          <w:b w:val="1"/>
          <w:color w:val="000000"/>
        </w:rPr>
        <w:t>CUANDO</w:t>
      </w:r>
      <w:r>
        <w:rPr>
          <w:rStyle w:val="C3"/>
          <w:rFonts w:ascii="Courier New" w:hAnsi="Courier New"/>
        </w:rPr>
        <w:t xml:space="preserve"> un contribuyente fuera deudor de tributos, intereses, recargos y Multas por diferentes años fiscales y efectuase un pago sin indicar a qué deuda debe imputarse, el Departamento Ejecutivo deberá imputarlo a la deuda tributaria correspondiente al período más remoto, primero, a las multas, recargos, e intereses, en ese orden y, el excedente, si lo hubiera, al tributo y a la correspondiente actualización por los distintos conceptos. El pago efectuado por el contribuyente será imputado a deudas derivadas de un mismo tributo.-</w:t>
      </w:r>
    </w:p>
    <w:p>
      <w:pPr>
        <w:widowControl w:val="0"/>
        <w:ind w:hanging="1418" w:left="1418"/>
        <w:jc w:val="right"/>
        <w:rPr>
          <w:rStyle w:val="C3"/>
          <w:rFonts w:ascii="Courier New" w:hAnsi="Courier New"/>
        </w:rPr>
      </w:pPr>
      <w:r>
        <w:rPr>
          <w:rStyle w:val="C3"/>
          <w:rFonts w:ascii="Courier New" w:hAnsi="Courier New"/>
        </w:rPr>
        <w:t>...///</w:t>
      </w: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rPr>
          <w:rStyle w:val="C3"/>
          <w:rFonts w:ascii="Courier New" w:hAnsi="Courier New"/>
        </w:rPr>
      </w:pPr>
      <w:r>
        <w:rPr>
          <w:rStyle w:val="C3"/>
          <w:rFonts w:ascii="Courier New" w:hAnsi="Courier New"/>
        </w:rPr>
        <w:t>...///18.-</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COMPENSACIÓN DE OFICIO.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Art.35</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podrá compensar de oficio los saldos acreedores de los contribuyentes, cualquiera sea la forma o procedimiento con que se establezcan, con las deudas o saldos deudores de tributos declarados por aquellos o determinados conforme a las disposición, es de esta Ordenanza, comenzando por los más remotos, salvo los prescriptos y aunque se refieran a distintos tributos. Se compensarán en primer término, los sal dos acreedores con las multas, recargos e intereses, en ese orden y el excedente, si lo hubiera, con el tributo adeudado y la correspondiente actualización por los distintos conceptos.-</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PRESCRIPCIÓN.</w:t>
      </w:r>
    </w:p>
    <w:p>
      <w:pPr>
        <w:widowControl w:val="0"/>
        <w:jc w:val="both"/>
        <w:rPr>
          <w:rStyle w:val="C3"/>
          <w:rFonts w:ascii="Courier New" w:hAnsi="Courier New"/>
          <w:b w:val="1"/>
        </w:rPr>
      </w:pPr>
    </w:p>
    <w:p>
      <w:pPr>
        <w:widowControl w:val="0"/>
        <w:ind w:hanging="1276" w:left="1276"/>
        <w:jc w:val="both"/>
        <w:rPr>
          <w:rStyle w:val="C3"/>
          <w:rFonts w:ascii="Courier New" w:hAnsi="Courier New"/>
        </w:rPr>
      </w:pPr>
      <w:r>
        <w:rPr>
          <w:rStyle w:val="C3"/>
          <w:rFonts w:ascii="Courier New" w:hAnsi="Courier New"/>
          <w:b w:val="1"/>
          <w:u w:val="single"/>
        </w:rPr>
        <w:t>Art.36</w:t>
      </w:r>
      <w:r>
        <w:rPr>
          <w:rStyle w:val="C3"/>
          <w:rFonts w:ascii="Courier New" w:hAnsi="Courier New"/>
        </w:rPr>
        <w:t xml:space="preserve">: </w:t>
      </w:r>
      <w:r>
        <w:rPr>
          <w:rStyle w:val="C3"/>
          <w:rFonts w:ascii="Courier New" w:hAnsi="Courier New"/>
          <w:b w:val="1"/>
        </w:rPr>
        <w:t>PRESCRIBEN</w:t>
      </w:r>
      <w:r>
        <w:rPr>
          <w:rStyle w:val="C3"/>
          <w:rFonts w:ascii="Courier New" w:hAnsi="Courier New"/>
        </w:rPr>
        <w:t xml:space="preserve"> en el transcurso de CINCO (5) años:</w:t>
      </w:r>
    </w:p>
    <w:p>
      <w:pPr>
        <w:widowControl w:val="0"/>
        <w:ind w:hanging="1276" w:left="1276"/>
        <w:jc w:val="both"/>
        <w:rPr>
          <w:rStyle w:val="C3"/>
          <w:rFonts w:ascii="Courier New" w:hAnsi="Courier New"/>
        </w:rPr>
      </w:pPr>
      <w:r>
        <w:rPr>
          <w:rStyle w:val="C3"/>
          <w:rFonts w:ascii="Courier New" w:hAnsi="Courier New"/>
        </w:rPr>
        <w:t xml:space="preserve">         a) Las facultades de la Municipalidad para determinan las obligaciones tributarias de esta Ordenanza y para aplicar las sanciones por infracciones; recargos y actualizaciones previstas en la misma;</w:t>
      </w:r>
    </w:p>
    <w:p>
      <w:pPr>
        <w:widowControl w:val="0"/>
        <w:ind w:hanging="1276" w:left="1276"/>
        <w:jc w:val="both"/>
        <w:rPr>
          <w:rStyle w:val="C3"/>
          <w:rFonts w:ascii="Courier New" w:hAnsi="Courier New"/>
        </w:rPr>
      </w:pPr>
      <w:r>
        <w:rPr>
          <w:rStyle w:val="C3"/>
          <w:rFonts w:ascii="Courier New" w:hAnsi="Courier New"/>
        </w:rPr>
        <w:t xml:space="preserve">         b) La facultad de la Municipalidad para promover las acciones para el cobro de las deudas tributarias y sus accesorios;</w:t>
      </w:r>
    </w:p>
    <w:p>
      <w:pPr>
        <w:widowControl w:val="0"/>
        <w:ind w:hanging="1276" w:left="1276"/>
        <w:jc w:val="both"/>
        <w:rPr>
          <w:rStyle w:val="C3"/>
          <w:rFonts w:ascii="Courier New" w:hAnsi="Courier New"/>
        </w:rPr>
      </w:pPr>
      <w:r>
        <w:rPr>
          <w:rStyle w:val="C3"/>
          <w:rFonts w:ascii="Courier New" w:hAnsi="Courier New"/>
        </w:rPr>
        <w:t xml:space="preserve">         c) La acción de repetición, acreditación o compensación;</w:t>
      </w:r>
    </w:p>
    <w:p>
      <w:pPr>
        <w:widowControl w:val="0"/>
        <w:ind w:hanging="1276" w:left="1276"/>
        <w:jc w:val="both"/>
        <w:rPr>
          <w:rStyle w:val="C3"/>
          <w:rFonts w:ascii="Courier New" w:hAnsi="Courier New"/>
        </w:rPr>
      </w:pPr>
      <w:r>
        <w:rPr>
          <w:rStyle w:val="C3"/>
          <w:rFonts w:ascii="Courier New" w:hAnsi="Courier New"/>
        </w:rPr>
        <w:t xml:space="preserve">         d) La facultad de la Municipalidad para disponer de oficio la devolución, acreditación o compensación de las sumas indebidamente abonadas.</w:t>
      </w:r>
    </w:p>
    <w:p>
      <w:pPr>
        <w:widowControl w:val="0"/>
        <w:ind w:hanging="1276" w:left="1276"/>
        <w:jc w:val="both"/>
        <w:rPr>
          <w:rStyle w:val="C3"/>
          <w:rFonts w:ascii="Courier New" w:hAnsi="Courier New"/>
        </w:rPr>
      </w:pPr>
      <w:r>
        <w:rPr>
          <w:rStyle w:val="C3"/>
          <w:rFonts w:ascii="Courier New" w:hAnsi="Courier New"/>
        </w:rPr>
        <w:t xml:space="preserve">         El término de prescripción en el caso del inciso a) comenzará a correr desde el primero de enero del año siguiente a aquel en que se produce el vencimiento del plazo para presentar la declaración jurada correspondiente o del año siguiente a aquel en que se produzca el hecho imponible generador de la obligación tributaria, cuando no mediare obligación de presentar declaración jurada, o del año en que se cometieran las infracciones punibles.</w:t>
      </w:r>
    </w:p>
    <w:p>
      <w:pPr>
        <w:widowControl w:val="0"/>
        <w:ind w:hanging="1276" w:left="1276"/>
        <w:jc w:val="both"/>
        <w:rPr>
          <w:rStyle w:val="C3"/>
          <w:rFonts w:ascii="Courier New" w:hAnsi="Courier New"/>
        </w:rPr>
      </w:pPr>
    </w:p>
    <w:p>
      <w:pPr>
        <w:widowControl w:val="0"/>
        <w:ind w:hanging="1276" w:left="1276"/>
        <w:jc w:val="right"/>
        <w:rPr>
          <w:rStyle w:val="C3"/>
          <w:rFonts w:ascii="Courier New" w:hAnsi="Courier New"/>
        </w:rPr>
      </w:pPr>
      <w:r>
        <w:rPr>
          <w:rStyle w:val="C3"/>
          <w:rFonts w:ascii="Courier New" w:hAnsi="Courier New"/>
        </w:rPr>
        <w:t>...///</w:t>
      </w: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r>
        <w:rPr>
          <w:rStyle w:val="C3"/>
          <w:rFonts w:ascii="Courier New" w:hAnsi="Courier New"/>
        </w:rPr>
        <w:t>...///19.-</w:t>
      </w: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rPr>
      </w:pPr>
      <w:r>
        <w:rPr>
          <w:rStyle w:val="C3"/>
          <w:rFonts w:ascii="Courier New" w:hAnsi="Courier New"/>
        </w:rPr>
        <w:t xml:space="preserve">         En el supuesto contemplado en el inciso b) el término de prescripción comenzará a correr desde el primero de enero del año siguiente a aquel en que se firme la resolución de la Municipalidad que determinó la deuda tributaria, o impuso sanciones por infracción.</w:t>
      </w:r>
    </w:p>
    <w:p>
      <w:pPr>
        <w:widowControl w:val="0"/>
        <w:ind w:hanging="1276" w:left="1276"/>
        <w:jc w:val="both"/>
        <w:rPr>
          <w:rStyle w:val="C3"/>
          <w:rFonts w:ascii="Courier New" w:hAnsi="Courier New"/>
        </w:rPr>
      </w:pPr>
      <w:r>
        <w:rPr>
          <w:rStyle w:val="C3"/>
          <w:rFonts w:ascii="Courier New" w:hAnsi="Courier New"/>
        </w:rPr>
        <w:t xml:space="preserve">         En el supuesto del inciso c) el término de prescripción comenzará a correr desde el primero de enero siguiente a la fecha de cada pago.-</w:t>
      </w:r>
    </w:p>
    <w:p>
      <w:pPr>
        <w:widowControl w:val="0"/>
        <w:ind w:hanging="1276" w:left="1276"/>
        <w:jc w:val="both"/>
        <w:rPr>
          <w:rStyle w:val="C3"/>
          <w:rFonts w:ascii="Courier New" w:hAnsi="Courier New"/>
        </w:rPr>
      </w:pPr>
    </w:p>
    <w:p>
      <w:pPr>
        <w:widowControl w:val="0"/>
        <w:ind w:hanging="1276" w:left="1276"/>
        <w:jc w:val="both"/>
        <w:rPr>
          <w:rStyle w:val="C3"/>
          <w:rFonts w:ascii="Courier New" w:hAnsi="Courier New"/>
          <w:b w:val="1"/>
          <w:color w:val="000000"/>
        </w:rPr>
      </w:pPr>
      <w:r>
        <w:rPr>
          <w:rStyle w:val="C3"/>
          <w:rFonts w:ascii="Courier New" w:hAnsi="Courier New"/>
          <w:b w:val="1"/>
        </w:rPr>
        <w:t xml:space="preserve">         </w:t>
      </w:r>
      <w:r>
        <w:rPr>
          <w:rStyle w:val="C3"/>
          <w:rFonts w:ascii="Courier New" w:hAnsi="Courier New"/>
          <w:b w:val="1"/>
          <w:color w:val="000000"/>
        </w:rPr>
        <w:t>SUSPENSION DE LA PRESCRIPCIÓN</w:t>
      </w:r>
    </w:p>
    <w:p>
      <w:pPr>
        <w:widowControl w:val="0"/>
        <w:ind w:hanging="1276" w:left="1276"/>
        <w:jc w:val="both"/>
        <w:rPr>
          <w:rStyle w:val="C3"/>
          <w:rFonts w:ascii="Courier New" w:hAnsi="Courier New"/>
          <w:color w:val="000000"/>
        </w:rPr>
      </w:pPr>
    </w:p>
    <w:p>
      <w:pPr>
        <w:widowControl w:val="0"/>
        <w:ind w:hanging="567" w:left="567"/>
        <w:jc w:val="both"/>
        <w:rPr>
          <w:rStyle w:val="C3"/>
          <w:rFonts w:ascii="Courier New" w:hAnsi="Courier New"/>
          <w:color w:val="000000"/>
        </w:rPr>
      </w:pPr>
      <w:r>
        <w:rPr>
          <w:rStyle w:val="C3"/>
          <w:rFonts w:ascii="Courier New" w:hAnsi="Courier New"/>
          <w:b w:val="1"/>
          <w:color w:val="000000"/>
          <w:u w:val="single"/>
        </w:rPr>
        <w:t>Art.3</w:t>
      </w:r>
      <w:r>
        <w:rPr>
          <w:rStyle w:val="C3"/>
          <w:rFonts w:ascii="Courier New" w:hAnsi="Courier New"/>
          <w:b w:val="1"/>
          <w:color w:val="000000"/>
          <w:u w:val="single"/>
        </w:rPr>
        <w:t>7º</w:t>
      </w:r>
      <w:r>
        <w:rPr>
          <w:rStyle w:val="C3"/>
          <w:rFonts w:ascii="Courier New" w:hAnsi="Courier New"/>
          <w:b w:val="1"/>
          <w:color w:val="000000"/>
        </w:rPr>
        <w:t>:</w:t>
      </w:r>
      <w:r>
        <w:rPr>
          <w:rStyle w:val="C3"/>
          <w:rFonts w:ascii="Courier New" w:hAnsi="Courier New"/>
          <w:color w:val="000000"/>
        </w:rPr>
        <w:t xml:space="preserve"> Se suspenderá por (1) año el curso de la prescripción de las acciones y poderes fiscales:</w:t>
      </w:r>
    </w:p>
    <w:p>
      <w:pPr>
        <w:widowControl w:val="0"/>
        <w:numPr>
          <w:ilvl w:val="0"/>
          <w:numId w:val="29"/>
        </w:numPr>
        <w:ind w:firstLine="0" w:left="1276"/>
        <w:jc w:val="both"/>
        <w:rPr>
          <w:rStyle w:val="C3"/>
          <w:rFonts w:ascii="Courier New" w:hAnsi="Courier New"/>
          <w:color w:val="000000"/>
        </w:rPr>
      </w:pPr>
      <w:r>
        <w:rPr>
          <w:rStyle w:val="C3"/>
          <w:rFonts w:ascii="Courier New" w:hAnsi="Courier New"/>
          <w:color w:val="000000"/>
        </w:rPr>
        <w:t xml:space="preserve">Desde la fecha de intimación administrativa de pago de tributos determinados, cierta o presuntivamente, con relación a las acciones y poderes fiscales para exigir el pago intimado. Cuando mediare recurso de Resonsideracion ante el Tribunal Administrativo de Faltas, la Suspension, hasta el importe del tributo liquidado, se prolongara hasta noventa (90) días después de notificada la resolución del mismo que declare su incompetencia, determine el tributo, o apruebe la liquidación practicada en su consecuencia. </w:t>
      </w:r>
    </w:p>
    <w:p>
      <w:pPr>
        <w:widowControl w:val="0"/>
        <w:ind w:left="1276"/>
        <w:jc w:val="both"/>
        <w:rPr>
          <w:rStyle w:val="C3"/>
          <w:rFonts w:ascii="Courier New" w:hAnsi="Courier New"/>
          <w:color w:val="000000"/>
        </w:rPr>
      </w:pPr>
      <w:r>
        <w:rPr>
          <w:rStyle w:val="C3"/>
          <w:rFonts w:ascii="Courier New" w:hAnsi="Courier New"/>
          <w:color w:val="000000"/>
        </w:rPr>
        <w:t>La intimación de pago efectuada al deudor principal, suspende la prescripción de las acciones y poderes del Fisco respecto de los responsables solidarios.</w:t>
      </w:r>
    </w:p>
    <w:p>
      <w:pPr>
        <w:widowControl w:val="0"/>
        <w:numPr>
          <w:ilvl w:val="0"/>
          <w:numId w:val="29"/>
        </w:numPr>
        <w:ind w:firstLine="0" w:left="1276"/>
        <w:jc w:val="both"/>
        <w:rPr>
          <w:rStyle w:val="C3"/>
          <w:rFonts w:ascii="Courier New" w:hAnsi="Courier New"/>
          <w:color w:val="000000"/>
        </w:rPr>
      </w:pPr>
      <w:r>
        <w:rPr>
          <w:rStyle w:val="C3"/>
          <w:rFonts w:ascii="Courier New" w:hAnsi="Courier New"/>
          <w:color w:val="000000"/>
        </w:rPr>
        <w:t>Desde la fecha de intimación administrativa de pago de multas. Si la multa fuera recurrida ante el Tribunal Administrativo de Faltas, el termino de la suspensión se contara desde la fecha de la resolución recurrida hasta noventa (90) días después de notificada la resolución del mismo.</w:t>
      </w:r>
    </w:p>
    <w:p>
      <w:pPr>
        <w:widowControl w:val="0"/>
        <w:ind w:left="426"/>
        <w:jc w:val="both"/>
        <w:rPr>
          <w:rStyle w:val="C3"/>
          <w:rFonts w:ascii="Courier New" w:hAnsi="Courier New"/>
          <w:b w:val="1"/>
          <w:color w:val="000000"/>
        </w:rPr>
      </w:pPr>
    </w:p>
    <w:p>
      <w:pPr>
        <w:widowControl w:val="0"/>
        <w:ind w:left="426"/>
        <w:jc w:val="both"/>
        <w:rPr>
          <w:rStyle w:val="C3"/>
          <w:rFonts w:ascii="Courier New" w:hAnsi="Courier New"/>
          <w:b w:val="1"/>
          <w:color w:val="000000"/>
        </w:rPr>
      </w:pPr>
    </w:p>
    <w:p>
      <w:pPr>
        <w:widowControl w:val="0"/>
        <w:ind w:left="426"/>
        <w:jc w:val="both"/>
        <w:rPr>
          <w:rStyle w:val="C3"/>
          <w:rFonts w:ascii="Courier New" w:hAnsi="Courier New"/>
          <w:b w:val="1"/>
          <w:color w:val="000000"/>
        </w:rPr>
      </w:pPr>
      <w:r>
        <w:rPr>
          <w:rStyle w:val="C3"/>
          <w:rFonts w:ascii="Courier New" w:hAnsi="Courier New"/>
          <w:b w:val="1"/>
          <w:color w:val="000000"/>
        </w:rPr>
        <w:t xml:space="preserve">         SUSPENSION DE LA PRESCRIPCIÓN</w:t>
      </w:r>
    </w:p>
    <w:p>
      <w:pPr>
        <w:widowControl w:val="0"/>
        <w:ind w:left="426"/>
        <w:jc w:val="both"/>
        <w:rPr>
          <w:rStyle w:val="C3"/>
          <w:rFonts w:ascii="Courier New" w:hAnsi="Courier New"/>
          <w:color w:val="000000"/>
        </w:rPr>
      </w:pPr>
    </w:p>
    <w:p>
      <w:pPr>
        <w:widowControl w:val="0"/>
        <w:ind w:hanging="1134" w:left="1134"/>
        <w:jc w:val="both"/>
        <w:rPr>
          <w:rStyle w:val="C3"/>
          <w:rFonts w:ascii="Courier New" w:hAnsi="Courier New"/>
          <w:color w:val="000000"/>
        </w:rPr>
      </w:pPr>
      <w:r>
        <w:rPr>
          <w:rStyle w:val="C3"/>
          <w:rFonts w:ascii="Courier New" w:hAnsi="Courier New"/>
          <w:b w:val="1"/>
          <w:color w:val="000000"/>
          <w:u w:val="single"/>
        </w:rPr>
        <w:t>Art.38</w:t>
      </w:r>
      <w:r>
        <w:rPr>
          <w:rStyle w:val="C3"/>
          <w:rFonts w:ascii="Courier New" w:hAnsi="Courier New"/>
          <w:b w:val="1"/>
          <w:color w:val="000000"/>
          <w:u w:val="single"/>
        </w:rPr>
        <w:t>º</w:t>
      </w:r>
      <w:r>
        <w:rPr>
          <w:rStyle w:val="C3"/>
          <w:rFonts w:ascii="Courier New" w:hAnsi="Courier New"/>
          <w:color w:val="000000"/>
        </w:rPr>
        <w:t>: La prescripción de las acciones y poderes del fisco para determinar y exigir el pago de tributos y multas o hacerlas efectivas se interrumpirá:</w:t>
      </w:r>
    </w:p>
    <w:p>
      <w:pPr>
        <w:widowControl w:val="0"/>
        <w:numPr>
          <w:ilvl w:val="0"/>
          <w:numId w:val="30"/>
        </w:numPr>
        <w:ind w:firstLine="0" w:left="1134"/>
        <w:jc w:val="both"/>
        <w:rPr>
          <w:rStyle w:val="C3"/>
          <w:rFonts w:ascii="Courier New" w:hAnsi="Courier New"/>
          <w:color w:val="000000"/>
        </w:rPr>
      </w:pPr>
      <w:r>
        <w:rPr>
          <w:rStyle w:val="C3"/>
          <w:rFonts w:ascii="Courier New" w:hAnsi="Courier New"/>
          <w:color w:val="000000"/>
        </w:rPr>
        <w:t>Por el reconocimiento expreso o tacito de la obligación tributaria</w:t>
      </w:r>
    </w:p>
    <w:p>
      <w:pPr>
        <w:widowControl w:val="0"/>
        <w:numPr>
          <w:ilvl w:val="0"/>
          <w:numId w:val="30"/>
        </w:numPr>
        <w:ind w:firstLine="0" w:left="1134"/>
        <w:jc w:val="both"/>
        <w:rPr>
          <w:rStyle w:val="C3"/>
          <w:rFonts w:ascii="Courier New" w:hAnsi="Courier New"/>
          <w:color w:val="000000"/>
        </w:rPr>
      </w:pPr>
      <w:r>
        <w:rPr>
          <w:rStyle w:val="C3"/>
          <w:rFonts w:ascii="Courier New" w:hAnsi="Courier New"/>
          <w:color w:val="000000"/>
        </w:rPr>
        <w:t>Por renuncia del termino de la prescripción en curso.</w:t>
      </w:r>
    </w:p>
    <w:p>
      <w:pPr>
        <w:widowControl w:val="0"/>
        <w:jc w:val="right"/>
        <w:rPr>
          <w:rStyle w:val="C3"/>
          <w:rFonts w:ascii="Courier New" w:hAnsi="Courier New"/>
          <w:color w:val="000000"/>
        </w:rPr>
      </w:pPr>
      <w:r>
        <w:rPr>
          <w:rStyle w:val="C3"/>
          <w:rFonts w:ascii="Courier New" w:hAnsi="Courier New"/>
          <w:color w:val="000000"/>
        </w:rPr>
        <w:t>...///</w:t>
      </w:r>
    </w:p>
    <w:p>
      <w:pPr>
        <w:widowControl w:val="0"/>
        <w:jc w:val="right"/>
        <w:rPr>
          <w:rStyle w:val="C3"/>
          <w:rFonts w:ascii="Courier New" w:hAnsi="Courier New"/>
          <w:color w:val="000000"/>
        </w:rPr>
      </w:pPr>
    </w:p>
    <w:p>
      <w:pPr>
        <w:widowControl w:val="0"/>
        <w:jc w:val="right"/>
        <w:rPr>
          <w:rStyle w:val="C3"/>
          <w:rFonts w:ascii="Courier New" w:hAnsi="Courier New"/>
          <w:color w:val="000000"/>
        </w:rPr>
      </w:pPr>
    </w:p>
    <w:p>
      <w:pPr>
        <w:widowControl w:val="0"/>
        <w:jc w:val="right"/>
        <w:rPr>
          <w:rStyle w:val="C3"/>
          <w:rFonts w:ascii="Courier New" w:hAnsi="Courier New"/>
          <w:color w:val="000000"/>
        </w:rPr>
      </w:pPr>
    </w:p>
    <w:p>
      <w:pPr>
        <w:widowControl w:val="0"/>
        <w:jc w:val="right"/>
        <w:rPr>
          <w:rStyle w:val="C3"/>
          <w:rFonts w:ascii="Courier New" w:hAnsi="Courier New"/>
          <w:color w:val="000000"/>
        </w:rPr>
      </w:pPr>
    </w:p>
    <w:p>
      <w:pPr>
        <w:widowControl w:val="0"/>
        <w:jc w:val="right"/>
        <w:rPr>
          <w:rStyle w:val="C3"/>
          <w:rFonts w:ascii="Courier New" w:hAnsi="Courier New"/>
          <w:color w:val="000000"/>
        </w:rPr>
      </w:pPr>
    </w:p>
    <w:p>
      <w:pPr>
        <w:widowControl w:val="0"/>
        <w:rPr>
          <w:rStyle w:val="C3"/>
          <w:rFonts w:ascii="Courier New" w:hAnsi="Courier New"/>
          <w:color w:val="000000"/>
        </w:rPr>
      </w:pPr>
      <w:r>
        <w:rPr>
          <w:rStyle w:val="C3"/>
          <w:rFonts w:ascii="Courier New" w:hAnsi="Courier New"/>
          <w:color w:val="000000"/>
        </w:rPr>
        <w:t>...///20.-</w:t>
      </w:r>
    </w:p>
    <w:p>
      <w:pPr>
        <w:widowControl w:val="0"/>
        <w:jc w:val="both"/>
        <w:rPr>
          <w:rStyle w:val="C3"/>
          <w:rFonts w:ascii="Courier New" w:hAnsi="Courier New"/>
          <w:color w:val="000000"/>
        </w:rPr>
      </w:pPr>
    </w:p>
    <w:p>
      <w:pPr>
        <w:widowControl w:val="0"/>
        <w:jc w:val="both"/>
        <w:rPr>
          <w:rStyle w:val="C3"/>
          <w:rFonts w:ascii="Courier New" w:hAnsi="Courier New"/>
          <w:color w:val="000000"/>
        </w:rPr>
      </w:pPr>
      <w:r>
        <w:rPr>
          <w:rStyle w:val="C3"/>
          <w:rFonts w:ascii="Courier New" w:hAnsi="Courier New"/>
          <w:color w:val="000000"/>
        </w:rPr>
        <w:t xml:space="preserve"> </w:t>
      </w:r>
    </w:p>
    <w:p>
      <w:pPr>
        <w:widowControl w:val="0"/>
        <w:numPr>
          <w:ilvl w:val="0"/>
          <w:numId w:val="30"/>
        </w:numPr>
        <w:ind w:firstLine="0" w:left="1134"/>
        <w:jc w:val="both"/>
        <w:rPr>
          <w:rStyle w:val="C3"/>
          <w:rFonts w:ascii="Courier New" w:hAnsi="Courier New"/>
          <w:color w:val="000000"/>
        </w:rPr>
      </w:pPr>
      <w:r>
        <w:rPr>
          <w:rStyle w:val="C3"/>
          <w:rFonts w:ascii="Courier New" w:hAnsi="Courier New"/>
          <w:color w:val="000000"/>
        </w:rPr>
        <w:t>Por el juicio de ejecución fiscal iniciado contra el contribuyente o responsable en los casos de tratarse de impuestos determinados en una resolución del Tribunal Administrativo de Faltas debidamente notificada o una intimación o resolución administrativa debidamente notificada y no recurrida por el contribuyente o en casos de otra índole, por cualquier acto judicial tendiente a obtener el cobro de lo adeudado;</w:t>
      </w:r>
    </w:p>
    <w:p>
      <w:pPr>
        <w:widowControl w:val="0"/>
        <w:numPr>
          <w:ilvl w:val="0"/>
          <w:numId w:val="30"/>
        </w:numPr>
        <w:ind w:firstLine="0" w:left="1134"/>
        <w:jc w:val="both"/>
        <w:rPr>
          <w:rStyle w:val="C3"/>
          <w:rFonts w:ascii="Courier New" w:hAnsi="Courier New"/>
          <w:color w:val="000000"/>
        </w:rPr>
      </w:pPr>
      <w:r>
        <w:rPr>
          <w:rStyle w:val="C3"/>
          <w:rFonts w:ascii="Courier New" w:hAnsi="Courier New"/>
          <w:color w:val="000000"/>
        </w:rPr>
        <w:t>Por la comisión de nuevas infracciones por las que se apliquen multas, en cuyo caso el nuevo termino de la prescripción comenzara a correr desde el 1º de enero siguiente al año en que tuvo lugar el hecho u omisión punible.</w:t>
      </w:r>
    </w:p>
    <w:p>
      <w:pPr>
        <w:widowControl w:val="0"/>
        <w:ind w:left="1134"/>
        <w:jc w:val="both"/>
        <w:rPr>
          <w:rStyle w:val="C3"/>
          <w:rFonts w:ascii="Courier New" w:hAnsi="Courier New"/>
          <w:color w:val="000000"/>
        </w:rPr>
      </w:pPr>
      <w:r>
        <w:rPr>
          <w:rStyle w:val="C3"/>
          <w:rFonts w:ascii="Courier New" w:hAnsi="Courier New"/>
          <w:color w:val="000000"/>
        </w:rPr>
        <w:t xml:space="preserve">A los fines del computo del termino de de prescripción referido en este articulo, comenzara a correr desde el 1º de enero siguiente al año en que se produzca el vencimiento de los plazos mencionados.  </w:t>
      </w:r>
    </w:p>
    <w:p>
      <w:pPr>
        <w:widowControl w:val="0"/>
        <w:ind w:hanging="1134" w:left="1134"/>
        <w:jc w:val="both"/>
        <w:rPr>
          <w:rStyle w:val="C3"/>
          <w:rFonts w:ascii="Courier New" w:hAnsi="Courier New"/>
          <w:color w:val="000000"/>
        </w:rPr>
      </w:pPr>
      <w:r>
        <w:rPr>
          <w:rStyle w:val="C3"/>
          <w:rFonts w:ascii="Courier New" w:hAnsi="Courier New"/>
          <w:color w:val="000000"/>
        </w:rPr>
        <w:t xml:space="preserve"> </w:t>
      </w:r>
    </w:p>
    <w:p>
      <w:pPr>
        <w:widowControl w:val="0"/>
        <w:jc w:val="both"/>
        <w:rPr>
          <w:rStyle w:val="C3"/>
          <w:rFonts w:ascii="Courier New" w:hAnsi="Courier New"/>
          <w:color w:val="000000"/>
        </w:rPr>
      </w:pPr>
      <w:r>
        <w:rPr>
          <w:rStyle w:val="C3"/>
          <w:rFonts w:ascii="Courier New" w:hAnsi="Courier New"/>
          <w:color w:val="000000"/>
        </w:rPr>
        <w:t xml:space="preserve">    </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VIII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 LOS RECURSOS Y PROCEDIMIENTOS</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DETERMINACIÓN DE OFICIO. PROCEDIMIENTO.</w:t>
      </w:r>
    </w:p>
    <w:p>
      <w:pPr>
        <w:widowControl w:val="0"/>
        <w:ind w:hanging="567"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color w:val="000000"/>
        </w:rPr>
        <w:t>EL</w:t>
      </w:r>
      <w:r>
        <w:rPr>
          <w:rStyle w:val="C3"/>
          <w:rFonts w:ascii="Courier New" w:hAnsi="Courier New"/>
        </w:rPr>
        <w:t xml:space="preserve"> procedimiento de determinación de oficio se iniciará con una vista al contribuyente de las impugnaciones o cargos que se formulen para que en el término de quince (15) días, formule por escrito su descargo y ofrezca o presente las pruebas que hagan a su derecho. Evacuada la vista o transcurrido el tiempo señalado, se dictará resolución fundada.</w:t>
      </w:r>
    </w:p>
    <w:p>
      <w:pPr>
        <w:widowControl w:val="0"/>
        <w:ind w:hanging="1276" w:left="567"/>
        <w:jc w:val="both"/>
        <w:rPr>
          <w:rStyle w:val="C3"/>
          <w:rFonts w:ascii="Courier New" w:hAnsi="Courier New"/>
        </w:rPr>
      </w:pPr>
      <w:r>
        <w:rPr>
          <w:rStyle w:val="C3"/>
          <w:rFonts w:ascii="Courier New" w:hAnsi="Courier New"/>
        </w:rPr>
        <w:t xml:space="preserve">         Si el contribuyente hubiere prestado conformidad a la liquidación practicada por la Dirección de Rentas, no será necesario dictar resolución determinante de oficio de la obligación tributaria.</w:t>
      </w:r>
    </w:p>
    <w:p>
      <w:pPr>
        <w:widowControl w:val="0"/>
        <w:ind w:hanging="1276" w:left="567"/>
        <w:jc w:val="right"/>
        <w:rPr>
          <w:rStyle w:val="C3"/>
          <w:rFonts w:ascii="Courier New" w:hAnsi="Courier New"/>
        </w:rPr>
      </w:pPr>
      <w:r>
        <w:rPr>
          <w:rStyle w:val="C3"/>
          <w:rFonts w:ascii="Courier New" w:hAnsi="Courier New"/>
        </w:rPr>
        <w:t>...///</w:t>
      </w: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p>
    <w:p>
      <w:pPr>
        <w:widowControl w:val="0"/>
        <w:ind w:hanging="1276" w:left="567"/>
        <w:jc w:val="both"/>
        <w:rPr>
          <w:rStyle w:val="C3"/>
          <w:rFonts w:ascii="Courier New" w:hAnsi="Courier New"/>
        </w:rPr>
      </w:pPr>
      <w:r>
        <w:rPr>
          <w:rStyle w:val="C3"/>
          <w:rFonts w:ascii="Courier New" w:hAnsi="Courier New"/>
        </w:rPr>
        <w:t xml:space="preserve">    ...///21.-</w:t>
      </w:r>
    </w:p>
    <w:p>
      <w:pPr>
        <w:widowControl w:val="0"/>
        <w:ind w:hanging="1276" w:left="567"/>
        <w:jc w:val="both"/>
        <w:rPr>
          <w:rStyle w:val="C3"/>
          <w:rFonts w:ascii="Courier New" w:hAnsi="Courier New"/>
        </w:rPr>
      </w:pP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 xml:space="preserve">    La determinación administrativa, ya sea en forma cierta o presunta, una vez firme, sólo podrá ser modificada en contra del contribuyente cuando en la resolución se hubiera dejado constancia expresa del carácter parcial de la determinación de oficio practicada y precisando los aspectos que han sido objeto de fiscalización; en este caso sólo podrán ser objeto de verificación aquellas circunstancias no consideradas expresamente en la determinación anterior, o bien, podrá ser modificada cuando surjan nuevos elementos de juicio y se compruebe la existencia de error, dolo u omisión de la exhibición o consideración anterior.-</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RECURSO DE RECONSIDERACIÓN.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40</w:t>
      </w:r>
      <w:r>
        <w:rPr>
          <w:rStyle w:val="C3"/>
          <w:rFonts w:ascii="Courier New" w:hAnsi="Courier New"/>
        </w:rPr>
        <w:t xml:space="preserve">: </w:t>
      </w:r>
      <w:r>
        <w:rPr>
          <w:rStyle w:val="C3"/>
          <w:rFonts w:ascii="Courier New" w:hAnsi="Courier New"/>
          <w:b w:val="1"/>
        </w:rPr>
        <w:t>CONTRA</w:t>
      </w:r>
      <w:r>
        <w:rPr>
          <w:rStyle w:val="C3"/>
          <w:rFonts w:ascii="Courier New" w:hAnsi="Courier New"/>
        </w:rPr>
        <w:t xml:space="preserve"> las resoluciones que determinen total o parcialmente obligaciones tributarias, impongan sanciones por infracciones, resuelvan demandas de repetición o exenciones, el contribuyente o responsable podrá interponer recurso de reconsideración ante el Departamento Ejecutivo dentro de los quince (15) días de notificada la resolución respectiva.</w:t>
      </w:r>
    </w:p>
    <w:p>
      <w:pPr>
        <w:widowControl w:val="0"/>
        <w:ind w:hanging="1418" w:left="567"/>
        <w:jc w:val="both"/>
        <w:rPr>
          <w:rStyle w:val="C3"/>
          <w:rFonts w:ascii="Courier New" w:hAnsi="Courier New"/>
        </w:rPr>
      </w:pPr>
      <w:r>
        <w:rPr>
          <w:rStyle w:val="C3"/>
          <w:rFonts w:ascii="Courier New" w:hAnsi="Courier New"/>
        </w:rPr>
        <w:t xml:space="preserve">          Con el recurso deberán acompañarse todos los elementos que permitan una completa apreciación de agravios y las pruebas que hagan a su derecho, con el fin de que la autoridad que dictó la resolución, revoque por contrario imperio.-</w:t>
      </w: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r>
        <w:rPr>
          <w:rStyle w:val="C3"/>
          <w:rFonts w:ascii="Courier New" w:hAnsi="Courier New"/>
          <w:b w:val="1"/>
        </w:rPr>
        <w:t>RESOLUCIÓN DEL RECURS</w:t>
      </w:r>
      <w:r>
        <w:rPr>
          <w:rStyle w:val="C3"/>
          <w:rFonts w:ascii="Courier New" w:hAnsi="Courier New"/>
          <w:b w:val="1"/>
        </w:rPr>
        <w:t>O. PLAZO</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41</w:t>
      </w:r>
      <w:r>
        <w:rPr>
          <w:rStyle w:val="C3"/>
          <w:rFonts w:ascii="Courier New" w:hAnsi="Courier New"/>
        </w:rPr>
        <w:t xml:space="preserve">: </w:t>
      </w:r>
      <w:r>
        <w:rPr>
          <w:rStyle w:val="C3"/>
          <w:rFonts w:ascii="Courier New" w:hAnsi="Courier New"/>
          <w:b w:val="1"/>
        </w:rPr>
        <w:t>INTERPUESTO</w:t>
      </w:r>
      <w:r>
        <w:rPr>
          <w:rStyle w:val="C3"/>
          <w:rFonts w:ascii="Courier New" w:hAnsi="Courier New"/>
        </w:rPr>
        <w:t xml:space="preserve"> el</w:t>
        <w:tab/>
        <w:t>recurso de reconsideración, el Departamento Ejecutivo Dictará resolución dentro de los treinta (30) días y la notificará al interesado con todos los fundamentos, en la forma dispuesta por el Artículo 7º. Vencido este plazo sin que medie resolución, el Contribuyente o responsable podrá considerar el recurso denegado.-</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RECURSO POR DEFECTOS DE FORMA.</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color w:val="000000"/>
        </w:rPr>
        <w:t>EL</w:t>
      </w:r>
      <w:r>
        <w:rPr>
          <w:rStyle w:val="C3"/>
          <w:rFonts w:ascii="Courier New" w:hAnsi="Courier New"/>
        </w:rPr>
        <w:t xml:space="preserve"> recurso de reconsideración podrá interponerse también en la misma Forma y tiempo contra las resoluciones pronunciadas con violación de las Formas y solemnidades prescriptas para cada caso y siempre que tal violación haya podido influir en perjuicio del contribuyente.</w:t>
      </w: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right"/>
        <w:rPr>
          <w:rStyle w:val="C3"/>
          <w:rFonts w:ascii="Courier New" w:hAnsi="Courier New"/>
        </w:rPr>
      </w:pPr>
    </w:p>
    <w:p>
      <w:pPr>
        <w:widowControl w:val="0"/>
        <w:ind w:hanging="567" w:left="567"/>
        <w:jc w:val="right"/>
        <w:rPr>
          <w:rStyle w:val="C3"/>
          <w:rFonts w:ascii="Courier New" w:hAnsi="Courier New"/>
        </w:rPr>
      </w:pPr>
    </w:p>
    <w:p>
      <w:pPr>
        <w:widowControl w:val="0"/>
        <w:ind w:hanging="567" w:left="567"/>
        <w:jc w:val="right"/>
        <w:rPr>
          <w:rStyle w:val="C3"/>
          <w:rFonts w:ascii="Courier New" w:hAnsi="Courier New"/>
        </w:rPr>
      </w:pPr>
    </w:p>
    <w:p>
      <w:pPr>
        <w:widowControl w:val="0"/>
        <w:ind w:hanging="567" w:left="567"/>
        <w:jc w:val="right"/>
        <w:rPr>
          <w:rStyle w:val="C3"/>
          <w:rFonts w:ascii="Courier New" w:hAnsi="Courier New"/>
        </w:rPr>
      </w:pPr>
    </w:p>
    <w:p>
      <w:pPr>
        <w:widowControl w:val="0"/>
        <w:ind w:hanging="567" w:left="567"/>
        <w:rPr>
          <w:rStyle w:val="C3"/>
          <w:rFonts w:ascii="Courier New" w:hAnsi="Courier New"/>
        </w:rPr>
      </w:pPr>
      <w:r>
        <w:rPr>
          <w:rStyle w:val="C3"/>
          <w:rFonts w:ascii="Courier New" w:hAnsi="Courier New"/>
        </w:rPr>
        <w:t>...///22.-</w:t>
      </w:r>
    </w:p>
    <w:p>
      <w:pPr>
        <w:widowControl w:val="0"/>
        <w:ind w:hanging="567" w:left="567"/>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EFECTO DEL RECURSO.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interposición de recursos correspondientes a tributos no suspende la obligación de pago ni interrumpe el curso de recargos y/o intereses. El Departamento Ejecutivo podrá sin embargo, por resolución fundada disponer la suspensión provisoria de las obligaciones de pago en forma total o parcial, así como el curso de recargos y/o intereses cuando la naturaleza de la cuestión o las circunstancias especiales del caso, justifiquen la /</w:t>
      </w:r>
    </w:p>
    <w:p>
      <w:pPr>
        <w:widowControl w:val="0"/>
        <w:ind w:hanging="1418" w:left="567"/>
        <w:jc w:val="both"/>
        <w:rPr>
          <w:rStyle w:val="C3"/>
          <w:rFonts w:ascii="Courier New" w:hAnsi="Courier New"/>
        </w:rPr>
      </w:pPr>
      <w:r>
        <w:rPr>
          <w:rStyle w:val="C3"/>
          <w:rFonts w:ascii="Courier New" w:hAnsi="Courier New"/>
        </w:rPr>
        <w:t xml:space="preserve">          actitud del contribuyente y hasta tanto recaiga resolución definitiva sobre el recurso interpuesto.-</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IX</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DEL PAGO INDEBIDO Y SU REPETICIÓN</w:t>
      </w:r>
    </w:p>
    <w:p>
      <w:pPr>
        <w:widowControl w:val="0"/>
        <w:jc w:val="center"/>
        <w:rPr>
          <w:rStyle w:val="C3"/>
          <w:rFonts w:ascii="Courier New" w:hAnsi="Courier New"/>
          <w:u w:val="single"/>
        </w:rPr>
      </w:pPr>
    </w:p>
    <w:p>
      <w:pPr>
        <w:widowControl w:val="0"/>
        <w:jc w:val="center"/>
        <w:rPr>
          <w:rStyle w:val="C3"/>
          <w:rFonts w:ascii="Courier New" w:hAnsi="Courier New"/>
        </w:rPr>
      </w:pPr>
      <w:r>
        <w:rPr>
          <w:rStyle w:val="C3"/>
          <w:rFonts w:ascii="Courier New" w:hAnsi="Courier New"/>
          <w:b w:val="1"/>
        </w:rPr>
        <w:t>DEVOLUCIÓN DE TRIBUTOS, INTERESES, RECARGOS Y MULTAS</w:t>
      </w:r>
      <w:r>
        <w:rPr>
          <w:rStyle w:val="C3"/>
          <w:rFonts w:ascii="Courier New" w:hAnsi="Courier New"/>
        </w:rPr>
        <w:t>.</w:t>
      </w:r>
    </w:p>
    <w:p>
      <w:pPr>
        <w:widowControl w:val="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Administración Municipal deberá, de oficio o a pedido de los contribuyentes o responsables, acreditar, o devolver las sumas que resulten a beneficio de éstos, por pago espontáneo o a requerimiento, de tributos no debidos o abonados en cantidad mayor que la debida. La devolución total o parcial de un tributo obligará a devolver en la misma proporción, los intereses recargos y multas, excepto las relativas a los deberes previstos en el Art.24º.-</w:t>
      </w: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DEMANDA DE REPETICIÓN: PRUEBAS - DETERMINACIÓN.</w:t>
      </w:r>
    </w:p>
    <w:p>
      <w:pPr>
        <w:widowControl w:val="0"/>
        <w:jc w:val="both"/>
        <w:rPr>
          <w:rStyle w:val="C3"/>
          <w:rFonts w:ascii="Courier New" w:hAnsi="Courier New"/>
          <w:b w:val="1"/>
        </w:rPr>
      </w:pPr>
    </w:p>
    <w:p>
      <w:pPr>
        <w:widowControl w:val="0"/>
        <w:ind w:hanging="567" w:left="567"/>
        <w:jc w:val="both"/>
        <w:rPr>
          <w:rStyle w:val="C3"/>
          <w:rFonts w:ascii="Courier New" w:hAnsi="Courier New"/>
          <w:color w:val="000000"/>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o responsables que se consideren comprometidos en este título, deberán interponer demandas de repetición ante de la Administración Municipal, acompañando y ofreciendo todas las pruebas. La demanda de repetición obliga a la Municipalidad a determinar las obligaciones tributarias y en su caso, exigir el pago de las sumas que resultaren adeudadas. No será necesario el requerimiento de la protesta previa para la procedencia de la demanda de repetición, cualquiera sea la causa en que se funda.</w:t>
      </w:r>
      <w:r>
        <w:rPr>
          <w:rStyle w:val="C3"/>
          <w:rFonts w:ascii="Courier New" w:hAnsi="Courier New"/>
          <w:color w:val="000000"/>
        </w:rPr>
        <w:t>y/o aplicar el Art. 35 del Capitulo VII de la presente Ordenanza Impositiva.-</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...///23.-</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PROCEDIMIENTO.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t.4</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PREVIA</w:t>
      </w:r>
      <w:r>
        <w:rPr>
          <w:rStyle w:val="C3"/>
          <w:rFonts w:ascii="Courier New" w:hAnsi="Courier New"/>
        </w:rPr>
        <w:t xml:space="preserve"> sustanciación de la prueba ofrecida y demás medidas que se estime conducente disponer, se correrá vista al interesado o por el término de quince (15) días y se procederá a dictar resolución.</w:t>
      </w:r>
    </w:p>
    <w:p>
      <w:pPr>
        <w:widowControl w:val="0"/>
        <w:ind w:hanging="1418" w:left="567"/>
        <w:jc w:val="both"/>
        <w:rPr>
          <w:rStyle w:val="C3"/>
          <w:rFonts w:ascii="Courier New" w:hAnsi="Courier New"/>
          <w:b w:val="1"/>
        </w:rPr>
      </w:pPr>
      <w:r>
        <w:rPr>
          <w:rStyle w:val="C3"/>
          <w:rFonts w:ascii="Courier New" w:hAnsi="Courier New"/>
        </w:rPr>
        <w:t xml:space="preserve">          Si no se dictara resolución dentro de los noventa (90) días de interpuesta la demanda, el demandante podrá considerarla como resuelta negativamente e interponer recurso de apelación.</w:t>
      </w:r>
      <w:r>
        <w:rPr>
          <w:rStyle w:val="C3"/>
          <w:rFonts w:ascii="Courier New" w:hAnsi="Courier New"/>
          <w:b w:val="1"/>
        </w:rPr>
        <w:t>-</w:t>
      </w:r>
    </w:p>
    <w:p>
      <w:pPr>
        <w:widowControl w:val="0"/>
        <w:ind w:hanging="1418"/>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X</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 LAS INFRACCIONES Y SANCIONES</w:t>
      </w:r>
    </w:p>
    <w:p>
      <w:pPr>
        <w:widowControl w:val="0"/>
        <w:jc w:val="center"/>
        <w:rPr>
          <w:rStyle w:val="C3"/>
          <w:rFonts w:ascii="Courier New" w:hAnsi="Courier New"/>
          <w:b w:val="1"/>
          <w:u w:val="single"/>
        </w:rPr>
      </w:pPr>
    </w:p>
    <w:p>
      <w:pPr>
        <w:widowControl w:val="0"/>
        <w:jc w:val="both"/>
        <w:rPr>
          <w:rStyle w:val="C3"/>
          <w:rFonts w:ascii="Courier New" w:hAnsi="Courier New"/>
          <w:b w:val="1"/>
        </w:rPr>
      </w:pPr>
      <w:r>
        <w:rPr>
          <w:rStyle w:val="C3"/>
          <w:rFonts w:ascii="Courier New" w:hAnsi="Courier New"/>
          <w:b w:val="1"/>
        </w:rPr>
        <w:t xml:space="preserve">          INFRACCIONES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incumplimiento de toda obligación tributaria, de naturaleza sustancial, o formal, constituye infracción punible, dando lugar a su juzgamiento y sanción.</w:t>
      </w:r>
    </w:p>
    <w:p>
      <w:pPr>
        <w:widowControl w:val="0"/>
        <w:ind w:hanging="567" w:left="567"/>
        <w:jc w:val="both"/>
        <w:rPr>
          <w:rStyle w:val="C3"/>
          <w:rFonts w:ascii="Courier New" w:hAnsi="Courier New"/>
        </w:rPr>
      </w:pPr>
      <w:r>
        <w:rPr>
          <w:rStyle w:val="C3"/>
          <w:rFonts w:ascii="Courier New" w:hAnsi="Courier New"/>
        </w:rPr>
        <w:t xml:space="preserve">    Las infracciones que se tipifican en este capítulo son:</w:t>
      </w:r>
    </w:p>
    <w:p>
      <w:pPr>
        <w:widowControl w:val="0"/>
        <w:numPr>
          <w:ilvl w:val="0"/>
          <w:numId w:val="13"/>
        </w:numPr>
        <w:ind w:firstLine="0" w:left="1418"/>
        <w:jc w:val="both"/>
        <w:rPr>
          <w:rStyle w:val="C3"/>
          <w:rFonts w:ascii="Courier New" w:hAnsi="Courier New"/>
        </w:rPr>
      </w:pPr>
      <w:r>
        <w:rPr>
          <w:rStyle w:val="C3"/>
          <w:rFonts w:ascii="Courier New" w:hAnsi="Courier New"/>
        </w:rPr>
        <w:t>Infracción a los deberes formales.</w:t>
      </w:r>
    </w:p>
    <w:p>
      <w:pPr>
        <w:widowControl w:val="0"/>
        <w:numPr>
          <w:ilvl w:val="0"/>
          <w:numId w:val="13"/>
        </w:numPr>
        <w:ind w:firstLine="0" w:left="1418"/>
        <w:jc w:val="both"/>
        <w:rPr>
          <w:rStyle w:val="C3"/>
          <w:rFonts w:ascii="Courier New" w:hAnsi="Courier New"/>
        </w:rPr>
      </w:pPr>
      <w:r>
        <w:rPr>
          <w:rStyle w:val="C3"/>
          <w:rFonts w:ascii="Courier New" w:hAnsi="Courier New"/>
        </w:rPr>
        <w:t>Evasión.</w:t>
      </w:r>
    </w:p>
    <w:p>
      <w:pPr>
        <w:widowControl w:val="0"/>
        <w:numPr>
          <w:ilvl w:val="0"/>
          <w:numId w:val="13"/>
        </w:numPr>
        <w:ind w:firstLine="0" w:left="1418"/>
        <w:jc w:val="both"/>
        <w:rPr>
          <w:rStyle w:val="C3"/>
          <w:rFonts w:ascii="Courier New" w:hAnsi="Courier New"/>
        </w:rPr>
      </w:pPr>
      <w:r>
        <w:rPr>
          <w:rStyle w:val="C3"/>
          <w:rFonts w:ascii="Courier New" w:hAnsi="Courier New"/>
        </w:rPr>
        <w:t>Defraudación.-</w:t>
      </w: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b w:val="1"/>
        </w:rPr>
        <w:t xml:space="preserve">          INFR</w:t>
      </w:r>
      <w:r>
        <w:rPr>
          <w:rStyle w:val="C3"/>
          <w:rFonts w:ascii="Courier New" w:hAnsi="Courier New"/>
          <w:b w:val="1"/>
        </w:rPr>
        <w:t>ACCIÓN A LOS DEBERES FORMALES - MULTA</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infracciones a los deberes formales establecidos por esta Ordenanza, así como por las disposiciones que la complementan, son sancionadas con multas cuyo importe fijará la</w:t>
        <w:tab/>
        <w:t xml:space="preserve">Ordenanza tarifaria anual, sin perjuicio de aplicar los  intereses y las multas por evasión o defraudación.-</w:t>
      </w: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r>
        <w:rPr>
          <w:rStyle w:val="C3"/>
          <w:rFonts w:ascii="Courier New" w:hAnsi="Courier New"/>
          <w:b w:val="1"/>
        </w:rPr>
        <w:t>INFRACCION A LOS DEBERES FORMALES- CLAUSURA</w:t>
      </w:r>
      <w:r>
        <w:rPr>
          <w:rStyle w:val="C3"/>
          <w:rFonts w:ascii="Courier New" w:hAnsi="Courier New"/>
        </w:rPr>
        <w:t>.</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SIN</w:t>
      </w:r>
      <w:r>
        <w:rPr>
          <w:rStyle w:val="C3"/>
          <w:rFonts w:ascii="Courier New" w:hAnsi="Courier New"/>
        </w:rPr>
        <w:t xml:space="preserve"> perjuicio de la aplicación de las multas previstas en el Art. 46º, la autoridad competente podrá disponer la clausura por tres (3) a diez (10) días de los establecimientos donde se hubiere comprobado el incumplimiento de los deberes formales establecidos en el artículo 24º. </w:t>
      </w:r>
    </w:p>
    <w:p>
      <w:pPr>
        <w:widowControl w:val="0"/>
        <w:ind w:hanging="1560" w:left="567"/>
        <w:jc w:val="both"/>
        <w:rPr>
          <w:rStyle w:val="C3"/>
          <w:rFonts w:ascii="Courier New" w:hAnsi="Courier New"/>
        </w:rPr>
      </w:pPr>
      <w:r>
        <w:rPr>
          <w:rStyle w:val="C3"/>
          <w:rFonts w:ascii="Courier New" w:hAnsi="Courier New"/>
        </w:rPr>
        <w:t xml:space="preserve">           Dichos plazos podrán extenderse hasta un máximo de treinta (30) días en caso de reincidencia.-</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...///24.-</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CLAUSURA. PROCEDIMIENTO.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50</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hechos u omisiones que den lugar a la clausura de un establecimiento deberán constar en el acta en donde se la dispone y en la cual los funcionarios fiscales dejarán constancia de todas las circunstancias relativas a los mismos que resultaran procedentes para la instrucción del sumario. El acta deberá ser firmada por el contribuyente, responsable o representante legal del mismo o, en su caso, por las personas que en virtud de la disposición del Art. 10º sean requeridas para hacerlo por los funcionarios actuantes. La autoridad competente que hubiera dictado la providencia que ordene la clausura dispondrá sus alcances y los días en que deba cumplirse.</w:t>
      </w:r>
    </w:p>
    <w:p>
      <w:pPr>
        <w:widowControl w:val="0"/>
        <w:ind w:hanging="1418" w:left="567"/>
        <w:jc w:val="both"/>
        <w:rPr>
          <w:rStyle w:val="C3"/>
          <w:rFonts w:ascii="Courier New" w:hAnsi="Courier New"/>
        </w:rPr>
      </w:pPr>
      <w:r>
        <w:rPr>
          <w:rStyle w:val="C3"/>
          <w:rFonts w:ascii="Courier New" w:hAnsi="Courier New"/>
        </w:rPr>
        <w:t xml:space="preserve">          La Dirección por medio de sus funcionarios autorizados, procederá a hacerla efectiva, adoptando los recursos y seguridades del caso. Podrá asimismo realizar comprobaciones con el objeto de verificar el acatamiento de la medida y dejar constancia documentada de las violaciones que se observan en la misma.</w:t>
      </w:r>
    </w:p>
    <w:p>
      <w:pPr>
        <w:widowControl w:val="0"/>
        <w:ind w:hanging="1418" w:left="567"/>
        <w:jc w:val="both"/>
        <w:rPr>
          <w:rStyle w:val="C3"/>
          <w:rFonts w:ascii="Courier New" w:hAnsi="Courier New"/>
        </w:rPr>
      </w:pPr>
      <w:r>
        <w:rPr>
          <w:rStyle w:val="C3"/>
          <w:rFonts w:ascii="Courier New" w:hAnsi="Courier New"/>
        </w:rPr>
        <w:t xml:space="preserve">          Durante el periodo de clausura, cesará totalmente la actividad en los establecimientos, salvo la que fuese habitual para la conservación o custodia de los bienes o para la continuidad de los procesos de producción que no pudieren interrumpirse por causas relativas a su naturaleza. No podrá suspenderse el pago de los salarios u obligaciones previsionales, sin perjuicio del derecho, del principal a disponer de su personal en la forma que autoricen las normas aplicables a la relación de trabajo.-</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QUEBRANTO DE LA CLAUSURA.</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51</w:t>
      </w:r>
      <w:r>
        <w:rPr>
          <w:rStyle w:val="C3"/>
          <w:rFonts w:ascii="Courier New" w:hAnsi="Courier New"/>
        </w:rPr>
        <w:t xml:space="preserve">: </w:t>
      </w:r>
      <w:r>
        <w:rPr>
          <w:rStyle w:val="C3"/>
          <w:rFonts w:ascii="Courier New" w:hAnsi="Courier New"/>
          <w:b w:val="1"/>
        </w:rPr>
        <w:t>QUIEN</w:t>
      </w:r>
      <w:r>
        <w:rPr>
          <w:rStyle w:val="C3"/>
          <w:rFonts w:ascii="Courier New" w:hAnsi="Courier New"/>
        </w:rPr>
        <w:t xml:space="preserve"> quebrantare una clausura o violare los sellos, precintos o instrumentos que hubieran sido utilizados para hacerla efectiva, podrá ser sancionado con una nueva clausura de hasta el triple de tiempo de aquélla.-</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right"/>
        <w:rPr>
          <w:rStyle w:val="C3"/>
          <w:rFonts w:ascii="Courier New" w:hAnsi="Courier New"/>
        </w:rPr>
      </w:pPr>
      <w:r>
        <w:rPr>
          <w:rStyle w:val="C3"/>
          <w:rFonts w:ascii="Courier New" w:hAnsi="Courier New"/>
        </w:rPr>
        <w:t>...///</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r>
        <w:rPr>
          <w:rStyle w:val="C3"/>
          <w:rFonts w:ascii="Courier New" w:hAnsi="Courier New"/>
        </w:rPr>
        <w:t>...///25.-</w:t>
      </w:r>
    </w:p>
    <w:p>
      <w:pPr>
        <w:widowControl w:val="0"/>
        <w:ind w:hanging="1418" w:left="1418"/>
        <w:jc w:val="both"/>
        <w:rPr>
          <w:rStyle w:val="C3"/>
          <w:rFonts w:ascii="Courier New" w:hAnsi="Courier New"/>
        </w:rPr>
      </w:pPr>
    </w:p>
    <w:p>
      <w:pPr>
        <w:widowControl w:val="0"/>
        <w:jc w:val="both"/>
        <w:rPr>
          <w:rStyle w:val="C3"/>
          <w:rFonts w:ascii="Courier New" w:hAnsi="Courier New"/>
        </w:rPr>
      </w:pP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EVASIÓN.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o responsables que omiten el pago total o parcial del impuesto, derecho, tasa o contribución, incurren en evasión y son sancionados con una multa de hasta cinco (5) veces el gravamen omitido debidamente actualizado y/o clausura por diez (10) a treinta (30) días.</w:t>
      </w:r>
    </w:p>
    <w:p>
      <w:pPr>
        <w:widowControl w:val="0"/>
        <w:ind w:left="567"/>
        <w:rPr>
          <w:rStyle w:val="C3"/>
          <w:rFonts w:ascii="Courier New" w:hAnsi="Courier New"/>
        </w:rPr>
      </w:pPr>
      <w:r>
        <w:rPr>
          <w:rStyle w:val="C3"/>
          <w:rFonts w:ascii="Courier New" w:hAnsi="Courier New"/>
        </w:rPr>
        <w:t>La sanción sólo se aplica cuando se ha iniciado o es inminente una inspección.</w:t>
      </w:r>
    </w:p>
    <w:p>
      <w:pPr>
        <w:widowControl w:val="0"/>
        <w:ind w:left="567"/>
        <w:rPr>
          <w:rStyle w:val="C3"/>
          <w:rFonts w:ascii="Courier New" w:hAnsi="Courier New"/>
        </w:rPr>
      </w:pPr>
      <w:r>
        <w:rPr>
          <w:rStyle w:val="C3"/>
          <w:rFonts w:ascii="Courier New" w:hAnsi="Courier New"/>
        </w:rPr>
        <w:t>No se aplica la sanción prevista cuando el incumplimiento se refiere a la contribución que incide sobre los Inmuebles y al Impuesto a los Automotores.-</w:t>
      </w:r>
    </w:p>
    <w:p>
      <w:pPr>
        <w:widowControl w:val="0"/>
        <w:ind w:hanging="1418" w:left="1418"/>
        <w:jc w:val="both"/>
        <w:rPr>
          <w:rStyle w:val="C3"/>
          <w:rFonts w:ascii="Courier New" w:hAnsi="Courier New"/>
        </w:rPr>
      </w:pPr>
      <w:r>
        <w:rPr>
          <w:rStyle w:val="C3"/>
          <w:rFonts w:ascii="Courier New" w:hAnsi="Courier New"/>
        </w:rPr>
        <w:t xml:space="preserve"> </w:t>
      </w: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DEFRUDACIÓN.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t.5</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responsables, o terceros que realicen cualquier hecho, aserción, omisión, simulación, ocultación o en general cualquier maniobra con el objeto de producir o facilitar la evasión total o parcial de los tributos a los que están obligados ellos u otros sujetos serán sancionados por defraudación con una multa de una hasta diez veces el gravamen defraudado o que se haya pretendido defraudar debidamente actualizado, y/o clausura por 10 (diez) a 30 (treinta} días, sin perjuicio de la responsabilidad penal por delitos comunes.-</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b w:val="1"/>
        </w:rPr>
      </w:pPr>
      <w:r>
        <w:rPr>
          <w:rStyle w:val="C3"/>
          <w:rFonts w:ascii="Courier New" w:hAnsi="Courier New"/>
        </w:rPr>
        <w:t xml:space="preserve">          </w:t>
      </w:r>
      <w:r>
        <w:rPr>
          <w:rStyle w:val="C3"/>
          <w:rFonts w:ascii="Courier New" w:hAnsi="Courier New"/>
          <w:b w:val="1"/>
        </w:rPr>
        <w:t>PRESUNCIONES.</w:t>
      </w:r>
    </w:p>
    <w:p>
      <w:pPr>
        <w:widowControl w:val="0"/>
        <w:ind w:hanging="1418"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presume la intención de defraudación al fisco, salvo prueba en contrario, cuando se presenta cualquiera de las siguientes circunstancias:</w:t>
      </w:r>
    </w:p>
    <w:p>
      <w:pPr>
        <w:widowControl w:val="0"/>
        <w:ind w:hanging="567" w:left="993"/>
        <w:jc w:val="both"/>
        <w:rPr>
          <w:rStyle w:val="C3"/>
          <w:rFonts w:ascii="Courier New" w:hAnsi="Courier New"/>
        </w:rPr>
      </w:pPr>
      <w:r>
        <w:rPr>
          <w:rStyle w:val="C3"/>
          <w:rFonts w:ascii="Courier New" w:hAnsi="Courier New"/>
        </w:rPr>
        <w:t xml:space="preserve"> 1- Contradicción evidente entre los libros, documentos o demás antecedentes correlativos con los datos proporcionados por los contribuyentes o responsables;</w:t>
      </w:r>
    </w:p>
    <w:p>
      <w:pPr>
        <w:widowControl w:val="0"/>
        <w:ind w:hanging="993" w:left="993"/>
        <w:jc w:val="both"/>
        <w:rPr>
          <w:rStyle w:val="C3"/>
          <w:rFonts w:ascii="Courier New" w:hAnsi="Courier New"/>
        </w:rPr>
      </w:pPr>
      <w:r>
        <w:rPr>
          <w:rStyle w:val="C3"/>
          <w:rFonts w:ascii="Courier New" w:hAnsi="Courier New"/>
        </w:rPr>
        <w:t xml:space="preserve">    2- Aplicación abiertamente violatoria que se haga de los preceptos legales o reglamentarios para determinar el gravamen;</w:t>
      </w:r>
    </w:p>
    <w:p>
      <w:pPr>
        <w:widowControl w:val="0"/>
        <w:ind w:hanging="426" w:left="993"/>
        <w:jc w:val="both"/>
        <w:rPr>
          <w:rStyle w:val="C3"/>
          <w:rFonts w:ascii="Courier New" w:hAnsi="Courier New"/>
        </w:rPr>
      </w:pPr>
      <w:r>
        <w:rPr>
          <w:rStyle w:val="C3"/>
          <w:rFonts w:ascii="Courier New" w:hAnsi="Courier New"/>
        </w:rPr>
        <w:t>3- Declaraciones Juradas cuyos datos esenciales para la determinación de la materia imponible sean falsos;</w:t>
      </w:r>
    </w:p>
    <w:p>
      <w:pPr>
        <w:widowControl w:val="0"/>
        <w:ind w:hanging="426" w:left="993"/>
        <w:jc w:val="right"/>
        <w:rPr>
          <w:rStyle w:val="C3"/>
          <w:rFonts w:ascii="Courier New" w:hAnsi="Courier New"/>
        </w:rPr>
      </w:pPr>
      <w:r>
        <w:rPr>
          <w:rStyle w:val="C3"/>
          <w:rFonts w:ascii="Courier New" w:hAnsi="Courier New"/>
        </w:rPr>
        <w:t>...///</w:t>
      </w: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r>
        <w:rPr>
          <w:rStyle w:val="C3"/>
          <w:rFonts w:ascii="Courier New" w:hAnsi="Courier New"/>
        </w:rPr>
        <w:t>...///26.-</w:t>
      </w:r>
    </w:p>
    <w:p>
      <w:pPr>
        <w:widowControl w:val="0"/>
        <w:ind w:hanging="426" w:left="993"/>
        <w:jc w:val="both"/>
        <w:rPr>
          <w:rStyle w:val="C3"/>
          <w:rFonts w:ascii="Courier New" w:hAnsi="Courier New"/>
        </w:rPr>
      </w:pPr>
    </w:p>
    <w:p>
      <w:pPr>
        <w:widowControl w:val="0"/>
        <w:ind w:hanging="426" w:left="993"/>
        <w:jc w:val="both"/>
        <w:rPr>
          <w:rStyle w:val="C3"/>
          <w:rFonts w:ascii="Courier New" w:hAnsi="Courier New"/>
        </w:rPr>
      </w:pPr>
    </w:p>
    <w:p>
      <w:pPr>
        <w:widowControl w:val="0"/>
        <w:numPr>
          <w:ilvl w:val="0"/>
          <w:numId w:val="13"/>
        </w:numPr>
        <w:tabs>
          <w:tab w:val="left" w:pos="993" w:leader="none"/>
          <w:tab w:val="clear" w:pos="1425" w:leader="none"/>
        </w:tabs>
        <w:ind w:hanging="426" w:left="993"/>
        <w:jc w:val="both"/>
        <w:rPr>
          <w:rStyle w:val="C3"/>
          <w:rFonts w:ascii="Courier New" w:hAnsi="Courier New"/>
        </w:rPr>
      </w:pPr>
      <w:r>
        <w:rPr>
          <w:rStyle w:val="C3"/>
          <w:rFonts w:ascii="Courier New" w:hAnsi="Courier New"/>
        </w:rPr>
        <w:t>Producción de informes o comunicaciones falsas con respecto a los hechos u operaciones que constituyan hechos Imponibles;</w:t>
      </w:r>
    </w:p>
    <w:p>
      <w:pPr>
        <w:widowControl w:val="0"/>
        <w:ind w:left="1425"/>
        <w:jc w:val="both"/>
        <w:rPr>
          <w:rStyle w:val="C3"/>
          <w:rFonts w:ascii="Courier New" w:hAnsi="Courier New"/>
        </w:rPr>
      </w:pPr>
    </w:p>
    <w:p>
      <w:pPr>
        <w:widowControl w:val="0"/>
        <w:ind w:hanging="426" w:left="993"/>
        <w:jc w:val="both"/>
        <w:rPr>
          <w:rStyle w:val="C3"/>
          <w:rFonts w:ascii="Courier New" w:hAnsi="Courier New"/>
        </w:rPr>
      </w:pPr>
      <w:r>
        <w:rPr>
          <w:rStyle w:val="C3"/>
          <w:rFonts w:ascii="Courier New" w:hAnsi="Courier New"/>
        </w:rPr>
        <w:t>5- No denunciar en tiempo y forma hechos o situaciones que determinen el aumento del tributo que deben abonar los contribuyentes o responsables;</w:t>
      </w:r>
    </w:p>
    <w:p>
      <w:pPr>
        <w:widowControl w:val="0"/>
        <w:ind w:hanging="426" w:left="993"/>
        <w:jc w:val="both"/>
        <w:rPr>
          <w:rStyle w:val="C3"/>
          <w:rFonts w:ascii="Courier New" w:hAnsi="Courier New"/>
        </w:rPr>
      </w:pPr>
      <w:r>
        <w:rPr>
          <w:rStyle w:val="C3"/>
          <w:rFonts w:ascii="Courier New" w:hAnsi="Courier New"/>
        </w:rPr>
        <w:t>6- Exclusión de algún bien, actividad u operación que implique una declaración incompleta de la materia imponible;</w:t>
      </w:r>
    </w:p>
    <w:p>
      <w:pPr>
        <w:widowControl w:val="0"/>
        <w:ind w:hanging="426" w:left="993"/>
        <w:jc w:val="both"/>
        <w:rPr>
          <w:rStyle w:val="C3"/>
          <w:rFonts w:ascii="Courier New" w:hAnsi="Courier New"/>
        </w:rPr>
      </w:pPr>
      <w:r>
        <w:rPr>
          <w:rStyle w:val="C3"/>
          <w:rFonts w:ascii="Courier New" w:hAnsi="Courier New"/>
        </w:rPr>
        <w:t>7- No exhibir libros de contabilidad o los registros especiales que disponga la Dirección de Rentas, cuando existen evidencias que impliquen su existencia.-</w:t>
      </w: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RESPONSABLES DE LAS INFRACCIONES.</w:t>
      </w: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responsables por las Infracciones previstas en este capítulo y pasibles de las penas establecidas, quienes de acuerdo con las disposiciones de esta Ordenanza son considerados Contribuyentes, Responsables u obligados al pago de los tributos, o al cumplimiento de los restantes deberes tributarios.</w:t>
      </w:r>
    </w:p>
    <w:p>
      <w:pPr>
        <w:widowControl w:val="0"/>
        <w:ind w:hanging="1418" w:left="567"/>
        <w:jc w:val="both"/>
        <w:rPr>
          <w:rStyle w:val="C3"/>
          <w:rFonts w:ascii="Courier New" w:hAnsi="Courier New"/>
        </w:rPr>
      </w:pPr>
      <w:r>
        <w:rPr>
          <w:rStyle w:val="C3"/>
          <w:rFonts w:ascii="Courier New" w:hAnsi="Courier New"/>
        </w:rPr>
        <w:t xml:space="preserve">          Cuando una persona de existencia jurídica sea pasible de las penas previstas por este Capítulo, serán solidaria e ilimitadamente responsables de su pago, socios, promotores, directores, gerentes, administradores.-</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b w:val="1"/>
        </w:rPr>
      </w:pPr>
      <w:r>
        <w:rPr>
          <w:rStyle w:val="C3"/>
          <w:rFonts w:ascii="Courier New" w:hAnsi="Courier New"/>
          <w:b w:val="1"/>
        </w:rPr>
        <w:t xml:space="preserve">          REINCIDENCIA.</w:t>
      </w:r>
    </w:p>
    <w:p>
      <w:pPr>
        <w:widowControl w:val="0"/>
        <w:ind w:hanging="1418"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SERÁ</w:t>
      </w:r>
      <w:r>
        <w:rPr>
          <w:rStyle w:val="C3"/>
          <w:rFonts w:ascii="Courier New" w:hAnsi="Courier New"/>
        </w:rPr>
        <w:t xml:space="preserve"> considerado reincidente a los efectos de este Capítulo, el que habiendo sido sancionado por resolución firme por tres infracciones a los deberes formales o por evasión o defraudación cometiere una nueva infracción.</w:t>
      </w:r>
    </w:p>
    <w:p>
      <w:pPr>
        <w:widowControl w:val="0"/>
        <w:ind w:hanging="1418" w:left="567"/>
        <w:jc w:val="both"/>
        <w:rPr>
          <w:rStyle w:val="C3"/>
          <w:rFonts w:ascii="Courier New" w:hAnsi="Courier New"/>
        </w:rPr>
      </w:pPr>
      <w:r>
        <w:rPr>
          <w:rStyle w:val="C3"/>
          <w:rFonts w:ascii="Courier New" w:hAnsi="Courier New"/>
        </w:rPr>
        <w:t xml:space="preserve">          Los reincidentes serán pasibles de una multa no menor de tres (3) a seis (6) veces el gravamen omitido o pretendido defraudar respectivamente, debidamente actualizado.</w:t>
      </w:r>
    </w:p>
    <w:p>
      <w:pPr>
        <w:widowControl w:val="0"/>
        <w:ind w:hanging="567" w:left="567"/>
        <w:jc w:val="both"/>
        <w:rPr>
          <w:rStyle w:val="C3"/>
          <w:rFonts w:ascii="Courier New" w:hAnsi="Courier New"/>
        </w:rPr>
      </w:pPr>
      <w:r>
        <w:rPr>
          <w:rStyle w:val="C3"/>
          <w:rFonts w:ascii="Courier New" w:hAnsi="Courier New"/>
        </w:rPr>
        <w:t xml:space="preserve">    La Ordenanza Tarifaria Anual establecerá los limites de la multa que debe abonar el reincidente por infracción a los deberes formales.-</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REINCIDENCIA. LÍMITES.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sanción anterior no se tendrá en cuenta a los efectos de la reincidencia, cuando hubieren transcurrido cinco (5) años de su aplicación.-</w:t>
      </w:r>
    </w:p>
    <w:p>
      <w:pPr>
        <w:widowControl w:val="0"/>
        <w:ind w:hanging="1418" w:left="1418"/>
        <w:jc w:val="both"/>
        <w:rPr>
          <w:rStyle w:val="C3"/>
          <w:rFonts w:ascii="Courier New" w:hAnsi="Courier New"/>
        </w:rPr>
      </w:pPr>
    </w:p>
    <w:p>
      <w:pPr>
        <w:widowControl w:val="0"/>
        <w:ind w:hanging="1418" w:left="1418"/>
        <w:jc w:val="right"/>
        <w:rPr>
          <w:rStyle w:val="C3"/>
          <w:rFonts w:ascii="Courier New" w:hAnsi="Courier New"/>
        </w:rPr>
      </w:pPr>
      <w:r>
        <w:rPr>
          <w:rStyle w:val="C3"/>
          <w:rFonts w:ascii="Courier New" w:hAnsi="Courier New"/>
        </w:rPr>
        <w:t>...///</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rPr>
      </w:pPr>
      <w:r>
        <w:rPr>
          <w:rStyle w:val="C3"/>
          <w:rFonts w:ascii="Courier New" w:hAnsi="Courier New"/>
        </w:rPr>
        <w:t>...///27.-</w:t>
      </w:r>
    </w:p>
    <w:p>
      <w:pPr>
        <w:widowControl w:val="0"/>
        <w:ind w:hanging="1418" w:left="1418"/>
        <w:jc w:val="both"/>
        <w:rPr>
          <w:rStyle w:val="C3"/>
          <w:rFonts w:ascii="Courier New" w:hAnsi="Courier New"/>
        </w:rPr>
      </w:pPr>
    </w:p>
    <w:p>
      <w:pPr>
        <w:widowControl w:val="0"/>
        <w:ind w:hanging="1418" w:left="1418"/>
        <w:jc w:val="both"/>
        <w:rPr>
          <w:rStyle w:val="C3"/>
          <w:rFonts w:ascii="Courier New" w:hAnsi="Courier New"/>
          <w:b w:val="1"/>
        </w:rPr>
      </w:pPr>
      <w:r>
        <w:rPr>
          <w:rStyle w:val="C3"/>
          <w:rFonts w:ascii="Courier New" w:hAnsi="Courier New"/>
        </w:rPr>
        <w:t xml:space="preserve">          </w:t>
      </w:r>
      <w:r>
        <w:rPr>
          <w:rStyle w:val="C3"/>
          <w:rFonts w:ascii="Courier New" w:hAnsi="Courier New"/>
          <w:b w:val="1"/>
        </w:rPr>
        <w:t>RESPONSABILIDAD DE LOS AGENTES DE RETENCIÓN.</w:t>
      </w:r>
    </w:p>
    <w:p>
      <w:pPr>
        <w:widowControl w:val="0"/>
        <w:ind w:hanging="1418"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agentes de retención que mantienen en su poder gravámenes retenidos después de haber vencido los plazos para ingresarlos, incurren en defraudación y son pasibles de una multa de una hasta diez veces el gravamen defraudado debidamente actualizado.</w:t>
      </w:r>
    </w:p>
    <w:p>
      <w:pPr>
        <w:widowControl w:val="0"/>
        <w:ind w:hanging="1418" w:left="567"/>
        <w:jc w:val="both"/>
        <w:rPr>
          <w:rStyle w:val="C3"/>
          <w:rFonts w:ascii="Courier New" w:hAnsi="Courier New"/>
        </w:rPr>
      </w:pPr>
      <w:r>
        <w:rPr>
          <w:rStyle w:val="C3"/>
          <w:rFonts w:ascii="Courier New" w:hAnsi="Courier New"/>
        </w:rPr>
        <w:t xml:space="preserve">          La omisión de retener es pasible de una multa del veinte al cien por ciento (20% al 100%) del importe omitido actualizado salvo que demuestre que el contribuyente lo ha colocado en la imposibilidad de cumplirlo.-</w:t>
      </w:r>
    </w:p>
    <w:p>
      <w:pPr>
        <w:widowControl w:val="0"/>
        <w:ind w:hanging="1418" w:left="1418"/>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 xml:space="preserve"> </w:t>
      </w:r>
    </w:p>
    <w:p>
      <w:pPr>
        <w:widowControl w:val="0"/>
        <w:jc w:val="center"/>
        <w:rPr>
          <w:rStyle w:val="C3"/>
          <w:rFonts w:ascii="Courier New" w:hAnsi="Courier New"/>
        </w:rPr>
      </w:pPr>
      <w:r>
        <w:rPr>
          <w:rStyle w:val="C3"/>
          <w:rFonts w:ascii="Courier New" w:hAnsi="Courier New"/>
          <w:b w:val="1"/>
        </w:rPr>
        <w:t>PERMISIONARIOS 0 CONCESIONARIOS. EFECTOS DEL INCUMPLIMIENTO</w:t>
      </w:r>
      <w:r>
        <w:rPr>
          <w:rStyle w:val="C3"/>
          <w:rFonts w:ascii="Courier New" w:hAnsi="Courier New"/>
        </w:rPr>
        <w:t>.</w:t>
      </w:r>
    </w:p>
    <w:p>
      <w:pPr>
        <w:widowControl w:val="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permisionarios o concesionarios de la Municipalidad de la Ciudad de Alta Gracia no deben adeudar a ésta suma alguna en concepto de tasas, derechos, impuestos o contribuciones para mantenerse en el goce del permiso o concesión. Si los permisionarios o concesionarios adeudan algún importe a la Municipalidad por los conceptos indicados, debe intimárseles a regularizar la respectiva, situación fiscal dentro del plazo único y perentorio de quince (15) días hábiles. El transcurso de dicho plazo sin que se haya efectuado el pago correspondiente o el acogimiento a los planes oficiales de cancelación establecidos o que se establezcan, implica, automáticamente y de pleno derecho la caducidad del permiso o concesión, sin que ello dé lugar a reparación o indemnización de ninguna naturaleza. De regularizar el permisionario o concesionario su situación fiscal con posterioridad a ese evento, el Departamento Ejecutivo podrá revalidar el permiso o concesión en la medida en que sea satisfactorio a los intereses municipales y no se hubieren otorgado derechos a terceros.-</w:t>
      </w:r>
    </w:p>
    <w:p>
      <w:pPr>
        <w:widowControl w:val="0"/>
        <w:ind w:hanging="1560" w:left="1560"/>
        <w:jc w:val="both"/>
        <w:rPr>
          <w:rStyle w:val="C3"/>
          <w:rFonts w:ascii="Courier New" w:hAnsi="Courier New"/>
        </w:rPr>
      </w:pPr>
    </w:p>
    <w:p>
      <w:pPr>
        <w:widowControl w:val="0"/>
        <w:ind w:hanging="1418" w:left="1418"/>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     GRADUACION DE LAS SANCIONES.</w:t>
      </w:r>
    </w:p>
    <w:p>
      <w:pPr>
        <w:widowControl w:val="0"/>
        <w:ind w:hanging="1418"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60</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sanciones previstas por este Capítulo se gradúan en cada paso, considerando las circunstancias y gravedad de los hechos.</w:t>
      </w:r>
    </w:p>
    <w:p>
      <w:pPr>
        <w:widowControl w:val="0"/>
        <w:ind w:hanging="1418" w:left="1418"/>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EXONERACION DE SANCIONES.</w:t>
      </w:r>
    </w:p>
    <w:p>
      <w:pPr>
        <w:widowControl w:val="0"/>
        <w:jc w:val="right"/>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...///28.-</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61</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en que el contribuyente presta su conformidad a los ajustes practicados por la Dirección de Rentas, ingresa el importe resultante y la diferencia total actualizada que arroje la verificación no fuere superior al tributo mínimo de mayor importe que corresponda a la actividad vigente el tiempo de juzgamiento o al veinte por ciento (20%) del tributo total actualizado declarado por el contribuyente por los períodos verificados, no será pasible de las penas previstas para las infracciones de evasión o defraudación, en lo que respecta a la Contribución que incide sobre la Actividad Comercial, Industrial y de Servicios.</w:t>
      </w:r>
    </w:p>
    <w:p>
      <w:pPr>
        <w:widowControl w:val="0"/>
        <w:ind w:hanging="567" w:left="567"/>
        <w:jc w:val="both"/>
        <w:rPr>
          <w:rStyle w:val="C3"/>
          <w:rFonts w:ascii="Courier New" w:hAnsi="Courier New"/>
        </w:rPr>
      </w:pPr>
      <w:r>
        <w:rPr>
          <w:rStyle w:val="C3"/>
          <w:rFonts w:ascii="Courier New" w:hAnsi="Courier New"/>
        </w:rPr>
        <w:t xml:space="preserve">    Asimismo, no se aplicarán las sanciones previstas en el presente Capítulo en los casos y por los periodos en que el tributo o diferencia de tributo haya podido determinarse en razón de una renuncia la prescripción cumplida.-</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ERROR U OMISION EXCUSABLE</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sanciones por incumplimiento a los deberes formales y por evasión, no son aplicables cuando la infracción debe ser atribuida a error u omisión excusable, sea de hecho o de derecho.-</w:t>
      </w:r>
    </w:p>
    <w:p>
      <w:pPr>
        <w:widowControl w:val="0"/>
        <w:ind w:left="1418"/>
        <w:jc w:val="both"/>
        <w:rPr>
          <w:rStyle w:val="C3"/>
          <w:rFonts w:ascii="Courier New" w:hAnsi="Courier New"/>
        </w:rPr>
      </w:pPr>
    </w:p>
    <w:p>
      <w:pPr>
        <w:widowControl w:val="0"/>
        <w:ind w:left="1418"/>
        <w:jc w:val="center"/>
        <w:rPr>
          <w:rStyle w:val="C3"/>
          <w:rFonts w:ascii="Courier New" w:hAnsi="Courier New"/>
        </w:rPr>
      </w:pPr>
      <w:r>
        <w:rPr>
          <w:rStyle w:val="C3"/>
          <w:rFonts w:ascii="Courier New" w:hAnsi="Courier New"/>
          <w:b w:val="1"/>
        </w:rPr>
        <w:t>CONTRIBUYENTES QUEBRADOS 0 CONCURSADOS CIVILMENTE</w:t>
      </w:r>
      <w:r>
        <w:rPr>
          <w:rStyle w:val="C3"/>
          <w:rFonts w:ascii="Courier New" w:hAnsi="Courier New"/>
        </w:rPr>
        <w:t>.</w:t>
      </w:r>
    </w:p>
    <w:p>
      <w:pPr>
        <w:widowControl w:val="0"/>
        <w:ind w:left="1418"/>
        <w:jc w:val="center"/>
        <w:rPr>
          <w:rStyle w:val="C3"/>
          <w:rFonts w:ascii="Courier New" w:hAnsi="Courier New"/>
        </w:rPr>
      </w:pPr>
    </w:p>
    <w:p>
      <w:pPr>
        <w:widowControl w:val="0"/>
        <w:tabs>
          <w:tab w:val="left" w:pos="993"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o responsables a los que se les decreta la quiebra o el concurso civil no son pasibles de las sanciones previstas en este Capítulo, salvo que las infracciones cometidas lo sean como consecuencia de hechos u omisiones realizados luego de haberse decidido judicialmente la continuación definitiva de la explotación.-</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MUERTE DEL INFRACTOR.</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acciones para aplicar las multas por las infracciones tipificadas en este Capítulo, así como las ya impuestas, se extinguen por la muerte del infractor.-</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...///29.-</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PAGO DE MULTAS.</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multas aplicadas por el Honorable Tribunal de Faltas, por infracciones a los deberes formales, evasión o defraudación, deben ser abonadas dentro de los veinte (20) días de ser notificada y firme la resolución que impone la sanción, salvo lo dispuesto en el Art 57º. Para cualquier solicitud que se presente al Municipio, se requerirá la cancelación de multas firmes por Resolución.-</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HONORABLE TRIBUNAL DE FALTAS.</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infracciones a las disposiciones de la presente Ordenanza y Ordenanzas tributarias especiales serán, sancionadas por el Honorable Tribunal de Faltas.-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XI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 LAS FACULTADES DEL DEPARTAMENTO EJECUTIVO</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rPr>
      </w:pPr>
      <w:r>
        <w:rPr>
          <w:rStyle w:val="C3"/>
          <w:rFonts w:ascii="Courier New" w:hAnsi="Courier New"/>
          <w:b w:val="1"/>
        </w:rPr>
        <w:t>CONSTITUCIÓN DE DEPÓSITOS EN GARANTÍA.</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está facultado para exigir, en los casos y con las modalidades que estime pertinentes la constitución de depósitos en garantía que correspondan por el cumplimiento de las obligaciones tributarias.-</w:t>
      </w:r>
    </w:p>
    <w:p>
      <w:pPr>
        <w:widowControl w:val="0"/>
        <w:ind w:left="1560"/>
        <w:jc w:val="both"/>
        <w:rPr>
          <w:rStyle w:val="C3"/>
          <w:rFonts w:ascii="Courier New" w:hAnsi="Courier New"/>
          <w:b w:val="1"/>
        </w:rPr>
      </w:pPr>
    </w:p>
    <w:p>
      <w:pPr>
        <w:widowControl w:val="0"/>
        <w:ind w:left="1560"/>
        <w:jc w:val="center"/>
        <w:rPr>
          <w:rStyle w:val="C3"/>
          <w:rFonts w:ascii="Courier New" w:hAnsi="Courier New"/>
          <w:b w:val="1"/>
        </w:rPr>
      </w:pPr>
      <w:r>
        <w:rPr>
          <w:rStyle w:val="C3"/>
          <w:rFonts w:ascii="Courier New" w:hAnsi="Courier New"/>
          <w:b w:val="1"/>
        </w:rPr>
        <w:t>AGENTES DE RETENCIÓN, PERCEPCIÓN 0 INFORMACIÓN.</w:t>
      </w:r>
    </w:p>
    <w:p>
      <w:pPr>
        <w:widowControl w:val="0"/>
        <w:ind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SIN</w:t>
      </w:r>
      <w:r>
        <w:rPr>
          <w:rStyle w:val="C3"/>
          <w:rFonts w:ascii="Courier New" w:hAnsi="Courier New"/>
        </w:rPr>
        <w:t xml:space="preserve"> perjuicio de las ya establecidas, el Departamento Ejecutivo puede imponer otras categorías de agentes de retención, percepción o información conforme a las modalidades que el mismo establezca.- </w:t>
      </w:r>
    </w:p>
    <w:p>
      <w:pPr>
        <w:widowControl w:val="0"/>
        <w:ind w:left="1560"/>
        <w:jc w:val="both"/>
        <w:rPr>
          <w:rStyle w:val="C3"/>
          <w:rFonts w:ascii="Courier New" w:hAnsi="Courier New"/>
        </w:rPr>
      </w:pPr>
    </w:p>
    <w:p>
      <w:pPr>
        <w:widowControl w:val="0"/>
        <w:ind w:left="1560"/>
        <w:jc w:val="center"/>
        <w:rPr>
          <w:rStyle w:val="C3"/>
          <w:rFonts w:ascii="Courier New" w:hAnsi="Courier New"/>
          <w:b w:val="1"/>
        </w:rPr>
      </w:pPr>
      <w:r>
        <w:rPr>
          <w:rStyle w:val="C3"/>
          <w:rFonts w:ascii="Courier New" w:hAnsi="Courier New"/>
          <w:b w:val="1"/>
        </w:rPr>
        <w:t>PROCEDIMIENTOS A REGLAMENTARSE.</w:t>
      </w:r>
    </w:p>
    <w:p>
      <w:pPr>
        <w:widowControl w:val="0"/>
        <w:ind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debe reglamentar los procedimientos para:</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...//30.-</w:t>
      </w:r>
    </w:p>
    <w:p>
      <w:pPr>
        <w:widowControl w:val="0"/>
        <w:ind w:hanging="567" w:left="567"/>
        <w:jc w:val="both"/>
        <w:rPr>
          <w:rStyle w:val="C3"/>
          <w:rFonts w:ascii="Courier New" w:hAnsi="Courier New"/>
        </w:rPr>
      </w:pPr>
    </w:p>
    <w:p>
      <w:pPr>
        <w:widowControl w:val="0"/>
        <w:jc w:val="both"/>
        <w:rPr>
          <w:rStyle w:val="C3"/>
          <w:rFonts w:ascii="Courier New" w:hAnsi="Courier New"/>
        </w:rPr>
      </w:pPr>
    </w:p>
    <w:p>
      <w:pPr>
        <w:widowControl w:val="0"/>
        <w:numPr>
          <w:ilvl w:val="0"/>
          <w:numId w:val="14"/>
        </w:numPr>
        <w:ind w:left="1560"/>
        <w:jc w:val="both"/>
        <w:rPr>
          <w:rStyle w:val="C3"/>
          <w:rFonts w:ascii="Courier New" w:hAnsi="Courier New"/>
        </w:rPr>
      </w:pPr>
      <w:r>
        <w:rPr>
          <w:rStyle w:val="C3"/>
          <w:rFonts w:ascii="Courier New" w:hAnsi="Courier New"/>
        </w:rPr>
        <w:t>Determinar de oficio la materia imponible en forma cierta o presunta.</w:t>
      </w:r>
    </w:p>
    <w:p>
      <w:pPr>
        <w:widowControl w:val="0"/>
        <w:numPr>
          <w:ilvl w:val="0"/>
          <w:numId w:val="14"/>
        </w:numPr>
        <w:ind w:left="1560"/>
        <w:jc w:val="both"/>
        <w:rPr>
          <w:rStyle w:val="C3"/>
          <w:rFonts w:ascii="Courier New" w:hAnsi="Courier New"/>
        </w:rPr>
      </w:pPr>
      <w:r>
        <w:rPr>
          <w:rStyle w:val="C3"/>
          <w:rFonts w:ascii="Courier New" w:hAnsi="Courier New"/>
        </w:rPr>
        <w:t>Intimación de gravamen.</w:t>
      </w:r>
    </w:p>
    <w:p>
      <w:pPr>
        <w:widowControl w:val="0"/>
        <w:numPr>
          <w:ilvl w:val="0"/>
          <w:numId w:val="14"/>
        </w:numPr>
        <w:ind w:left="1560"/>
        <w:jc w:val="both"/>
        <w:rPr>
          <w:rStyle w:val="C3"/>
          <w:rFonts w:ascii="Courier New" w:hAnsi="Courier New"/>
        </w:rPr>
      </w:pPr>
      <w:r>
        <w:rPr>
          <w:rStyle w:val="C3"/>
          <w:rFonts w:ascii="Courier New" w:hAnsi="Courier New"/>
        </w:rPr>
        <w:t xml:space="preserve">Verificar los créditos fiscales en los juicios concursales cuando se ha  decretado la quiebra o concurso civil del contribuyente o responsable.-</w:t>
      </w:r>
    </w:p>
    <w:p>
      <w:pPr>
        <w:widowControl w:val="0"/>
        <w:ind w:left="1560"/>
        <w:jc w:val="both"/>
        <w:rPr>
          <w:rStyle w:val="C3"/>
          <w:rFonts w:ascii="Courier New" w:hAnsi="Courier New"/>
        </w:rPr>
      </w:pPr>
    </w:p>
    <w:p>
      <w:pPr>
        <w:widowControl w:val="0"/>
        <w:ind w:left="1560"/>
        <w:jc w:val="center"/>
        <w:rPr>
          <w:rStyle w:val="C3"/>
          <w:rFonts w:ascii="Courier New" w:hAnsi="Courier New"/>
        </w:rPr>
      </w:pPr>
      <w:r>
        <w:rPr>
          <w:rStyle w:val="C3"/>
          <w:rFonts w:ascii="Courier New" w:hAnsi="Courier New"/>
          <w:b w:val="1"/>
        </w:rPr>
        <w:t>DEFENSA DE LOS DERECHOS DEL CO</w:t>
      </w:r>
      <w:r>
        <w:rPr>
          <w:rStyle w:val="C3"/>
          <w:rFonts w:ascii="Courier New" w:hAnsi="Courier New"/>
          <w:b w:val="1"/>
        </w:rPr>
        <w:t>NTRIBUYENTE</w:t>
      </w:r>
      <w:r>
        <w:rPr>
          <w:rStyle w:val="C3"/>
          <w:rFonts w:ascii="Courier New" w:hAnsi="Courier New"/>
        </w:rPr>
        <w:t>.</w:t>
      </w:r>
    </w:p>
    <w:p>
      <w:pPr>
        <w:widowControl w:val="0"/>
        <w:ind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70</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de los incisos 1 y 2 del artículo anterior, se ha de dar vista al contribuyente asegurando que éste pueda ejercer la defensa de sus derechos.</w:t>
      </w:r>
    </w:p>
    <w:p>
      <w:pPr>
        <w:widowControl w:val="0"/>
        <w:ind w:left="567"/>
        <w:jc w:val="both"/>
        <w:rPr>
          <w:rStyle w:val="C3"/>
          <w:rFonts w:ascii="Courier New" w:hAnsi="Courier New"/>
        </w:rPr>
      </w:pPr>
      <w:r>
        <w:rPr>
          <w:rStyle w:val="C3"/>
          <w:rFonts w:ascii="Courier New" w:hAnsi="Courier New"/>
        </w:rPr>
        <w:t>En ningún caso han de otorgarse plazos totales mayores a 30 (treinta) días para presentar pruebas o para diligenciar cualquier instancia administrativa.-</w:t>
      </w:r>
    </w:p>
    <w:p>
      <w:pPr>
        <w:widowControl w:val="0"/>
        <w:ind w:left="1560"/>
        <w:jc w:val="both"/>
        <w:rPr>
          <w:rStyle w:val="C3"/>
          <w:rFonts w:ascii="Courier New" w:hAnsi="Courier New"/>
          <w:b w:val="1"/>
        </w:rPr>
      </w:pPr>
    </w:p>
    <w:p>
      <w:pPr>
        <w:widowControl w:val="0"/>
        <w:ind w:left="1560"/>
        <w:jc w:val="both"/>
        <w:rPr>
          <w:rStyle w:val="C3"/>
          <w:rFonts w:ascii="Courier New" w:hAnsi="Courier New"/>
        </w:rPr>
      </w:pPr>
      <w:r>
        <w:rPr>
          <w:rStyle w:val="C3"/>
          <w:rFonts w:ascii="Courier New" w:hAnsi="Courier New"/>
          <w:b w:val="1"/>
        </w:rPr>
        <w:t xml:space="preserve">          FACULTADES REGLAMENTARIAS</w:t>
      </w:r>
      <w:r>
        <w:rPr>
          <w:rStyle w:val="C3"/>
          <w:rFonts w:ascii="Courier New" w:hAnsi="Courier New"/>
        </w:rPr>
        <w:t>.</w:t>
      </w:r>
    </w:p>
    <w:p>
      <w:pPr>
        <w:widowControl w:val="0"/>
        <w:ind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71</w:t>
      </w:r>
      <w:r>
        <w:rPr>
          <w:rStyle w:val="C3"/>
          <w:rFonts w:ascii="Courier New" w:hAnsi="Courier New"/>
        </w:rPr>
        <w:t xml:space="preserve">: </w:t>
      </w:r>
      <w:r>
        <w:rPr>
          <w:rStyle w:val="C3"/>
          <w:rFonts w:ascii="Courier New" w:hAnsi="Courier New"/>
          <w:b w:val="1"/>
        </w:rPr>
        <w:t>AUTORÍZASE</w:t>
      </w:r>
      <w:r>
        <w:rPr>
          <w:rStyle w:val="C3"/>
          <w:rFonts w:ascii="Courier New" w:hAnsi="Courier New"/>
        </w:rPr>
        <w:t xml:space="preserve"> al Departamento Ejecutivo para reglamentar, las disposiciones de la presente Ordenanza.-</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LIBRO SEGUNDO</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PARTE ESPECIAL</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TITULO 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CONTRIBUCION QUE INCIDE SOBRE LOS INMUEBLES</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HECHO IMPONIBLE</w:t>
      </w:r>
    </w:p>
    <w:p>
      <w:pPr>
        <w:widowControl w:val="0"/>
        <w:jc w:val="center"/>
        <w:rPr>
          <w:rStyle w:val="C3"/>
          <w:rFonts w:ascii="Courier New" w:hAnsi="Courier New"/>
          <w:b w:val="1"/>
          <w:u w:val="single"/>
        </w:rPr>
      </w:pPr>
    </w:p>
    <w:p>
      <w:pPr>
        <w:widowControl w:val="0"/>
        <w:jc w:val="center"/>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TASA POR SERVICIOS A LA PROPIEDAD</w:t>
      </w:r>
    </w:p>
    <w:p>
      <w:pPr>
        <w:widowControl w:val="0"/>
        <w:jc w:val="both"/>
        <w:rPr>
          <w:rStyle w:val="C3"/>
          <w:rFonts w:ascii="Courier New" w:hAnsi="Courier New"/>
          <w:b w:val="1"/>
        </w:rPr>
      </w:pPr>
    </w:p>
    <w:p>
      <w:pPr>
        <w:widowControl w:val="0"/>
        <w:ind w:hanging="567" w:left="567"/>
        <w:jc w:val="both"/>
        <w:rPr>
          <w:rStyle w:val="C3"/>
          <w:rFonts w:ascii="Courier New" w:hAnsi="Courier New"/>
          <w:b w:val="1"/>
          <w:u w:val="single"/>
        </w:rPr>
      </w:pP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rPr>
        <w:t>...///31.-</w:t>
      </w: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prestación de servicios públicos de alumbrado público, barrido y limpieza, higienización, conservación y mantenimiento de la viabilidad de las calles, higienización y conservación de plazas y espacios verdes, inspección de baldíos, conservación del arbolado público, nomenclatura parcelaria y numérica, mantenimiento de las arterias por donde circula el Servicio de Transporte o por cualquier otro servicio que presta la Municipalidad, no retribuido por una tasa especial, que beneficien a las propiedades inmuebles ubicadas dentro del Municipio crean a favor de la Municipalidad el derecho de percibir una Tasa que se denominará Tasa por Servicios a la Propiedad.</w:t>
      </w:r>
    </w:p>
    <w:p>
      <w:pPr>
        <w:widowControl w:val="0"/>
        <w:ind w:hanging="1418" w:left="567"/>
        <w:jc w:val="both"/>
        <w:rPr>
          <w:rStyle w:val="C3"/>
          <w:rFonts w:ascii="Courier New" w:hAnsi="Courier New"/>
        </w:rPr>
      </w:pPr>
      <w:r>
        <w:rPr>
          <w:rStyle w:val="C3"/>
          <w:rFonts w:ascii="Courier New" w:hAnsi="Courier New"/>
        </w:rPr>
        <w:t xml:space="preserve">          También están sujetos al pago del tributo antes mencionado, los inmuebles Ubicados dentro de la zona de influencia de escuelas, bibliotecas públicas, hospitales, dispensarios, guarderías, centros vecinales, plazas o Espacios verdes o cualquier otra institución u obra municipal de carácter benéfico, asistencial o de servicio.-</w:t>
      </w:r>
    </w:p>
    <w:p>
      <w:pPr>
        <w:widowControl w:val="0"/>
        <w:ind w:hanging="1418" w:left="1418"/>
        <w:jc w:val="both"/>
        <w:rPr>
          <w:rStyle w:val="C3"/>
          <w:rFonts w:ascii="Courier New" w:hAnsi="Courier New"/>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CONTRIBUYENTES</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PROPIETARIOS Y POSEEDORES A TÍTULO DE DUEÑOS.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las Tasas determinadas en el presente Título quienes tengan la tenencia precaria otorgada por entidad pública de orden nacional, provincial o municipal, posesión o dominio a título de dueño al lº de Enero de cada año de los inmuebles ubicados dentro del Municipio que se beneficien en algunos o todos los servicios detallados en los Art. 70º de la presente Ordenanza.-</w:t>
      </w:r>
    </w:p>
    <w:p>
      <w:pPr>
        <w:widowControl w:val="0"/>
        <w:ind w:hanging="1418" w:left="1418"/>
        <w:jc w:val="both"/>
        <w:rPr>
          <w:rStyle w:val="C3"/>
          <w:rFonts w:ascii="Courier New" w:hAnsi="Courier New"/>
        </w:rPr>
      </w:pPr>
    </w:p>
    <w:p>
      <w:pPr>
        <w:widowControl w:val="0"/>
        <w:ind w:hanging="567" w:left="567"/>
        <w:jc w:val="both"/>
        <w:rPr>
          <w:rStyle w:val="C3"/>
          <w:rFonts w:ascii="Courier New" w:hAnsi="Courier New"/>
          <w:color w:val="FF0000"/>
        </w:rPr>
      </w:pPr>
      <w:r>
        <w:rPr>
          <w:rStyle w:val="C3"/>
          <w:rFonts w:ascii="Courier New" w:hAnsi="Courier New"/>
          <w:b w:val="1"/>
          <w:color w:val="000000"/>
          <w:u w:val="single"/>
        </w:rPr>
        <w:t>ART.7</w:t>
      </w:r>
      <w:r>
        <w:rPr>
          <w:rStyle w:val="C3"/>
          <w:rFonts w:ascii="Courier New" w:hAnsi="Courier New"/>
          <w:b w:val="1"/>
          <w:color w:val="000000"/>
          <w:u w:val="single"/>
        </w:rPr>
        <w:t>4</w:t>
      </w:r>
      <w:r>
        <w:rPr>
          <w:rStyle w:val="C3"/>
          <w:rFonts w:ascii="Courier New" w:hAnsi="Courier New"/>
          <w:b w:val="1"/>
          <w:color w:val="000000"/>
        </w:rPr>
        <w:t>:</w:t>
      </w:r>
      <w:r>
        <w:rPr>
          <w:rStyle w:val="C3"/>
          <w:rFonts w:ascii="Courier New" w:hAnsi="Courier New"/>
          <w:color w:val="FF0000"/>
        </w:rPr>
        <w:t xml:space="preserve"> </w:t>
      </w:r>
      <w:r>
        <w:rPr>
          <w:rStyle w:val="C3"/>
          <w:rFonts w:ascii="Courier New" w:hAnsi="Courier New"/>
          <w:color w:val="000000"/>
        </w:rPr>
        <w:t>Son contribuyentes de las Tasas determinadas en el presente titulo quienes adquieran propiedades inmuebles por subasta o remate, publico o privado, desde la fecha de su realización o acto que la deje firme, lo que sea anterior.</w:t>
      </w:r>
    </w:p>
    <w:p>
      <w:pPr>
        <w:widowControl w:val="0"/>
        <w:ind w:hanging="1418" w:left="1418"/>
        <w:jc w:val="right"/>
        <w:rPr>
          <w:rStyle w:val="C3"/>
          <w:rFonts w:ascii="Courier New" w:hAnsi="Courier New"/>
        </w:rPr>
      </w:pPr>
      <w:r>
        <w:rPr>
          <w:rStyle w:val="C3"/>
          <w:rFonts w:ascii="Courier New" w:hAnsi="Courier New"/>
        </w:rPr>
        <w:t>...///</w:t>
      </w: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jc w:val="right"/>
        <w:rPr>
          <w:rStyle w:val="C3"/>
          <w:rFonts w:ascii="Courier New" w:hAnsi="Courier New"/>
        </w:rPr>
      </w:pPr>
    </w:p>
    <w:p>
      <w:pPr>
        <w:widowControl w:val="0"/>
        <w:ind w:hanging="1418" w:left="1418"/>
        <w:rPr>
          <w:rStyle w:val="C3"/>
          <w:rFonts w:ascii="Courier New" w:hAnsi="Courier New"/>
        </w:rPr>
      </w:pPr>
      <w:r>
        <w:rPr>
          <w:rStyle w:val="C3"/>
          <w:rFonts w:ascii="Courier New" w:hAnsi="Courier New"/>
        </w:rPr>
        <w:t>...///32.</w:t>
      </w:r>
    </w:p>
    <w:p>
      <w:pPr>
        <w:widowControl w:val="0"/>
        <w:jc w:val="both"/>
        <w:rPr>
          <w:rStyle w:val="C3"/>
          <w:rFonts w:ascii="Courier New" w:hAnsi="Courier New"/>
        </w:rPr>
      </w:pPr>
    </w:p>
    <w:p>
      <w:pPr>
        <w:widowControl w:val="0"/>
        <w:jc w:val="both"/>
        <w:rPr>
          <w:rStyle w:val="C3"/>
          <w:rFonts w:ascii="Courier New" w:hAnsi="Courier New"/>
        </w:rPr>
      </w:pPr>
    </w:p>
    <w:p>
      <w:pPr>
        <w:widowControl w:val="0"/>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b w:val="1"/>
          <w:u w:val="single"/>
        </w:rPr>
      </w:pPr>
      <w:r>
        <w:rPr>
          <w:rStyle w:val="C3"/>
          <w:rFonts w:ascii="Courier New" w:hAnsi="Courier New"/>
          <w:b w:val="1"/>
          <w:u w:val="single"/>
        </w:rPr>
        <w:t>CAPÍTULO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rPr>
        <w:t>BASE IMPONIBLE DE LA TASA POR SERVICIOS A LA PROPIEDAD</w:t>
      </w:r>
    </w:p>
    <w:p>
      <w:pPr>
        <w:widowControl w:val="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L</w:t>
      </w:r>
      <w:r>
        <w:rPr>
          <w:rStyle w:val="C3"/>
          <w:rFonts w:ascii="Courier New" w:hAnsi="Courier New"/>
          <w:b w:val="1"/>
        </w:rPr>
        <w:t>A</w:t>
      </w:r>
      <w:r>
        <w:rPr>
          <w:rStyle w:val="C3"/>
          <w:rFonts w:ascii="Courier New" w:hAnsi="Courier New"/>
        </w:rPr>
        <w:t xml:space="preserve"> tasa se graduará de acuerdo a la importancia de los servicios prestados de manera directa y/o indirecta, a cuyo efecto la Ordenanza Tarifaria dividirá la zona “A” del Municipio en radios, correspondientes a otras tantas zonas</w:t>
      </w:r>
      <w:r>
        <w:rPr>
          <w:rStyle w:val="C7"/>
          <w:rFonts w:ascii="Times New Roman" w:hAnsi="Times New Roman"/>
        </w:rPr>
        <w:footnoteReference w:id="0"/>
      </w:r>
      <w:r>
        <w:rPr>
          <w:rStyle w:val="C3"/>
          <w:rFonts w:ascii="Courier New" w:hAnsi="Courier New"/>
        </w:rPr>
        <w:t>.-</w:t>
      </w:r>
    </w:p>
    <w:p>
      <w:pPr>
        <w:widowControl w:val="0"/>
        <w:ind w:left="1418"/>
        <w:jc w:val="both"/>
        <w:rPr>
          <w:rStyle w:val="C3"/>
          <w:rFonts w:ascii="Courier New" w:hAnsi="Courier New"/>
        </w:rPr>
      </w:pPr>
    </w:p>
    <w:p>
      <w:pPr>
        <w:widowControl w:val="0"/>
        <w:ind w:left="1418"/>
        <w:jc w:val="both"/>
        <w:rPr>
          <w:rStyle w:val="C3"/>
          <w:rFonts w:ascii="Courier New" w:hAnsi="Courier New"/>
          <w:b w:val="1"/>
        </w:rPr>
      </w:pPr>
      <w:r>
        <w:rPr>
          <w:rStyle w:val="C3"/>
          <w:rFonts w:ascii="Courier New" w:hAnsi="Courier New"/>
        </w:rPr>
        <w:t xml:space="preserve">          </w:t>
      </w:r>
      <w:r>
        <w:rPr>
          <w:rStyle w:val="C3"/>
          <w:rFonts w:ascii="Courier New" w:hAnsi="Courier New"/>
          <w:b w:val="1"/>
        </w:rPr>
        <w:t>VALUACION FISCAL.</w:t>
      </w:r>
    </w:p>
    <w:p>
      <w:pPr>
        <w:widowControl w:val="0"/>
        <w:ind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resulta de la valuación de cada parcela. La misma se determina sumando al valor de la tierra el de las mejoras incorporadas.</w:t>
      </w:r>
    </w:p>
    <w:p>
      <w:pPr>
        <w:widowControl w:val="0"/>
        <w:ind w:left="567"/>
        <w:jc w:val="both"/>
        <w:rPr>
          <w:rStyle w:val="C3"/>
          <w:rFonts w:ascii="Courier New" w:hAnsi="Courier New"/>
        </w:rPr>
      </w:pPr>
      <w:r>
        <w:rPr>
          <w:rStyle w:val="C3"/>
          <w:rFonts w:ascii="Courier New" w:hAnsi="Courier New"/>
        </w:rPr>
        <w:t xml:space="preserve">En el caso de subdivisiones simples, loteos, urbanizaciones y cualquier tipo de emprendimiento urbanístico contemplado en el art.8 de la Ordenanza Nº 8547 y sus  modificatorias pendientes de aprobación y registración de la Autoridad de Aplicación de la Provincia, serán consideradas a los fines de la determinación de la tasa, como parcelas independientes, quedando eximidos los espacios cedidos en firme a la Municipalidad, respondiendo por su pago el inmueble jurídicamente indiviso; debiendo constar esta circunstancia en el instrumento de determinación de la tasa, conforme reglamentación del Departamento Ejecutivo</w:t>
      </w:r>
      <w:r>
        <w:rPr>
          <w:rStyle w:val="C7"/>
          <w:rFonts w:ascii="Times New Roman" w:hAnsi="Times New Roman"/>
        </w:rPr>
        <w:footnoteReference w:id="1"/>
      </w:r>
      <w:r>
        <w:rPr>
          <w:rStyle w:val="C3"/>
          <w:rFonts w:ascii="Courier New" w:hAnsi="Courier New"/>
        </w:rPr>
        <w:t>.</w:t>
      </w:r>
    </w:p>
    <w:p>
      <w:pPr>
        <w:widowControl w:val="0"/>
        <w:ind w:left="1418"/>
        <w:jc w:val="both"/>
        <w:rPr>
          <w:rStyle w:val="C3"/>
          <w:rFonts w:ascii="Courier New" w:hAnsi="Courier New"/>
        </w:rPr>
      </w:pPr>
    </w:p>
    <w:p>
      <w:pPr>
        <w:widowControl w:val="0"/>
        <w:ind w:left="1418"/>
        <w:jc w:val="both"/>
        <w:rPr>
          <w:rStyle w:val="C3"/>
          <w:rFonts w:ascii="Courier New" w:hAnsi="Courier New"/>
          <w:b w:val="1"/>
        </w:rPr>
      </w:pPr>
      <w:r>
        <w:rPr>
          <w:rStyle w:val="C3"/>
          <w:rFonts w:ascii="Courier New" w:hAnsi="Courier New"/>
        </w:rPr>
        <w:t xml:space="preserve">          </w:t>
      </w:r>
      <w:r>
        <w:rPr>
          <w:rStyle w:val="C3"/>
          <w:rFonts w:ascii="Courier New" w:hAnsi="Courier New"/>
          <w:b w:val="1"/>
        </w:rPr>
        <w:t>DETERMINACIÓN.</w:t>
      </w:r>
    </w:p>
    <w:p>
      <w:pPr>
        <w:widowControl w:val="0"/>
        <w:ind w:left="141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Ordenanza Tarifaria Anual establecerá para cada radio la alícuota que, aplicada sobre la valuación fiscal establecida en el artículo anterior, determinará la Tasa que no podrá ser inferior a los mínimos establecidos en aquélla.-</w:t>
      </w:r>
    </w:p>
    <w:p>
      <w:pPr>
        <w:widowControl w:val="0"/>
        <w:ind w:left="1418"/>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radios para la aplicación de la alícuota a que se refieren los Art. 74º y 75º, regirán sobre ambas aceras de la zona y en aquellos inmuebles que por tener dos o más frentes afectados por dos o más radios, regirá el correspondiente al de mayor alícuota.- </w:t>
      </w:r>
    </w:p>
    <w:p>
      <w:pPr>
        <w:widowControl w:val="0"/>
        <w:ind w:left="1418"/>
        <w:jc w:val="both"/>
        <w:rPr>
          <w:rStyle w:val="C3"/>
          <w:rFonts w:ascii="Courier New" w:hAnsi="Courier New"/>
        </w:rPr>
      </w:pPr>
    </w:p>
    <w:p>
      <w:pPr>
        <w:widowControl w:val="0"/>
        <w:ind w:left="1418"/>
        <w:jc w:val="both"/>
        <w:rPr>
          <w:rStyle w:val="C3"/>
          <w:rFonts w:ascii="Courier New" w:hAnsi="Courier New"/>
        </w:rPr>
      </w:pPr>
    </w:p>
    <w:p>
      <w:pPr>
        <w:widowControl w:val="0"/>
        <w:ind w:left="1418"/>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EXENCIONES</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rPr>
      </w:pPr>
      <w:r>
        <w:rPr>
          <w:rStyle w:val="C3"/>
          <w:rFonts w:ascii="Courier New" w:hAnsi="Courier New"/>
          <w:b w:val="1"/>
        </w:rPr>
        <w:t>EXENCIONES DE PLENO DERECHO</w:t>
      </w:r>
      <w:r>
        <w:rPr>
          <w:rStyle w:val="C3"/>
          <w:rFonts w:ascii="Courier New" w:hAnsi="Courier New"/>
        </w:rPr>
        <w:t>.</w:t>
      </w:r>
    </w:p>
    <w:p>
      <w:pPr>
        <w:widowControl w:val="0"/>
        <w:jc w:val="center"/>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...///33.-</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QUEDAN</w:t>
      </w:r>
      <w:r>
        <w:rPr>
          <w:rStyle w:val="C3"/>
          <w:rFonts w:ascii="Courier New" w:hAnsi="Courier New"/>
        </w:rPr>
        <w:t xml:space="preserve"> exentos del pago de las Tasas establecidas en este Título:</w:t>
      </w:r>
    </w:p>
    <w:p>
      <w:pPr>
        <w:widowControl w:val="0"/>
        <w:numPr>
          <w:ilvl w:val="0"/>
          <w:numId w:val="15"/>
        </w:numPr>
        <w:tabs>
          <w:tab w:val="left" w:pos="1134" w:leader="none"/>
          <w:tab w:val="clear" w:pos="1425" w:leader="none"/>
        </w:tabs>
        <w:ind w:hanging="7"/>
        <w:jc w:val="both"/>
        <w:rPr>
          <w:rStyle w:val="C3"/>
          <w:rFonts w:ascii="Courier New" w:hAnsi="Courier New"/>
        </w:rPr>
      </w:pPr>
      <w:r>
        <w:rPr>
          <w:rStyle w:val="C3"/>
          <w:rFonts w:ascii="Courier New" w:hAnsi="Courier New"/>
        </w:rPr>
        <w:t>El Estado Nacional, los Estados Provinciales, y las Municipalidades a condición de su reciprocidad, sus dependencias y sus reparticiones autárquicas o descentralizadas y las Comunas constituidas conforme la Ley Nº 8102. No se encuentran comprendidas en esta exención las reparticiones autárquicas, entes descentralizados y las empresas del Estado mencionados cuando realicen operaciones comerciales, bancarias o de prestación de servicios a terceros a título oneroso.</w:t>
      </w:r>
    </w:p>
    <w:p>
      <w:pPr>
        <w:widowControl w:val="0"/>
        <w:numPr>
          <w:ilvl w:val="0"/>
          <w:numId w:val="15"/>
        </w:numPr>
        <w:ind w:firstLine="0" w:left="1418"/>
        <w:jc w:val="both"/>
        <w:rPr>
          <w:rStyle w:val="C3"/>
          <w:rFonts w:ascii="Courier New" w:hAnsi="Courier New"/>
        </w:rPr>
      </w:pPr>
      <w:r>
        <w:rPr>
          <w:rStyle w:val="C3"/>
          <w:rFonts w:ascii="Courier New" w:hAnsi="Courier New"/>
        </w:rPr>
        <w:t>La Iglesia Católica, por los inmuebles destinados a culto, a la vivienda de sus sacerdotes y religiosos, a la enseñanza o demás obras de bien común.</w:t>
      </w:r>
    </w:p>
    <w:p>
      <w:pPr>
        <w:widowControl w:val="0"/>
        <w:numPr>
          <w:ilvl w:val="0"/>
          <w:numId w:val="15"/>
        </w:numPr>
        <w:ind w:hanging="7"/>
        <w:jc w:val="both"/>
        <w:rPr>
          <w:rStyle w:val="C3"/>
          <w:rFonts w:ascii="Courier New" w:hAnsi="Courier New"/>
        </w:rPr>
      </w:pPr>
      <w:r>
        <w:rPr>
          <w:rStyle w:val="C3"/>
          <w:rFonts w:ascii="Courier New" w:hAnsi="Courier New"/>
        </w:rPr>
        <w:t>Los Estados Extranjeros acreditados ante el Gobierno de la Nación por los inmuebles que sean ocupados por las sedes oficiales de sus representaciones diplomáticas y consulares. -</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rPr>
      </w:pPr>
      <w:r>
        <w:rPr>
          <w:rStyle w:val="C3"/>
          <w:rFonts w:ascii="Courier New" w:hAnsi="Courier New"/>
          <w:b w:val="1"/>
        </w:rPr>
        <w:t>EXENCIONES SUBJETIVAS</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80</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que se expresan a continuación, quedarán exentos el pago de las Tasas establecidas en este Título, los siguientes inmuebles:</w:t>
      </w:r>
    </w:p>
    <w:p>
      <w:pPr>
        <w:widowControl w:val="0"/>
        <w:ind w:left="567"/>
        <w:jc w:val="both"/>
        <w:rPr>
          <w:rStyle w:val="C3"/>
          <w:rFonts w:ascii="Courier New" w:hAnsi="Courier New"/>
        </w:rPr>
      </w:pPr>
      <w:r>
        <w:rPr>
          <w:rStyle w:val="C3"/>
          <w:rFonts w:ascii="Courier New" w:hAnsi="Courier New"/>
        </w:rPr>
        <w:t>1- Los templos y en general los inmuebles destinados al culto de religiones autorizadas por el Ministerio de Relaciones Exteriores y Culto de la Nación y los anexos cuando en los mismos se presten servicios complementarios sin ánimo de lucro, siempre y cuando los locales utilizados para la prestación de tales servicios sean anexos al ámbito ceremonial, formando parte del mismo inmueble o colindando con éstos;</w:t>
      </w:r>
    </w:p>
    <w:p>
      <w:pPr>
        <w:widowControl w:val="0"/>
        <w:ind w:left="567"/>
        <w:jc w:val="both"/>
        <w:rPr>
          <w:rStyle w:val="C3"/>
          <w:rFonts w:ascii="Courier New" w:hAnsi="Courier New"/>
        </w:rPr>
      </w:pPr>
      <w:r>
        <w:rPr>
          <w:rStyle w:val="C3"/>
          <w:rFonts w:ascii="Courier New" w:hAnsi="Courier New"/>
        </w:rPr>
        <w:t>2- Los inmuebles pertenecientes a fundaciones, asociaciones civiles, mutualistas y religiosas que, conforme a sus estatutos o documentos de constitución no persigan fines de lucro, a los Centros Vecinales constituidos conforme a la legislación vigente, siempre que estén afectados directamente a los fines específicos d~ dichas instituciones y a las asociaciones profesionales, con personería gremial, cualquiera fuera su grado, reguladas por la Ley de Asociaciones Profesionales;</w:t>
      </w: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...///34.-</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3- Los inmuebles que hayan sido cedidos en usufructo o uso gratuito para el funcionamiento de hospitales, asilos, casas de beneficencia, bibliotecas públicas, escuelas y establecimientos de enseñanza en general;</w:t>
      </w:r>
    </w:p>
    <w:p>
      <w:pPr>
        <w:widowControl w:val="0"/>
        <w:ind w:left="567"/>
        <w:jc w:val="both"/>
        <w:rPr>
          <w:rStyle w:val="C3"/>
          <w:rFonts w:ascii="Courier New" w:hAnsi="Courier New"/>
        </w:rPr>
      </w:pPr>
      <w:r>
        <w:rPr>
          <w:rStyle w:val="C3"/>
          <w:rFonts w:ascii="Courier New" w:hAnsi="Courier New"/>
        </w:rPr>
        <w:t xml:space="preserve">4- En un SESENTA POR CIENTO (60%), la unidad habitacional única de 3º, 4º o 5º categoría de construcción, de un Jubilado o Pensionado cuya percepción previsional,  al mes de noviembre del año anterior por el cual se solicita el beneficio, no supere el importe que fije la Ordenanza Tarifaria Anual. En los casos de propiedad en condominio de un jubilado o pensionado con hijos, bastará con que aquel cumpla con los requisitos establecidos en el párrafo anterior. Para gozar de esta exención el solicitante no deberá poseer otro bien registrable, salvo automotores en general o ciclomotores, siempre que los mismos se encuadren en las exenciones establecidas en el Inciso Nº2)del Artículo  196 de la presente Ordenanza. En caso de comprobarse la percepción por parte del solicitante de otro u otros ingresos, la exención será derogada y dada por nula desde su otorgamiento</w:t>
      </w:r>
      <w:r>
        <w:rPr>
          <w:rStyle w:val="C7"/>
          <w:rFonts w:ascii="Times New Roman" w:hAnsi="Times New Roman"/>
        </w:rPr>
        <w:footnoteReference w:id="2"/>
      </w:r>
      <w:r>
        <w:rPr>
          <w:rStyle w:val="C3"/>
          <w:rFonts w:ascii="Courier New" w:hAnsi="Courier New"/>
        </w:rPr>
        <w:t>.</w:t>
      </w:r>
    </w:p>
    <w:p>
      <w:pPr>
        <w:widowControl w:val="0"/>
        <w:ind w:left="567"/>
        <w:jc w:val="both"/>
        <w:rPr>
          <w:rStyle w:val="C3"/>
          <w:rFonts w:ascii="Courier New" w:hAnsi="Courier New"/>
        </w:rPr>
      </w:pPr>
      <w:r>
        <w:rPr>
          <w:rStyle w:val="C3"/>
          <w:rFonts w:ascii="Courier New" w:hAnsi="Courier New"/>
        </w:rPr>
        <w:t xml:space="preserve">5- Los inmuebles de los partidos políticos reconocidos                                   legalmente ;</w:t>
      </w:r>
    </w:p>
    <w:p>
      <w:pPr>
        <w:widowControl w:val="0"/>
        <w:ind w:left="567"/>
        <w:jc w:val="both"/>
        <w:rPr>
          <w:rStyle w:val="C3"/>
          <w:rFonts w:ascii="Courier New" w:hAnsi="Courier New"/>
          <w:color w:val="000000"/>
        </w:rPr>
      </w:pPr>
      <w:r>
        <w:rPr>
          <w:rStyle w:val="C3"/>
          <w:rFonts w:ascii="Courier New" w:hAnsi="Courier New"/>
          <w:color w:val="000000"/>
        </w:rPr>
        <w:t xml:space="preserve">6- El inmueble, propiedad o tenencia precaria otorgada por entidad  pública del orden nacional, provincial o municipal, única del titular o su grupo familiar que convive con él, destinado a la vivienda permanente de los mismos y el baldío -propiedad única- cuando el propósito presente o futuro, sea la construcción de la vivienda familiar, cuando el contribuyente acredite fehacientemente carecer de ingresos para afrontar, el pago del gravamen. </w:t>
      </w:r>
    </w:p>
    <w:p>
      <w:pPr>
        <w:widowControl w:val="0"/>
        <w:ind w:left="567"/>
        <w:jc w:val="both"/>
        <w:rPr>
          <w:rStyle w:val="C3"/>
          <w:rFonts w:ascii="Courier New" w:hAnsi="Courier New"/>
          <w:color w:val="000000"/>
        </w:rPr>
      </w:pPr>
      <w:r>
        <w:rPr>
          <w:rStyle w:val="C3"/>
          <w:rFonts w:ascii="Courier New" w:hAnsi="Courier New"/>
          <w:color w:val="000000"/>
        </w:rPr>
        <w:t>a)Todos aquellos contribuyentes que se encontraren en situación de imposibilidad debidamente acreditada, de hacer efectivo el pago del monto del tributo mensual de Tasa por Servicios a la Propiedad, podrán efectuar pago cancelatorio de cada cuota, mediante el abono de un monto minimo de pesos cinco ($ 5) y un máximo de pesos doce ($12). En caso de sufrir modificaciones los mínimos fijados por Ordenanza Tarifaria vigente para cada año, según el Art. 1º inc. 5, se modificaran automáticamente en los mismos porcentajes.</w:t>
      </w:r>
    </w:p>
    <w:p>
      <w:pPr>
        <w:widowControl w:val="0"/>
        <w:ind w:hanging="141" w:left="567"/>
        <w:jc w:val="both"/>
        <w:rPr>
          <w:rStyle w:val="C3"/>
          <w:rFonts w:ascii="Courier New" w:hAnsi="Courier New"/>
          <w:color w:val="000000"/>
        </w:rPr>
      </w:pPr>
      <w:r>
        <w:rPr>
          <w:rStyle w:val="C3"/>
          <w:rFonts w:ascii="Courier New" w:hAnsi="Courier New"/>
          <w:color w:val="000000"/>
        </w:rPr>
        <w:t xml:space="preserve"> b) Facultase al Departamento Ejecutivo a través de la Dirección de Ingresos Públicos a conceder planes de pago hasta sesenta (60) cuotas con una tasa de interés mensual del cero coma cincuenta por ciento (0,50%) o han solicitado eximición por causas debidamente justificadas previo relevamiento socio económico y ambiental, realizado por el área correspondiente. Además gozara de una quita de hasta el 50% de las cuotas del plan que hayan suscripto para la cancelación de la deuda, siempre y cuando hayan abonado las cuotas dentro del mes de vencimiento que se acreditaran una vez abonado el 50% del plan. La eximición o quita de lo adeudado solo operara en la medida que abonen regularmente dentro del mes, como asi también para los periodos posteriores a la suscripción del plan.  </w:t>
      </w:r>
    </w:p>
    <w:p>
      <w:pPr>
        <w:widowControl w:val="0"/>
        <w:ind w:hanging="567" w:left="567"/>
        <w:jc w:val="both"/>
        <w:rPr>
          <w:rStyle w:val="C3"/>
          <w:rFonts w:ascii="Courier New" w:hAnsi="Courier New"/>
        </w:rPr>
      </w:pPr>
      <w:r>
        <w:rPr>
          <w:rStyle w:val="C3"/>
          <w:rFonts w:ascii="Courier New" w:hAnsi="Courier New"/>
        </w:rPr>
        <w:t xml:space="preserve">    7- La unidad habitacional perteneciente a las personas con facultades físicas y/o psíquicas disminuidas que acrediten su discapacidad con certificado médico de instituciones estatales. La Dirección de Rentas de la Municipalidad resolverá todos los casos cuando se encuadren en los requisitos que se detallan a continuación:</w:t>
      </w:r>
    </w:p>
    <w:p>
      <w:pPr>
        <w:widowControl w:val="0"/>
        <w:ind w:left="567"/>
        <w:jc w:val="both"/>
        <w:rPr>
          <w:rStyle w:val="C3"/>
          <w:rFonts w:ascii="Courier New" w:hAnsi="Courier New"/>
        </w:rPr>
      </w:pPr>
      <w:r>
        <w:rPr>
          <w:rStyle w:val="C3"/>
          <w:rFonts w:ascii="Courier New" w:hAnsi="Courier New"/>
        </w:rPr>
        <w:t>a) Que el peticionante o su cónyuge no sean titulares de otro inmueble, excepto un lote sin mejoras y cuyo tributo del año no supere en más de cuatro veces la tasa mínima anual para dicho lote;</w:t>
      </w:r>
    </w:p>
    <w:p>
      <w:pPr>
        <w:widowControl w:val="0"/>
        <w:ind w:left="567"/>
        <w:jc w:val="both"/>
        <w:rPr>
          <w:rStyle w:val="C3"/>
          <w:rFonts w:ascii="Courier New" w:hAnsi="Courier New"/>
        </w:rPr>
      </w:pPr>
      <w:r>
        <w:rPr>
          <w:rStyle w:val="C3"/>
          <w:rFonts w:ascii="Courier New" w:hAnsi="Courier New"/>
        </w:rPr>
        <w:t>b) Que el inmueble por el que se solicita exención no deba tributar por el año que corresponda, una tasa que supere en más de diez veces la mínima anual para ese tipo de inmueble.</w:t>
      </w: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...///36.-</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8- En los casos de inmuebles comprendidos en los Radios 5º, 6º, 7º, 8º, 9º, 10º, 11º y 12° que reciban una prestación de servicios mencionados en el Art. 70º de la presente Ordenanza indirecta y/o esporádica, que puedan estar afectados por desmejoras tales como barrancas, despeñaderos, cursos de agua permanentes o transitorios, calles cerradas u otras considerables, el Departamento Ejecutivo podrá eximir hasta un setenta por ciento (70%).</w:t>
      </w:r>
    </w:p>
    <w:p>
      <w:pPr>
        <w:widowControl w:val="0"/>
        <w:ind w:left="567"/>
        <w:jc w:val="both"/>
        <w:rPr>
          <w:rStyle w:val="C3"/>
          <w:rFonts w:ascii="Courier New" w:hAnsi="Courier New"/>
        </w:rPr>
      </w:pPr>
      <w:r>
        <w:rPr>
          <w:rStyle w:val="C3"/>
          <w:rFonts w:ascii="Courier New" w:hAnsi="Courier New"/>
        </w:rPr>
        <w:t>En los demás radios y cuando las desmejoras afecten la habitabilidad del inmueble, el Departamento Ejecutivo podrá eximir hasta un cincuenta por ciento (50%) previa verificación del área técnica competente</w:t>
      </w:r>
      <w:r>
        <w:rPr>
          <w:rStyle w:val="C7"/>
          <w:rFonts w:ascii="Times New Roman" w:hAnsi="Times New Roman"/>
        </w:rPr>
        <w:footnoteReference w:id="3"/>
      </w:r>
      <w:r>
        <w:rPr>
          <w:rStyle w:val="C3"/>
          <w:rFonts w:ascii="Courier New" w:hAnsi="Courier New"/>
        </w:rPr>
        <w:t>.-</w:t>
      </w:r>
    </w:p>
    <w:p>
      <w:pPr>
        <w:widowControl w:val="0"/>
        <w:ind w:left="567"/>
        <w:jc w:val="both"/>
        <w:rPr>
          <w:rStyle w:val="C3"/>
          <w:rFonts w:ascii="Courier New" w:hAnsi="Courier New"/>
        </w:rPr>
      </w:pPr>
      <w:r>
        <w:rPr>
          <w:rStyle w:val="C3"/>
          <w:rFonts w:ascii="Courier New" w:hAnsi="Courier New"/>
        </w:rPr>
        <w:t>9- El inmueble que sea única propiedad de aquella persona que revista el carácter de Bombero, sin percibir retribución alguna por tal motivo y mientras permanezca como integrante activo de la Sociedad de Bomberos Voluntarios de Alta Gracia.-</w:t>
      </w:r>
    </w:p>
    <w:p>
      <w:pPr>
        <w:widowControl w:val="0"/>
        <w:ind w:left="567"/>
        <w:jc w:val="both"/>
        <w:rPr>
          <w:rStyle w:val="C3"/>
          <w:rFonts w:ascii="Courier New" w:hAnsi="Courier New"/>
        </w:rPr>
      </w:pPr>
      <w:r>
        <w:rPr>
          <w:rStyle w:val="C3"/>
          <w:rFonts w:ascii="Courier New" w:hAnsi="Courier New"/>
        </w:rPr>
        <w:t>10- En un 50%, en un 37% o en un 25%, la unidad habitacional, propiedad o tenencia precaria otorgada por entidad pública del orden Nacional, Provincial o Municipal, única del empleado por tiempo indeterminado de la Municipalidad de la Ciudad de Alta Gracia, con categoría 1 a 5 inclusive, 6 a 15 inclusive o 16 a 23 inclusive, respectivamente.</w:t>
      </w:r>
    </w:p>
    <w:p>
      <w:pPr>
        <w:widowControl w:val="0"/>
        <w:ind w:left="567"/>
        <w:jc w:val="both"/>
        <w:rPr>
          <w:rStyle w:val="C3"/>
          <w:rFonts w:ascii="Courier New" w:hAnsi="Courier New"/>
        </w:rPr>
      </w:pPr>
      <w:r>
        <w:rPr>
          <w:rStyle w:val="C3"/>
          <w:rFonts w:ascii="Courier New" w:hAnsi="Courier New"/>
        </w:rPr>
        <w:t>Asimismo el empleado por tiempo indeterminado de esta Municipalidad, locatario y cuyo contrato de locación establezca como deber del inquilino abonar la Tasa por Servicios a la Propiedad, goza de exen ción. Para gozar de este beneficio, la cuenta no debe registrar obligaciones vencidas.-</w:t>
      </w:r>
    </w:p>
    <w:p>
      <w:pPr>
        <w:widowControl w:val="0"/>
        <w:suppressAutoHyphens w:val="1"/>
        <w:spacing w:before="100" w:after="100" w:beforeAutospacing="1" w:afterAutospacing="1"/>
        <w:ind w:hanging="142" w:left="709"/>
        <w:jc w:val="both"/>
        <w:rPr>
          <w:rStyle w:val="C3"/>
          <w:rFonts w:ascii="Courier New" w:hAnsi="Courier New"/>
        </w:rPr>
      </w:pPr>
      <w:r>
        <w:rPr>
          <w:rStyle w:val="C3"/>
          <w:rFonts w:ascii="Courier New" w:hAnsi="Courier New"/>
        </w:rPr>
        <w:t>11- Inmuebles que de conformidad al art. 76, segundo párrafo se encuentren con visación del proyecto de la Municipalidad para su división en parcelas y pendientes de aprobación y registración de la Autoridad de Aplicación de la Provincia:</w:t>
      </w:r>
    </w:p>
    <w:p>
      <w:pPr>
        <w:widowControl w:val="0"/>
        <w:suppressAutoHyphens w:val="1"/>
        <w:spacing w:before="100" w:after="100" w:beforeAutospacing="1" w:afterAutospacing="1"/>
        <w:ind w:left="697"/>
        <w:jc w:val="both"/>
        <w:rPr>
          <w:rStyle w:val="C3"/>
          <w:rFonts w:ascii="Courier New" w:hAnsi="Courier New"/>
        </w:rPr>
      </w:pPr>
      <w:r>
        <w:rPr>
          <w:rStyle w:val="C3"/>
          <w:rFonts w:ascii="Courier New" w:hAnsi="Courier New"/>
        </w:rPr>
        <w:t>a) Durante el ejercicio fiscal de la visación, abonarán conforme los parámetros, preexistentes a la misma.-</w:t>
      </w:r>
    </w:p>
    <w:p>
      <w:pPr>
        <w:widowControl w:val="0"/>
        <w:suppressAutoHyphens w:val="1"/>
        <w:ind w:left="697"/>
        <w:jc w:val="both"/>
        <w:rPr>
          <w:rStyle w:val="C3"/>
          <w:rFonts w:ascii="Courier New" w:hAnsi="Courier New"/>
        </w:rPr>
      </w:pPr>
      <w:r>
        <w:rPr>
          <w:rStyle w:val="C3"/>
          <w:rFonts w:ascii="Courier New" w:hAnsi="Courier New"/>
        </w:rPr>
        <w:t xml:space="preserve">b) Durante el ejercicio  fiscal  siguiente  al  apartado</w:t>
      </w:r>
    </w:p>
    <w:p>
      <w:pPr>
        <w:widowControl w:val="0"/>
        <w:suppressAutoHyphens w:val="1"/>
        <w:ind w:left="697"/>
        <w:jc w:val="both"/>
        <w:rPr>
          <w:rStyle w:val="C3"/>
          <w:rFonts w:ascii="Courier New" w:hAnsi="Courier New"/>
        </w:rPr>
      </w:pPr>
      <w:r>
        <w:rPr>
          <w:rStyle w:val="C3"/>
          <w:rFonts w:ascii="Courier New" w:hAnsi="Courier New"/>
        </w:rPr>
        <w:t xml:space="preserve">anterior, abonarán por cada parcela con una quita del </w:t>
      </w:r>
    </w:p>
    <w:p>
      <w:pPr>
        <w:widowControl w:val="0"/>
        <w:suppressAutoHyphens w:val="1"/>
        <w:ind w:left="697"/>
        <w:jc w:val="both"/>
        <w:rPr>
          <w:rStyle w:val="C3"/>
          <w:rFonts w:ascii="Courier New" w:hAnsi="Courier New"/>
        </w:rPr>
      </w:pPr>
      <w:r>
        <w:rPr>
          <w:rStyle w:val="C3"/>
          <w:rFonts w:ascii="Courier New" w:hAnsi="Courier New"/>
        </w:rPr>
        <w:t xml:space="preserve">setenta por ciento  (70%).-</w:t>
      </w:r>
    </w:p>
    <w:p>
      <w:pPr>
        <w:widowControl w:val="0"/>
        <w:suppressAutoHyphens w:val="1"/>
        <w:spacing w:before="100" w:after="100" w:beforeAutospacing="1" w:afterAutospacing="1"/>
        <w:ind w:left="697"/>
        <w:jc w:val="both"/>
        <w:rPr>
          <w:rStyle w:val="C3"/>
          <w:rFonts w:ascii="Courier New" w:hAnsi="Courier New"/>
        </w:rPr>
      </w:pPr>
      <w:r>
        <w:rPr>
          <w:rStyle w:val="C3"/>
          <w:rFonts w:ascii="Courier New" w:hAnsi="Courier New"/>
        </w:rPr>
        <w:t>c) Durante el ejercicio fiscal siguiente al anterior la quita será de un cincuenta por ciento (50%).-</w:t>
      </w:r>
    </w:p>
    <w:p>
      <w:pPr>
        <w:widowControl w:val="0"/>
        <w:suppressAutoHyphens w:val="1"/>
        <w:spacing w:before="100" w:after="100" w:beforeAutospacing="1" w:afterAutospacing="1"/>
        <w:ind w:left="697"/>
        <w:jc w:val="both"/>
        <w:rPr>
          <w:rStyle w:val="C3"/>
          <w:rFonts w:ascii="Courier New" w:hAnsi="Courier New"/>
        </w:rPr>
      </w:pPr>
      <w:r>
        <w:rPr>
          <w:rStyle w:val="C3"/>
          <w:rFonts w:ascii="Courier New" w:hAnsi="Courier New"/>
        </w:rPr>
        <w:t xml:space="preserve">d) Durante el período fiscal siguiente al anterior la quita será de un treinta por ciento (30%). </w:t>
      </w:r>
    </w:p>
    <w:p>
      <w:pPr>
        <w:spacing w:before="100" w:after="100" w:beforeAutospacing="1" w:afterAutospacing="1"/>
        <w:ind w:left="697"/>
        <w:jc w:val="both"/>
        <w:rPr>
          <w:rStyle w:val="C3"/>
          <w:rFonts w:ascii="Courier New" w:hAnsi="Courier New"/>
          <w:b w:val="1"/>
          <w:u w:val="single"/>
        </w:rPr>
      </w:pPr>
      <w:r>
        <w:rPr>
          <w:rStyle w:val="C3"/>
          <w:rFonts w:ascii="Courier New" w:hAnsi="Courier New"/>
        </w:rPr>
        <w:t xml:space="preserve">e) El pedido de autorización para construir, como el inicio material de obras de construcción, o la comunicación de transmisión a título singular, deja sin efecto,  a partir de la primera de estas situaciones, las exenciones del presente artículo en relación a la parcela que se trate y se deberá abonar el total correspondiente según la zona y el radio al que pertenezca la parcela</w:t>
      </w:r>
      <w:r>
        <w:rPr>
          <w:rStyle w:val="C7"/>
          <w:rFonts w:ascii="Times New Roman" w:hAnsi="Times New Roman"/>
        </w:rPr>
        <w:footnoteReference w:id="4"/>
      </w:r>
      <w:r>
        <w:rPr>
          <w:rStyle w:val="C3"/>
          <w:rFonts w:ascii="Courier New" w:hAnsi="Courier New"/>
        </w:rPr>
        <w:t>.-</w:t>
      </w:r>
    </w:p>
    <w:p>
      <w:pPr>
        <w:widowControl w:val="0"/>
        <w:ind w:left="567"/>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rPr>
      </w:pPr>
      <w:r>
        <w:rPr>
          <w:rStyle w:val="C3"/>
          <w:rFonts w:ascii="Courier New" w:hAnsi="Courier New"/>
          <w:b w:val="1"/>
        </w:rPr>
        <w:t>REQUISITOS- VIGENCIA</w:t>
      </w:r>
    </w:p>
    <w:p>
      <w:pPr>
        <w:widowControl w:val="0"/>
        <w:jc w:val="center"/>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81</w:t>
      </w:r>
      <w:r>
        <w:rPr>
          <w:rStyle w:val="C3"/>
          <w:rFonts w:ascii="Courier New" w:hAnsi="Courier New"/>
        </w:rPr>
        <w:t xml:space="preserve">: </w:t>
      </w:r>
      <w:r>
        <w:rPr>
          <w:rStyle w:val="C3"/>
          <w:rFonts w:ascii="Courier New" w:hAnsi="Courier New"/>
          <w:b w:val="1"/>
          <w:color w:val="000000"/>
        </w:rPr>
        <w:t>PARA</w:t>
      </w:r>
      <w:r>
        <w:rPr>
          <w:rStyle w:val="C3"/>
          <w:rFonts w:ascii="Courier New" w:hAnsi="Courier New"/>
        </w:rPr>
        <w:t xml:space="preserve"> gozar de las exenciones previstas en el artículo anterior los contribuyentes deberán solicitar su reconocimiento a la Dirección de Rentas acompañando las pruebas que justifiquen la procedencia de la exención, la que comenzará a regir si correspondiera, a partir del primero de enero del año siguiente al de la presentación de la solicitud, con excepción de la exención prevista en el inciso 4, la que regirá para el año que se solicita. Para el caso de la exención prevista en el inciso 6 acreditada debidamente la situación de indigencia el Departamento Ejecutivo podrá mediante resolución fundada eximir retroactivamente el pago de la deuda.-</w:t>
      </w: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CAPÍTULO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DEL PAGO</w:t>
      </w:r>
    </w:p>
    <w:p>
      <w:pPr>
        <w:widowControl w:val="0"/>
        <w:jc w:val="center"/>
        <w:rPr>
          <w:rStyle w:val="C3"/>
          <w:rFonts w:ascii="Courier New" w:hAnsi="Courier New"/>
          <w:b w:val="1"/>
          <w:u w:val="single"/>
        </w:rPr>
      </w:pPr>
    </w:p>
    <w:p>
      <w:pPr>
        <w:widowControl w:val="0"/>
        <w:jc w:val="both"/>
        <w:rPr>
          <w:rStyle w:val="C3"/>
          <w:rFonts w:ascii="Courier New" w:hAnsi="Courier New"/>
          <w:b w:val="1"/>
        </w:rPr>
      </w:pPr>
      <w:r>
        <w:rPr>
          <w:rStyle w:val="C3"/>
          <w:rFonts w:ascii="Courier New" w:hAnsi="Courier New"/>
          <w:b w:val="1"/>
        </w:rPr>
        <w:t xml:space="preserve">          FORMA.</w:t>
      </w:r>
    </w:p>
    <w:p>
      <w:pPr>
        <w:widowControl w:val="0"/>
        <w:jc w:val="both"/>
        <w:rPr>
          <w:rStyle w:val="C3"/>
          <w:rFonts w:ascii="Courier New" w:hAnsi="Courier New"/>
          <w:b w:val="1"/>
        </w:rPr>
      </w:pPr>
    </w:p>
    <w:p>
      <w:pPr>
        <w:pStyle w:val="P11"/>
        <w:tabs>
          <w:tab w:val="clear" w:pos="720" w:leader="none"/>
          <w:tab w:val="clear" w:pos="1440" w:leader="none"/>
          <w:tab w:val="clear" w:pos="2160" w:leader="none"/>
          <w:tab w:val="clear" w:pos="2880" w:leader="none"/>
          <w:tab w:val="clear" w:pos="3600" w:leader="none"/>
          <w:tab w:val="clear" w:pos="4320" w:leader="none"/>
          <w:tab w:val="clear" w:pos="5040" w:leader="none"/>
          <w:tab w:val="clear" w:pos="5760" w:leader="none"/>
          <w:tab w:val="clear" w:pos="6480" w:leader="none"/>
          <w:tab w:val="clear" w:pos="7200" w:leader="none"/>
          <w:tab w:val="clear" w:pos="7920" w:leader="none"/>
          <w:tab w:val="clear" w:pos="8640" w:leader="none"/>
          <w:tab w:val="clear" w:pos="9360" w:leader="none"/>
        </w:tabs>
        <w:ind w:hanging="567" w:left="567"/>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2</w:t>
      </w:r>
      <w:r>
        <w:rPr>
          <w:rStyle w:val="C3"/>
          <w:rFonts w:ascii="Courier New" w:hAnsi="Courier New"/>
          <w:sz w:val="24"/>
        </w:rPr>
        <w:t>:</w:t>
      </w:r>
      <w:r>
        <w:rPr>
          <w:rStyle w:val="C3"/>
          <w:rFonts w:ascii="Courier New" w:hAnsi="Courier New"/>
          <w:b w:val="1"/>
          <w:sz w:val="24"/>
        </w:rPr>
        <w:t xml:space="preserve"> EL</w:t>
      </w:r>
      <w:r>
        <w:rPr>
          <w:rStyle w:val="C3"/>
          <w:rFonts w:ascii="Courier New" w:hAnsi="Courier New"/>
          <w:sz w:val="24"/>
        </w:rPr>
        <w:t xml:space="preserve"> pago de las contribuciones establecidas en el presente título, es ánulo, debiéndose realizar por adelantado, en la forma y plazo que  establezca el Departamento Ejecutivo.-</w:t>
      </w:r>
    </w:p>
    <w:p>
      <w:pPr>
        <w:pStyle w:val="P11"/>
        <w:tabs>
          <w:tab w:val="clear" w:pos="720" w:leader="none"/>
          <w:tab w:val="clear" w:pos="1440" w:leader="none"/>
          <w:tab w:val="clear" w:pos="2160" w:leader="none"/>
          <w:tab w:val="clear" w:pos="2880" w:leader="none"/>
          <w:tab w:val="clear" w:pos="3600" w:leader="none"/>
          <w:tab w:val="clear" w:pos="4320" w:leader="none"/>
          <w:tab w:val="clear" w:pos="5040" w:leader="none"/>
          <w:tab w:val="clear" w:pos="5760" w:leader="none"/>
          <w:tab w:val="clear" w:pos="6480" w:leader="none"/>
          <w:tab w:val="clear" w:pos="7200" w:leader="none"/>
          <w:tab w:val="clear" w:pos="7920" w:leader="none"/>
          <w:tab w:val="clear" w:pos="8640" w:leader="none"/>
          <w:tab w:val="clear" w:pos="9360" w:leader="none"/>
        </w:tabs>
        <w:ind w:left="1418"/>
        <w:rPr>
          <w:rStyle w:val="C3"/>
          <w:rFonts w:ascii="Courier New" w:hAnsi="Courier New"/>
          <w:sz w:val="24"/>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TÍTULO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CONTRIBUCIÓN QUE INCIDE SOBRE LA ACTIVIDAD COMERCIAL, INDUSTRIAL Y DE SERVICIOS</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CAPÍTULO 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 xml:space="preserve">HECHO IMPONIBLE -  DEFINICIÓN – HABITUALIDAD</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DEFINICIÓN.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Prestación de los Servicios municipales de higiene, seguridad, contralor, salubridad, asistencia social y todos aquellos que faciliten en tales condiciones el ejercicio de las actividades comerciales, industriales y de servicios genera a favor de la Municipalidad el derecho de percibir una Tasa que se denominará “Tasa por Servicios de Inspección General e Higiene”.</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HABITUALIDAD.</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ejercicio habitual y a título oneroso en Jurisdicción de la Comuna de las actividades citadas precedentemente, cualquiera sea la naturaleza del sujeto que las preste, incluidas las sociedades cooperativas y el lugar donde se realicen, estará alcanzado por las Tasas del presente Título. La habitualidad deberá determinarse teniendo en cuenta especialmente la índole de las actividades, el objeto de la empresa, profesión o locación y los usos y costumbres de la vida económica.</w:t>
      </w: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...///38.-</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b w:val="1"/>
        </w:rPr>
      </w:pPr>
      <w:r>
        <w:rPr>
          <w:rStyle w:val="C3"/>
          <w:rFonts w:ascii="Courier New" w:hAnsi="Courier New"/>
        </w:rPr>
        <w:t xml:space="preserve">    Se entenderá como ejercicio habitual de la actividad gravada el desarrollo, en el ejercicio fiscal, de hechos, actos y operaciones de la naturaleza de las gravadas por la tasa con prescindencia de su cantidad o monto cuando los mismos sean efectuados por quienes hagan profesión de tales actividades. La habitualidad no se pierde por el hecho de que después de adquirida, las actividades se ejerzan en forma periódica o discontinua. </w:t>
      </w:r>
      <w:r>
        <w:rPr>
          <w:rStyle w:val="C3"/>
          <w:rFonts w:ascii="Courier New" w:hAnsi="Courier New"/>
          <w:b w:val="1"/>
        </w:rPr>
        <w:t>–</w:t>
      </w:r>
    </w:p>
    <w:p>
      <w:pPr>
        <w:widowControl w:val="0"/>
        <w:ind w:hanging="1560" w:left="1560"/>
        <w:jc w:val="both"/>
        <w:rPr>
          <w:rStyle w:val="C3"/>
          <w:rFonts w:ascii="Courier New" w:hAnsi="Courier New"/>
          <w:b w:val="1"/>
        </w:rPr>
      </w:pPr>
    </w:p>
    <w:p>
      <w:pPr>
        <w:widowControl w:val="0"/>
        <w:ind w:hanging="3544" w:left="3544"/>
        <w:jc w:val="both"/>
        <w:rPr>
          <w:rStyle w:val="C3"/>
          <w:rFonts w:ascii="Courier New" w:hAnsi="Courier New"/>
        </w:rPr>
      </w:pPr>
      <w:r>
        <w:rPr>
          <w:rStyle w:val="C3"/>
          <w:rFonts w:ascii="Courier New" w:hAnsi="Courier New"/>
          <w:b w:val="1"/>
        </w:rPr>
        <w:t>MERA COMPRA. FRUTOS D</w:t>
      </w:r>
      <w:r>
        <w:rPr>
          <w:rStyle w:val="C3"/>
          <w:rFonts w:ascii="Courier New" w:hAnsi="Courier New"/>
          <w:b w:val="1"/>
        </w:rPr>
        <w:t xml:space="preserve">EL PAÍS. FABRICANTES EN EXTRAÑA                   </w:t>
      </w:r>
      <w:r>
        <w:rPr>
          <w:rStyle w:val="C3"/>
          <w:rFonts w:ascii="Courier New" w:hAnsi="Courier New"/>
          <w:b w:val="1"/>
        </w:rPr>
        <w:t>JURISDICCIÓN</w:t>
      </w: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considerarán también actividades alcanzadas por este tributo las siguientes operaciones realizadas dentro de la Jurisdicción municipal, sea en forma habitual o esporádica: </w:t>
      </w:r>
    </w:p>
    <w:p>
      <w:pPr>
        <w:widowControl w:val="0"/>
        <w:ind w:hanging="567" w:left="567"/>
        <w:jc w:val="both"/>
        <w:rPr>
          <w:rStyle w:val="C3"/>
          <w:rFonts w:ascii="Courier New" w:hAnsi="Courier New"/>
        </w:rPr>
      </w:pPr>
      <w:r>
        <w:rPr>
          <w:rStyle w:val="C3"/>
          <w:rFonts w:ascii="Courier New" w:hAnsi="Courier New"/>
        </w:rPr>
        <w:t xml:space="preserve">    a- La mera compra de productos agropecuarios, forestales, frutos del país y minerales para industrializarlos o venderlos fuera del Municipio.</w:t>
      </w:r>
    </w:p>
    <w:p>
      <w:pPr>
        <w:widowControl w:val="0"/>
        <w:ind w:hanging="1560" w:left="567"/>
        <w:jc w:val="both"/>
        <w:rPr>
          <w:rStyle w:val="C3"/>
          <w:rFonts w:ascii="Courier New" w:hAnsi="Courier New"/>
        </w:rPr>
      </w:pPr>
      <w:r>
        <w:rPr>
          <w:rStyle w:val="C3"/>
          <w:rFonts w:ascii="Courier New" w:hAnsi="Courier New"/>
        </w:rPr>
        <w:t xml:space="preserve">           Se considerará fruto del país a todos los bienes que sean el resultado de la producción nacional, perteneciente a los reinos vegetal, animal o mineral, obtenidos por la acción de la naturaleza, el trabajo o el capital y mientras conserven su estado natural, aún en el caso de haberse sometido a algún proceso de tratamiento ( indispensable o no) para su conservación o transporte, lavado, salazón, derretimiento, pisado, clasificación y procesos similares;</w:t>
      </w:r>
    </w:p>
    <w:p>
      <w:pPr>
        <w:widowControl w:val="0"/>
        <w:ind w:left="567"/>
        <w:jc w:val="both"/>
        <w:rPr>
          <w:rStyle w:val="C3"/>
          <w:rFonts w:ascii="Courier New" w:hAnsi="Courier New"/>
        </w:rPr>
      </w:pPr>
      <w:r>
        <w:rPr>
          <w:rStyle w:val="C3"/>
          <w:rFonts w:ascii="Courier New" w:hAnsi="Courier New"/>
        </w:rPr>
        <w:t>b- El fraccionamiento y venta de inmuebles (loteos) y la locación de inmuebles;</w:t>
      </w:r>
    </w:p>
    <w:p>
      <w:pPr>
        <w:widowControl w:val="0"/>
        <w:ind w:left="567"/>
        <w:jc w:val="both"/>
        <w:rPr>
          <w:rStyle w:val="C3"/>
          <w:rFonts w:ascii="Courier New" w:hAnsi="Courier New"/>
        </w:rPr>
      </w:pPr>
      <w:r>
        <w:rPr>
          <w:rStyle w:val="C3"/>
          <w:rFonts w:ascii="Courier New" w:hAnsi="Courier New"/>
        </w:rPr>
        <w:t>c- Las explotaciones agrícolas, pecuarias, minerales, forestales e ictícolas;</w:t>
      </w:r>
    </w:p>
    <w:p>
      <w:pPr>
        <w:widowControl w:val="0"/>
        <w:ind w:hanging="567" w:left="567"/>
        <w:jc w:val="both"/>
        <w:rPr>
          <w:rStyle w:val="C3"/>
          <w:rFonts w:ascii="Courier New" w:hAnsi="Courier New"/>
        </w:rPr>
      </w:pPr>
      <w:r>
        <w:rPr>
          <w:rStyle w:val="C3"/>
          <w:rFonts w:ascii="Courier New" w:hAnsi="Courier New"/>
        </w:rPr>
        <w:t xml:space="preserve">    d- La comercialización de productos o mercaderías que entren a la jurisdicción por cualquier medio;</w:t>
      </w:r>
    </w:p>
    <w:p>
      <w:pPr>
        <w:widowControl w:val="0"/>
        <w:ind w:hanging="1560" w:left="567"/>
        <w:jc w:val="both"/>
        <w:rPr>
          <w:rStyle w:val="C3"/>
          <w:rFonts w:ascii="Courier New" w:hAnsi="Courier New"/>
        </w:rPr>
      </w:pPr>
      <w:r>
        <w:rPr>
          <w:rStyle w:val="C3"/>
          <w:rFonts w:ascii="Courier New" w:hAnsi="Courier New"/>
        </w:rPr>
        <w:t xml:space="preserve">           e- La intermediación que se ejerce recibiendo comisiones, bonificaciones, porcentajes u otras retribuciones análogas;</w:t>
      </w:r>
    </w:p>
    <w:p>
      <w:pPr>
        <w:widowControl w:val="0"/>
        <w:ind w:hanging="1560" w:left="567"/>
        <w:jc w:val="both"/>
        <w:rPr>
          <w:rStyle w:val="C3"/>
          <w:rFonts w:ascii="Courier New" w:hAnsi="Courier New"/>
        </w:rPr>
      </w:pPr>
      <w:r>
        <w:rPr>
          <w:rStyle w:val="C3"/>
          <w:rFonts w:ascii="Courier New" w:hAnsi="Courier New"/>
        </w:rPr>
        <w:t xml:space="preserve">           f- Las operaciones de préstamo de dinero y depósitos en plazo fijo, incluidas las operaciones en el mercado de aceptaciones, bancarias;</w:t>
      </w:r>
    </w:p>
    <w:p>
      <w:pPr>
        <w:widowControl w:val="0"/>
        <w:ind w:hanging="1560" w:left="567"/>
        <w:jc w:val="right"/>
        <w:rPr>
          <w:rStyle w:val="C3"/>
          <w:rFonts w:ascii="Courier New" w:hAnsi="Courier New"/>
        </w:rPr>
      </w:pPr>
      <w:r>
        <w:rPr>
          <w:rStyle w:val="C3"/>
          <w:rFonts w:ascii="Courier New" w:hAnsi="Courier New"/>
        </w:rPr>
        <w:t>...///</w:t>
      </w: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...///39.-</w:t>
      </w:r>
    </w:p>
    <w:p>
      <w:pPr>
        <w:widowControl w:val="0"/>
        <w:ind w:hanging="1560" w:left="567"/>
        <w:jc w:val="both"/>
        <w:rPr>
          <w:rStyle w:val="C3"/>
          <w:rFonts w:ascii="Courier New" w:hAnsi="Courier New"/>
        </w:rPr>
      </w:pPr>
    </w:p>
    <w:p>
      <w:pPr>
        <w:widowControl w:val="0"/>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r>
        <w:rPr>
          <w:rStyle w:val="C3"/>
          <w:rFonts w:ascii="Courier New" w:hAnsi="Courier New"/>
        </w:rPr>
        <w:t xml:space="preserve">          g- Las profesiones liberales.</w:t>
      </w:r>
    </w:p>
    <w:p>
      <w:pPr>
        <w:widowControl w:val="0"/>
        <w:ind w:hanging="426" w:left="426"/>
        <w:jc w:val="both"/>
        <w:rPr>
          <w:rStyle w:val="C3"/>
          <w:rFonts w:ascii="Courier New" w:hAnsi="Courier New"/>
        </w:rPr>
      </w:pPr>
      <w:r>
        <w:rPr>
          <w:rStyle w:val="C3"/>
          <w:rFonts w:ascii="Courier New" w:hAnsi="Courier New"/>
        </w:rPr>
        <w:t xml:space="preserve">   En este caso el hecho imponible está configurado por su   ejercicio, no existiendo gravabilidad por la mera inscripción en la matrícula profesional respectiva.</w:t>
      </w:r>
    </w:p>
    <w:p>
      <w:pPr>
        <w:widowControl w:val="0"/>
        <w:ind w:hanging="426" w:left="426"/>
        <w:jc w:val="both"/>
        <w:rPr>
          <w:rStyle w:val="C3"/>
          <w:rFonts w:ascii="Courier New" w:hAnsi="Courier New"/>
        </w:rPr>
      </w:pPr>
      <w:r>
        <w:rPr>
          <w:rStyle w:val="C3"/>
          <w:rFonts w:ascii="Courier New" w:hAnsi="Courier New"/>
        </w:rPr>
        <w:t xml:space="preserve">   Los fabricantes de extraña jurisdicción conservan en el Municipio su calidad de tales a los fines del pago de este tributo.-</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p>
    <w:p>
      <w:pPr>
        <w:widowControl w:val="0"/>
        <w:ind w:hanging="1560" w:left="1560"/>
        <w:jc w:val="center"/>
        <w:rPr>
          <w:rStyle w:val="C3"/>
          <w:rFonts w:ascii="Courier New" w:hAnsi="Courier New"/>
          <w:b w:val="1"/>
          <w:u w:val="single"/>
        </w:rPr>
      </w:pPr>
      <w:r>
        <w:rPr>
          <w:rStyle w:val="C3"/>
          <w:rFonts w:ascii="Courier New" w:hAnsi="Courier New"/>
          <w:b w:val="1"/>
          <w:u w:val="single"/>
        </w:rPr>
        <w:t>C</w:t>
      </w:r>
      <w:r>
        <w:rPr>
          <w:rStyle w:val="C3"/>
          <w:rFonts w:ascii="Courier New" w:hAnsi="Courier New"/>
          <w:b w:val="1"/>
          <w:u w:val="single"/>
        </w:rPr>
        <w:t>APITULO II</w:t>
      </w:r>
    </w:p>
    <w:p>
      <w:pPr>
        <w:widowControl w:val="0"/>
        <w:ind w:hanging="1560" w:left="1560"/>
        <w:jc w:val="center"/>
        <w:rPr>
          <w:rStyle w:val="C3"/>
          <w:rFonts w:ascii="Courier New" w:hAnsi="Courier New"/>
          <w:b w:val="1"/>
          <w:u w:val="single"/>
        </w:rPr>
      </w:pPr>
    </w:p>
    <w:p>
      <w:pPr>
        <w:widowControl w:val="0"/>
        <w:ind w:hanging="1560" w:left="1560"/>
        <w:jc w:val="center"/>
        <w:rPr>
          <w:rStyle w:val="C3"/>
          <w:rFonts w:ascii="Courier New" w:hAnsi="Courier New"/>
          <w:b w:val="1"/>
          <w:u w:val="single"/>
        </w:rPr>
      </w:pPr>
      <w:r>
        <w:rPr>
          <w:rStyle w:val="C3"/>
          <w:rFonts w:ascii="Courier New" w:hAnsi="Courier New"/>
          <w:b w:val="1"/>
          <w:u w:val="single"/>
        </w:rPr>
        <w:t>CONTRIBUYENTES Y RESPONSABLES</w:t>
      </w:r>
    </w:p>
    <w:p>
      <w:pPr>
        <w:widowControl w:val="0"/>
        <w:ind w:hanging="1560" w:left="1560"/>
        <w:jc w:val="center"/>
        <w:rPr>
          <w:rStyle w:val="C3"/>
          <w:rFonts w:ascii="Courier New" w:hAnsi="Courier New"/>
          <w:b w:val="1"/>
          <w:u w:val="single"/>
        </w:rPr>
      </w:pPr>
    </w:p>
    <w:p>
      <w:pPr>
        <w:widowControl w:val="0"/>
        <w:ind w:hanging="1560" w:left="1560"/>
        <w:jc w:val="center"/>
        <w:rPr>
          <w:rStyle w:val="C3"/>
          <w:rFonts w:ascii="Courier New" w:hAnsi="Courier New"/>
          <w:b w:val="1"/>
        </w:rPr>
      </w:pPr>
    </w:p>
    <w:p>
      <w:pPr>
        <w:widowControl w:val="0"/>
        <w:ind w:hanging="1560" w:left="1560"/>
        <w:jc w:val="both"/>
        <w:rPr>
          <w:rStyle w:val="C3"/>
          <w:rFonts w:ascii="Courier New" w:hAnsi="Courier New"/>
        </w:rPr>
      </w:pPr>
      <w:r>
        <w:rPr>
          <w:rStyle w:val="C3"/>
          <w:rFonts w:ascii="Courier New" w:hAnsi="Courier New"/>
          <w:b w:val="1"/>
        </w:rPr>
        <w:t xml:space="preserve">          DEFINICIÓN. OPERACIONES FINANCIERAS</w:t>
      </w:r>
      <w:r>
        <w:rPr>
          <w:rStyle w:val="C3"/>
          <w:rFonts w:ascii="Courier New" w:hAnsi="Courier New"/>
        </w:rPr>
        <w:t>.</w:t>
      </w:r>
    </w:p>
    <w:p>
      <w:pPr>
        <w:widowControl w:val="0"/>
        <w:ind w:hanging="1560" w:left="156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los tributos establecidos en este Título, las personas de existencia visible o jurídica, sociedades, asociaciones y demás entidades que ejerzan dentro del Municipio las actividades pre vistas en los Arts. 81º y 83º.</w:t>
      </w:r>
    </w:p>
    <w:p>
      <w:pPr>
        <w:widowControl w:val="0"/>
        <w:ind w:hanging="426" w:left="426"/>
        <w:jc w:val="both"/>
        <w:rPr>
          <w:rStyle w:val="C3"/>
          <w:rFonts w:ascii="Courier New" w:hAnsi="Courier New"/>
        </w:rPr>
      </w:pPr>
      <w:r>
        <w:rPr>
          <w:rStyle w:val="C3"/>
          <w:rFonts w:ascii="Courier New" w:hAnsi="Courier New"/>
        </w:rPr>
        <w:t xml:space="preserve">   En las operaciones financieras el contribuyente es el prestamista, o en su caso el inversor quien no deberá inscribirse ni presentar Declaración Jurada cuando se le hubiere retenido sobre el total de los intereses o ajustes por desvalorización monetaria en cuyo caso se considerará que el pago es definitivo.-</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b w:val="1"/>
        </w:rPr>
        <w:t xml:space="preserve">          AGENTES DE RETENCIÓN.</w:t>
      </w:r>
    </w:p>
    <w:p>
      <w:pPr>
        <w:widowControl w:val="0"/>
        <w:ind w:hanging="1560" w:left="1560"/>
        <w:jc w:val="both"/>
        <w:rPr>
          <w:rStyle w:val="C3"/>
          <w:rFonts w:ascii="Courier New" w:hAnsi="Courier New"/>
          <w:b w:val="1"/>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personas que abonen sumas de dinero e intervengan en el ejercicio de actividades gravadas, actuarán como agentes de retención en los casos, forma y condiciones que establezca el Departamento Ejecutivo.</w:t>
      </w:r>
    </w:p>
    <w:p>
      <w:pPr>
        <w:widowControl w:val="0"/>
        <w:ind w:hanging="1560" w:left="426"/>
        <w:jc w:val="both"/>
        <w:rPr>
          <w:rStyle w:val="C3"/>
          <w:rFonts w:ascii="Courier New" w:hAnsi="Courier New"/>
        </w:rPr>
      </w:pPr>
      <w:r>
        <w:rPr>
          <w:rStyle w:val="C3"/>
          <w:rFonts w:ascii="Courier New" w:hAnsi="Courier New"/>
        </w:rPr>
        <w:t xml:space="preserve">           Sin perjuicio de los dispuesto en el párrafo anterior, actuarán como agentes de retención y/o información del gravamen en el ejercicio de actividades agropecuarias, los ferieros, rematadores, acopiadores, consignatarios, frigoríficos, cooperativas y asociaciones de productos agropecuarios.</w:t>
      </w:r>
    </w:p>
    <w:p>
      <w:pPr>
        <w:widowControl w:val="0"/>
        <w:ind w:hanging="426" w:left="426"/>
        <w:jc w:val="both"/>
        <w:rPr>
          <w:rStyle w:val="C3"/>
          <w:rFonts w:ascii="Courier New" w:hAnsi="Courier New"/>
        </w:rPr>
      </w:pPr>
      <w:r>
        <w:rPr>
          <w:rStyle w:val="C3"/>
          <w:rFonts w:ascii="Courier New" w:hAnsi="Courier New"/>
        </w:rPr>
        <w:t xml:space="preserve">   Las sumas retenidas en el cumplimiento del presente título deberán ser integradas en la forma y término que establezca El Departamento Ejecutivo.-</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...///40.-</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b w:val="1"/>
        </w:rPr>
        <w:t xml:space="preserve">          DISTINTAS ACTIVIDADES 0 RUBROS - DISCRIMINACIÓN</w:t>
      </w:r>
      <w:r>
        <w:rPr>
          <w:rStyle w:val="C3"/>
          <w:rFonts w:ascii="Courier New" w:hAnsi="Courier New"/>
        </w:rPr>
        <w:t>.</w:t>
      </w: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CUANDO</w:t>
      </w:r>
      <w:r>
        <w:rPr>
          <w:rStyle w:val="C3"/>
          <w:rFonts w:ascii="Courier New" w:hAnsi="Courier New"/>
        </w:rPr>
        <w:t xml:space="preserve"> un contribuyente ejerza dos o más actividades o rubros especificados con distinto número de codificación en la Ordenanza Tarifaria Anual, deberá discriminar en su Declaración Jurada el monto de los ingresos brutos correspondientes a cada uno de ellos. Cuando omitiera esta discriminación estará sujeto a la alícuota más elevada, tributando un importe no menor a la suma de los mínimos establecidos en la Ordenanza Tarifaria Anual , para cada actividad o rubro, hasta tanto demuestre el monto imponible que corresponde a cada uno de ellos.-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rPr>
      </w:pPr>
      <w:r>
        <w:rPr>
          <w:rStyle w:val="C3"/>
          <w:rFonts w:ascii="Courier New" w:hAnsi="Courier New"/>
          <w:b w:val="1"/>
        </w:rPr>
        <w:t>CONTRIBUYENTES COMPRENDIDOS EN EL CONVENIO MULTILAT</w:t>
      </w:r>
      <w:r>
        <w:rPr>
          <w:rStyle w:val="C3"/>
          <w:rFonts w:ascii="Courier New" w:hAnsi="Courier New"/>
          <w:b w:val="1"/>
        </w:rPr>
        <w:t>ERAL</w:t>
      </w:r>
      <w:r>
        <w:rPr>
          <w:rStyle w:val="C3"/>
          <w:rFonts w:ascii="Courier New" w:hAnsi="Courier New"/>
        </w:rPr>
        <w:t>.</w:t>
      </w:r>
    </w:p>
    <w:p>
      <w:pPr>
        <w:widowControl w:val="0"/>
        <w:ind w:hanging="1560" w:left="156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Art.8</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CUANDO</w:t>
      </w:r>
      <w:r>
        <w:rPr>
          <w:rStyle w:val="C3"/>
          <w:rFonts w:ascii="Courier New" w:hAnsi="Courier New"/>
        </w:rPr>
        <w:t xml:space="preserve"> la actividad se ejerce por un mismo contribuyente a través de dos o más jurisdicciones, son de aplicación las normas contenidas en el Convenio Multilateral del 8/77.-</w:t>
      </w:r>
    </w:p>
    <w:p>
      <w:pPr>
        <w:widowControl w:val="0"/>
        <w:rPr>
          <w:rStyle w:val="C3"/>
          <w:rFonts w:ascii="Courier New" w:hAnsi="Courier New"/>
          <w:b w:val="1"/>
          <w:u w:val="single"/>
        </w:rPr>
      </w:pPr>
    </w:p>
    <w:p>
      <w:pPr>
        <w:widowControl w:val="0"/>
        <w:ind w:hanging="1560" w:left="1560"/>
        <w:jc w:val="center"/>
        <w:rPr>
          <w:rStyle w:val="C3"/>
          <w:rFonts w:ascii="Courier New" w:hAnsi="Courier New"/>
          <w:b w:val="1"/>
          <w:u w:val="single"/>
        </w:rPr>
      </w:pPr>
      <w:r>
        <w:rPr>
          <w:rStyle w:val="C3"/>
          <w:rFonts w:ascii="Courier New" w:hAnsi="Courier New"/>
          <w:b w:val="1"/>
          <w:u w:val="single"/>
        </w:rPr>
        <w:t>CAPITULO III</w:t>
      </w:r>
    </w:p>
    <w:p>
      <w:pPr>
        <w:widowControl w:val="0"/>
        <w:ind w:hanging="1560" w:left="1560"/>
        <w:jc w:val="center"/>
        <w:rPr>
          <w:rStyle w:val="C3"/>
          <w:rFonts w:ascii="Courier New" w:hAnsi="Courier New"/>
          <w:b w:val="1"/>
          <w:u w:val="single"/>
        </w:rPr>
      </w:pPr>
    </w:p>
    <w:p>
      <w:pPr>
        <w:widowControl w:val="0"/>
        <w:ind w:hanging="1560" w:left="1560"/>
        <w:jc w:val="center"/>
        <w:rPr>
          <w:rStyle w:val="C3"/>
          <w:rFonts w:ascii="Courier New" w:hAnsi="Courier New"/>
          <w:b w:val="1"/>
          <w:u w:val="single"/>
        </w:rPr>
      </w:pPr>
      <w:r>
        <w:rPr>
          <w:rStyle w:val="C3"/>
          <w:rFonts w:ascii="Courier New" w:hAnsi="Courier New"/>
          <w:b w:val="1"/>
          <w:u w:val="single"/>
        </w:rPr>
        <w:t>BASE IMPONIBLE</w:t>
      </w:r>
      <w:r>
        <w:rPr>
          <w:rStyle w:val="C3"/>
          <w:rFonts w:ascii="Courier New" w:hAnsi="Courier New"/>
          <w:b w:val="1"/>
          <w:u w:val="single"/>
        </w:rPr>
        <w:t>:</w:t>
      </w:r>
      <w:r>
        <w:rPr>
          <w:rStyle w:val="C3"/>
          <w:rFonts w:ascii="Courier New" w:hAnsi="Courier New"/>
          <w:b w:val="1"/>
          <w:u w:val="single"/>
        </w:rPr>
        <w:t>DETERMINACIÓN.</w:t>
      </w:r>
    </w:p>
    <w:p>
      <w:pPr>
        <w:widowControl w:val="0"/>
        <w:ind w:hanging="1560" w:left="1560"/>
        <w:jc w:val="center"/>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90</w:t>
      </w:r>
      <w:r>
        <w:rPr>
          <w:rStyle w:val="C3"/>
          <w:rFonts w:ascii="Courier New" w:hAnsi="Courier New"/>
        </w:rPr>
        <w:t xml:space="preserve">: </w:t>
      </w:r>
      <w:r>
        <w:rPr>
          <w:rStyle w:val="C3"/>
          <w:rFonts w:ascii="Courier New" w:hAnsi="Courier New"/>
          <w:b w:val="1"/>
        </w:rPr>
        <w:t>SALVO</w:t>
      </w:r>
      <w:r>
        <w:rPr>
          <w:rStyle w:val="C3"/>
          <w:rFonts w:ascii="Courier New" w:hAnsi="Courier New"/>
        </w:rPr>
        <w:t xml:space="preserve"> lo dispuesto para casos especiales, la base imponible estará constituida por el monto total de los ingresos brutos devengados en el período fiscal de las actividades gravadas. Se considera ingreso bruto el valor o monto total (en valores monetarios incluidas las actualizaciones pactadas o legales, en especies o en servicios) devengados en concepto de venta de bienes, de remuneraciones totales obtenidas por los servicios, la retribución por la actividad ejercida, los intereses obtenidos por préstamos de dinero o plazos de financiación y en general de las operaciones realizadas.</w:t>
      </w:r>
    </w:p>
    <w:p>
      <w:pPr>
        <w:widowControl w:val="0"/>
        <w:ind w:hanging="1560" w:left="567"/>
        <w:jc w:val="both"/>
        <w:rPr>
          <w:rStyle w:val="C3"/>
          <w:rFonts w:ascii="Courier New" w:hAnsi="Courier New"/>
        </w:rPr>
      </w:pPr>
      <w:r>
        <w:rPr>
          <w:rStyle w:val="C3"/>
          <w:rFonts w:ascii="Courier New" w:hAnsi="Courier New"/>
        </w:rPr>
        <w:t xml:space="preserve">           Cuando el precio se pacte en especie, el ingreso bruto estará constituido por la valuación de la cosa entregada, la locación, el interés o el servicio prestado, aplicando los precios, la tasa de interés, el valor locativo, oficiales o corrientes en plaza a la fecha de generarse el devengamiento.</w:t>
      </w:r>
    </w:p>
    <w:p>
      <w:pPr>
        <w:widowControl w:val="0"/>
        <w:ind w:hanging="1560" w:left="567"/>
        <w:jc w:val="right"/>
        <w:rPr>
          <w:rStyle w:val="C3"/>
          <w:rFonts w:ascii="Courier New" w:hAnsi="Courier New"/>
        </w:rPr>
      </w:pPr>
      <w:r>
        <w:rPr>
          <w:rStyle w:val="C3"/>
          <w:rFonts w:ascii="Courier New" w:hAnsi="Courier New"/>
        </w:rPr>
        <w:t>...///</w:t>
      </w: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...///41.-</w:t>
      </w:r>
    </w:p>
    <w:p>
      <w:pPr>
        <w:widowControl w:val="0"/>
        <w:ind w:hanging="1560" w:left="567"/>
        <w:jc w:val="both"/>
        <w:rPr>
          <w:rStyle w:val="C3"/>
          <w:rFonts w:ascii="Courier New" w:hAnsi="Courier New"/>
        </w:rPr>
      </w:pPr>
    </w:p>
    <w:p>
      <w:pPr>
        <w:widowControl w:val="0"/>
        <w:ind w:hanging="1560" w:left="567"/>
        <w:jc w:val="both"/>
        <w:rPr>
          <w:rStyle w:val="C3"/>
          <w:rFonts w:ascii="Courier New" w:hAnsi="Courier New"/>
        </w:rPr>
      </w:pPr>
      <w:r>
        <w:rPr>
          <w:rStyle w:val="C3"/>
          <w:rFonts w:ascii="Courier New" w:hAnsi="Courier New"/>
        </w:rPr>
        <w:t xml:space="preserve">           En las operaciones realizadas por contribuyentes o responsables que no tengan obligación legal de llevar registros contables y formular balances en forma comercial, la base imponible será el total de los ingresos brutos percibidos en el período.</w:t>
      </w:r>
    </w:p>
    <w:p>
      <w:pPr>
        <w:widowControl w:val="0"/>
        <w:ind w:hanging="567" w:left="567"/>
        <w:jc w:val="both"/>
        <w:rPr>
          <w:rStyle w:val="C3"/>
          <w:rFonts w:ascii="Courier New" w:hAnsi="Courier New"/>
        </w:rPr>
      </w:pPr>
      <w:r>
        <w:rPr>
          <w:rStyle w:val="C3"/>
          <w:rFonts w:ascii="Courier New" w:hAnsi="Courier New"/>
        </w:rPr>
        <w:t xml:space="preserve">    En las operaciones de venta de inmuebles en cuotas por plazos superiores a doce meses, se considerará ingreso bruto devengado, a la suma total de las cuotas o pagos que vencieran en cada período.</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   CONFIGURACIÓN.</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91</w:t>
      </w:r>
      <w:r>
        <w:rPr>
          <w:rStyle w:val="C3"/>
          <w:rFonts w:ascii="Courier New" w:hAnsi="Courier New"/>
        </w:rPr>
        <w:t>:</w:t>
      </w:r>
      <w:r>
        <w:rPr>
          <w:rStyle w:val="C3"/>
          <w:rFonts w:ascii="Courier New" w:hAnsi="Courier New"/>
          <w:b w:val="1"/>
        </w:rPr>
        <w:t xml:space="preserve"> EL</w:t>
      </w:r>
      <w:r>
        <w:rPr>
          <w:rStyle w:val="C3"/>
          <w:rFonts w:ascii="Courier New" w:hAnsi="Courier New"/>
        </w:rPr>
        <w:t xml:space="preserve"> monto de la obligación tributaria se determinará por cualquiera de los Siguientes criterios:</w:t>
      </w:r>
    </w:p>
    <w:p>
      <w:pPr>
        <w:widowControl w:val="0"/>
        <w:ind w:hanging="567" w:left="567"/>
        <w:jc w:val="both"/>
        <w:rPr>
          <w:rStyle w:val="C3"/>
          <w:rFonts w:ascii="Courier New" w:hAnsi="Courier New"/>
        </w:rPr>
      </w:pPr>
      <w:r>
        <w:rPr>
          <w:rStyle w:val="C3"/>
          <w:rFonts w:ascii="Courier New" w:hAnsi="Courier New"/>
        </w:rPr>
        <w:t xml:space="preserve">    a- Por la aplicación, de una alícuota sobre el monto de los ingresos brutos obtenidos en el período calendario anterior, salvo disposición en contrario;</w:t>
      </w:r>
    </w:p>
    <w:p>
      <w:pPr>
        <w:widowControl w:val="0"/>
        <w:ind w:hanging="1560" w:left="567"/>
        <w:jc w:val="both"/>
        <w:rPr>
          <w:rStyle w:val="C3"/>
          <w:rFonts w:ascii="Courier New" w:hAnsi="Courier New"/>
        </w:rPr>
      </w:pPr>
      <w:r>
        <w:rPr>
          <w:rStyle w:val="C3"/>
          <w:rFonts w:ascii="Courier New" w:hAnsi="Courier New"/>
        </w:rPr>
        <w:t xml:space="preserve">           b- Por un importe fijo;</w:t>
      </w:r>
    </w:p>
    <w:p>
      <w:pPr>
        <w:widowControl w:val="0"/>
        <w:ind w:hanging="567" w:left="567"/>
        <w:jc w:val="both"/>
        <w:rPr>
          <w:rStyle w:val="C3"/>
          <w:rFonts w:ascii="Courier New" w:hAnsi="Courier New"/>
        </w:rPr>
      </w:pPr>
      <w:r>
        <w:rPr>
          <w:rStyle w:val="C3"/>
          <w:rFonts w:ascii="Courier New" w:hAnsi="Courier New"/>
        </w:rPr>
        <w:t xml:space="preserve">    c- Por cualquier otro índice que contemple las particularidades y que se adopte como medida de hecho imponible o servicio retribuido.-</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DECLARACIÓN JURADA.</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determinación de la obligación tributaria se efectuará sobre la base de la Declaración Jurada que el contribuyente o responsable deberá presentar ante la Dirección en la forma que ésta disponga y en el tiempo que el Departamento Ejecutivo establezca.-</w:t>
      </w: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b w:val="1"/>
        </w:rPr>
      </w:pPr>
    </w:p>
    <w:p>
      <w:pPr>
        <w:widowControl w:val="0"/>
        <w:ind w:hanging="1560" w:left="1560"/>
        <w:jc w:val="center"/>
        <w:rPr>
          <w:rStyle w:val="C3"/>
          <w:rFonts w:ascii="Courier New" w:hAnsi="Courier New"/>
          <w:b w:val="1"/>
        </w:rPr>
      </w:pPr>
    </w:p>
    <w:p>
      <w:pPr>
        <w:widowControl w:val="0"/>
        <w:ind w:hanging="1560" w:left="1560"/>
        <w:jc w:val="center"/>
        <w:rPr>
          <w:rStyle w:val="C3"/>
          <w:rFonts w:ascii="Courier New" w:hAnsi="Courier New"/>
          <w:b w:val="1"/>
        </w:rPr>
      </w:pPr>
      <w:r>
        <w:rPr>
          <w:rStyle w:val="C3"/>
          <w:rFonts w:ascii="Courier New" w:hAnsi="Courier New"/>
          <w:b w:val="1"/>
        </w:rPr>
        <w:t>DECLARACIÓN JURADA. REGÍMENES DE EXENCIÓN POR ACTIVIDAD TURÍSTICA E</w:t>
      </w:r>
      <w:r>
        <w:rPr>
          <w:rStyle w:val="C3"/>
          <w:rFonts w:ascii="Courier New" w:hAnsi="Courier New"/>
          <w:b w:val="1"/>
        </w:rPr>
        <w:t xml:space="preserve"> </w:t>
      </w:r>
      <w:r>
        <w:rPr>
          <w:rStyle w:val="C3"/>
          <w:rFonts w:ascii="Courier New" w:hAnsi="Courier New"/>
          <w:b w:val="1"/>
        </w:rPr>
        <w:t>INDUSTRIAS NUEVAS.</w:t>
      </w:r>
    </w:p>
    <w:p>
      <w:pPr>
        <w:widowControl w:val="0"/>
        <w:ind w:hanging="1560" w:left="156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empresas que se encontraren acogidas a cualquier régimen de exención por actividad turística o industrias nuevas están obligados a declarar los ingresos brutos durante el período de vigencia de la franquicia, presentando 1a Declaración Jurada correspondiente.-En los casos de venta de otros bienes, desde el momento de la factura- /</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...///42.-</w:t>
      </w:r>
    </w:p>
    <w:p>
      <w:pPr>
        <w:widowControl w:val="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INGRESOS DEVENGADOS. SUPUESTOS.</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ingresos brutos se imputarán al período fiscal en que se devenguen, con excepción de aquellos que sean retenidos en la fuente.</w:t>
      </w:r>
    </w:p>
    <w:p>
      <w:pPr>
        <w:widowControl w:val="0"/>
        <w:ind w:left="567"/>
        <w:jc w:val="both"/>
        <w:rPr>
          <w:rStyle w:val="C3"/>
          <w:rFonts w:ascii="Courier New" w:hAnsi="Courier New"/>
        </w:rPr>
      </w:pPr>
      <w:r>
        <w:rPr>
          <w:rStyle w:val="C3"/>
          <w:rFonts w:ascii="Courier New" w:hAnsi="Courier New"/>
        </w:rPr>
        <w:t>a) En los casos de venta de bienes inmuebles, desde la fecha del boleto de compraventa, de la posesión o escrituración, lo que fuera anterior;</w:t>
      </w:r>
    </w:p>
    <w:p>
      <w:pPr>
        <w:widowControl w:val="0"/>
        <w:ind w:left="567"/>
        <w:jc w:val="both"/>
        <w:rPr>
          <w:rStyle w:val="C3"/>
          <w:rFonts w:ascii="Courier New" w:hAnsi="Courier New"/>
        </w:rPr>
      </w:pPr>
      <w:r>
        <w:rPr>
          <w:rStyle w:val="C3"/>
          <w:rFonts w:ascii="Courier New" w:hAnsi="Courier New"/>
        </w:rPr>
        <w:t xml:space="preserve">b)En los casos de venta de otros viene, desde el momento de la facturación o de la entrega del bien o acto equivalente, el que fuera  anterior;</w:t>
      </w:r>
    </w:p>
    <w:p>
      <w:pPr>
        <w:widowControl w:val="0"/>
        <w:ind w:left="567"/>
        <w:jc w:val="both"/>
        <w:rPr>
          <w:rStyle w:val="C3"/>
          <w:rFonts w:ascii="Courier New" w:hAnsi="Courier New"/>
        </w:rPr>
      </w:pPr>
      <w:r>
        <w:rPr>
          <w:rStyle w:val="C3"/>
          <w:rFonts w:ascii="Courier New" w:hAnsi="Courier New"/>
        </w:rPr>
        <w:t>c)En los casos de prestaciones de servicios y de locaciones de obras servicios, (excepto las comprendidas en el inciso desde el momento en que se termina o factura total o parcialmente la ejecución o prestación pactada, lo que fuere anterior, salvo que las mismas se efectuaren sobre bienes o mediante su entrega, en cuyo caso el gravámen se devengará desde el momento de la entrega de tales bienes;</w:t>
      </w:r>
    </w:p>
    <w:p>
      <w:pPr>
        <w:widowControl w:val="0"/>
        <w:ind w:left="567"/>
        <w:jc w:val="both"/>
        <w:rPr>
          <w:rStyle w:val="C3"/>
          <w:rFonts w:ascii="Courier New" w:hAnsi="Courier New"/>
        </w:rPr>
      </w:pPr>
      <w:r>
        <w:rPr>
          <w:rStyle w:val="C3"/>
          <w:rFonts w:ascii="Courier New" w:hAnsi="Courier New"/>
        </w:rPr>
        <w:t xml:space="preserve">d)En los casos de trabajos sobre inmuebles de terceros, desde el momento de la aceptación del certificado total o parcial de la obra, de la percepción total o parcial del precio, o de facturación, el que fuere anterior; </w:t>
      </w:r>
    </w:p>
    <w:p>
      <w:pPr>
        <w:widowControl w:val="0"/>
        <w:ind w:left="567"/>
        <w:jc w:val="both"/>
        <w:rPr>
          <w:rStyle w:val="C3"/>
          <w:rFonts w:ascii="Courier New" w:hAnsi="Courier New"/>
        </w:rPr>
      </w:pPr>
      <w:r>
        <w:rPr>
          <w:rStyle w:val="C3"/>
          <w:rFonts w:ascii="Courier New" w:hAnsi="Courier New"/>
        </w:rPr>
        <w:t>e)En el caso de intereses, desde el momento en que se generen;</w:t>
      </w:r>
    </w:p>
    <w:p>
      <w:pPr>
        <w:widowControl w:val="0"/>
        <w:ind w:left="567"/>
        <w:jc w:val="both"/>
        <w:rPr>
          <w:rStyle w:val="C3"/>
          <w:rFonts w:ascii="Courier New" w:hAnsi="Courier New"/>
        </w:rPr>
      </w:pPr>
      <w:r>
        <w:rPr>
          <w:rStyle w:val="C3"/>
          <w:rFonts w:ascii="Courier New" w:hAnsi="Courier New"/>
        </w:rPr>
        <w:t>f)En el caso de ajustes por desvalorización monetaria, desde el momento en que se perciba;</w:t>
      </w:r>
    </w:p>
    <w:p>
      <w:pPr>
        <w:widowControl w:val="0"/>
        <w:ind w:left="567"/>
        <w:jc w:val="both"/>
        <w:rPr>
          <w:rStyle w:val="C3"/>
          <w:rFonts w:ascii="Courier New" w:hAnsi="Courier New"/>
        </w:rPr>
      </w:pPr>
      <w:r>
        <w:rPr>
          <w:rStyle w:val="C3"/>
          <w:rFonts w:ascii="Courier New" w:hAnsi="Courier New"/>
        </w:rPr>
        <w:t>g)En los casos de retornos que efectúen las cooperativas, cuando corresponda su deducción o su gravabilidad, desde el primer día del séptimo mes posterior al cierre de ejercicio;</w:t>
      </w:r>
    </w:p>
    <w:p>
      <w:pPr>
        <w:widowControl w:val="0"/>
        <w:ind w:left="567"/>
        <w:jc w:val="both"/>
        <w:rPr>
          <w:rStyle w:val="C3"/>
          <w:rFonts w:ascii="Courier New" w:hAnsi="Courier New"/>
        </w:rPr>
      </w:pPr>
      <w:r>
        <w:rPr>
          <w:rStyle w:val="C3"/>
          <w:rFonts w:ascii="Courier New" w:hAnsi="Courier New"/>
        </w:rPr>
        <w:t>h)En el caso de recupero total o parcial de créditos deducidos con anterioridad como incobrables, en el momento en que se verifique el recupero;</w:t>
      </w:r>
    </w:p>
    <w:p>
      <w:pPr>
        <w:widowControl w:val="0"/>
        <w:ind w:left="567"/>
        <w:jc w:val="both"/>
        <w:rPr>
          <w:rStyle w:val="C3"/>
          <w:rFonts w:ascii="Courier New" w:hAnsi="Courier New"/>
        </w:rPr>
      </w:pPr>
      <w:r>
        <w:rPr>
          <w:rStyle w:val="C3"/>
          <w:rFonts w:ascii="Courier New" w:hAnsi="Courier New"/>
        </w:rPr>
        <w:t>i)En los demás casos desde el momento en que se genera el derecho a la contraprestación;</w:t>
      </w:r>
    </w:p>
    <w:p>
      <w:pPr>
        <w:widowControl w:val="0"/>
        <w:ind w:hanging="1560" w:left="567"/>
        <w:jc w:val="both"/>
        <w:rPr>
          <w:rStyle w:val="C3"/>
          <w:rFonts w:ascii="Courier New" w:hAnsi="Courier New"/>
        </w:rPr>
      </w:pPr>
      <w:r>
        <w:rPr>
          <w:rStyle w:val="C3"/>
          <w:rFonts w:ascii="Courier New" w:hAnsi="Courier New"/>
        </w:rPr>
        <w:t xml:space="preserve">           A los fines de lo dispuesto precedentemente, se presume que el derecho a la percepción se devenga con prescindencia de la exigibilidad del mismo.-</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b w:val="1"/>
        </w:rPr>
        <w:t xml:space="preserve">          MERA COMPRA.</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el caso de mera compra se considera Ingreso bruto, el importe total de la compra de los frutos del país o de los productos agropecuarios, forestales o mineros.-</w:t>
      </w: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...///43.-</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PRESTAMOS EN DINERO.</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de operaciones de préstamos en dinero, realizados por personas físicas o jurídicas que no sean las contempladas por la Ley 21526, y sus modificatorias, la base Imponible será el monto de los intereses y ajustes por desvalorización monetaria. Cuando en los documentos referidos a dichas operaciones, no se mencione el tipo de interés, o se fije uno inferior al que fije la Ordenanza Tarifaria Anual, se computará el interés que fije esta Ordenanza a los fines de determinar la base imponible.-</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b w:val="1"/>
        </w:rPr>
        <w:t xml:space="preserve">          ENTIDADES FINANCIERAS.</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las entidades financieras comprendidas en la Ley Nº 21526 y sus modificatorias, la base imponible estará constituida por la diferencia que resulte entre el total de la suma del haber de las cuentas de resultado y los intereses y actualizaciones pasivas.</w:t>
      </w:r>
    </w:p>
    <w:p>
      <w:pPr>
        <w:widowControl w:val="0"/>
        <w:ind w:hanging="567" w:left="567"/>
        <w:jc w:val="both"/>
        <w:rPr>
          <w:rStyle w:val="C3"/>
          <w:rFonts w:ascii="Courier New" w:hAnsi="Courier New"/>
        </w:rPr>
      </w:pPr>
      <w:r>
        <w:rPr>
          <w:rStyle w:val="C3"/>
          <w:rFonts w:ascii="Courier New" w:hAnsi="Courier New"/>
        </w:rPr>
        <w:t xml:space="preserve">    Asimismo, se computará como ingreso y egreso, según correspondan, los provenientes de la relación de dichas entidades con el Banco Central de la República Argentina.</w:t>
      </w:r>
    </w:p>
    <w:p>
      <w:pPr>
        <w:widowControl w:val="0"/>
        <w:ind w:hanging="1560" w:left="567"/>
        <w:jc w:val="both"/>
        <w:rPr>
          <w:rStyle w:val="C3"/>
          <w:rFonts w:ascii="Courier New" w:hAnsi="Courier New"/>
        </w:rPr>
      </w:pPr>
      <w:r>
        <w:rPr>
          <w:rStyle w:val="C3"/>
          <w:rFonts w:ascii="Courier New" w:hAnsi="Courier New"/>
        </w:rPr>
        <w:t xml:space="preserve">           Las entidades citadas deberán presentar Declaración Jurada, en la forma, plazo y condiciones que determine la Dirección de Rentas, donde consignar los totales de las diferentes cuentas agrupadas en exentas y gravadas por el tributo y dentro de éstas el de las cuentas de resultado con las deducciones admitidas en los párrafos precedentes.-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pStyle w:val="P12"/>
        <w:tabs>
          <w:tab w:val="clear" w:pos="1152" w:leader="none"/>
          <w:tab w:val="clear" w:pos="1584" w:leader="none"/>
          <w:tab w:val="clear" w:pos="2880" w:leader="none"/>
          <w:tab w:val="clear" w:pos="3168" w:leader="none"/>
          <w:tab w:val="clear" w:pos="3312" w:leader="none"/>
          <w:tab w:val="clear" w:pos="3600" w:leader="none"/>
        </w:tabs>
        <w:ind w:hanging="1560" w:left="1560"/>
        <w:jc w:val="center"/>
        <w:rPr>
          <w:rStyle w:val="C3"/>
          <w:rFonts w:ascii="Courier New" w:hAnsi="Courier New"/>
          <w:sz w:val="24"/>
        </w:rPr>
      </w:pPr>
      <w:r>
        <w:rPr>
          <w:rStyle w:val="C3"/>
          <w:rFonts w:ascii="Courier New" w:hAnsi="Courier New"/>
          <w:b w:val="1"/>
          <w:sz w:val="24"/>
        </w:rPr>
        <w:t>ENTIDADES DE CAPITALIZACION Y AHORRO Y DE AHORRO Y PRESTAMO</w:t>
      </w:r>
      <w:r>
        <w:rPr>
          <w:rStyle w:val="C3"/>
          <w:rFonts w:ascii="Courier New" w:hAnsi="Courier New"/>
          <w:sz w:val="24"/>
        </w:rPr>
        <w:t>.</w:t>
      </w:r>
    </w:p>
    <w:p>
      <w:pPr>
        <w:pStyle w:val="P12"/>
        <w:tabs>
          <w:tab w:val="clear" w:pos="1152" w:leader="none"/>
          <w:tab w:val="clear" w:pos="1584" w:leader="none"/>
          <w:tab w:val="clear" w:pos="2880" w:leader="none"/>
          <w:tab w:val="clear" w:pos="3168" w:leader="none"/>
          <w:tab w:val="clear" w:pos="3312" w:leader="none"/>
          <w:tab w:val="clear" w:pos="3600" w:leader="none"/>
        </w:tabs>
        <w:ind w:hanging="1560" w:left="1560"/>
        <w:jc w:val="center"/>
        <w:rPr>
          <w:rStyle w:val="C3"/>
          <w:rFonts w:ascii="Courier New" w:hAnsi="Courier New"/>
          <w:sz w:val="24"/>
        </w:rPr>
      </w:pPr>
    </w:p>
    <w:p>
      <w:pPr>
        <w:pStyle w:val="P12"/>
        <w:tabs>
          <w:tab w:val="clear" w:pos="1152" w:leader="none"/>
          <w:tab w:val="clear" w:pos="1584" w:leader="none"/>
          <w:tab w:val="clear" w:pos="2880" w:leader="none"/>
          <w:tab w:val="clear" w:pos="3168" w:leader="none"/>
          <w:tab w:val="clear" w:pos="3312" w:leader="none"/>
          <w:tab w:val="clear" w:pos="3600" w:leader="none"/>
        </w:tabs>
        <w:ind w:hanging="1560" w:left="1560"/>
        <w:jc w:val="center"/>
        <w:rPr>
          <w:rStyle w:val="C3"/>
          <w:rFonts w:ascii="Courier New" w:hAnsi="Courier New"/>
          <w:sz w:val="24"/>
        </w:rPr>
      </w:pPr>
    </w:p>
    <w:p>
      <w:pPr>
        <w:pStyle w:val="P12"/>
        <w:tabs>
          <w:tab w:val="clear" w:pos="1152" w:leader="none"/>
          <w:tab w:val="clear" w:pos="1584" w:leader="none"/>
          <w:tab w:val="clear" w:pos="2880" w:leader="none"/>
          <w:tab w:val="clear" w:pos="3168" w:leader="none"/>
          <w:tab w:val="clear" w:pos="3312" w:leader="none"/>
          <w:tab w:val="clear" w:pos="3600" w:leader="none"/>
        </w:tabs>
        <w:ind w:hanging="567" w:left="567"/>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9</w:t>
      </w:r>
      <w:r>
        <w:rPr>
          <w:rStyle w:val="C3"/>
          <w:rFonts w:ascii="Courier New" w:hAnsi="Courier New"/>
          <w:b w:val="1"/>
          <w:sz w:val="24"/>
          <w:u w:val="single"/>
        </w:rPr>
        <w:t>8</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las Entidades de Capitalización y Ahorro y de Ahorro y Préstamo a excepción de las sociedades de Ahorro y Préstamo para la Vivienda y otros inmuebles, comprendidos en el artículo anterior, la base imponible estará constituida por todo ingreso que implique una remuneración de los servicios prestados por la Entidad.</w:t>
      </w:r>
    </w:p>
    <w:p>
      <w:pPr>
        <w:widowControl w:val="0"/>
        <w:ind w:hanging="1560" w:left="567"/>
        <w:jc w:val="both"/>
        <w:rPr>
          <w:rStyle w:val="C3"/>
          <w:rFonts w:ascii="Courier New" w:hAnsi="Courier New"/>
        </w:rPr>
      </w:pPr>
      <w:r>
        <w:rPr>
          <w:rStyle w:val="C3"/>
          <w:rFonts w:ascii="Courier New" w:hAnsi="Courier New"/>
        </w:rPr>
        <w:t xml:space="preserve">           Se conceptúan especialmente en tal carácter:</w:t>
      </w:r>
    </w:p>
    <w:p>
      <w:pPr>
        <w:widowControl w:val="0"/>
        <w:ind w:left="567"/>
        <w:jc w:val="both"/>
        <w:rPr>
          <w:rStyle w:val="C3"/>
          <w:rFonts w:ascii="Courier New" w:hAnsi="Courier New"/>
        </w:rPr>
      </w:pPr>
      <w:r>
        <w:rPr>
          <w:rStyle w:val="C3"/>
          <w:rFonts w:ascii="Courier New" w:hAnsi="Courier New"/>
        </w:rPr>
        <w:t>a- La parte que sobre las primas, cuotas o aportes se afecte gastos generales, de administración, pago de dividendos distribución de utilidades u otras obligaciones a cargo de la institución.</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...///44.-</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b- Las sumas ingresadas por la locación de bienes inmuebles y la venta de valores mobiliarios no exenta del gravamen, así como las provenientes de cualquier otra inversión de sus reservas.-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ENTIDADES DE SEGURO Y DE REASEGUROS.</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las Entidades de Seguro y Reaseguros, la base imponible estará constituida por la totalidad de los ingresos derivados de la prestación de los servicios y de todos aquellos Ingresos que representen un beneficio para la entidad.</w:t>
      </w:r>
    </w:p>
    <w:p>
      <w:pPr>
        <w:widowControl w:val="0"/>
        <w:ind w:hanging="1560" w:left="567"/>
        <w:jc w:val="both"/>
        <w:rPr>
          <w:rStyle w:val="C3"/>
          <w:rFonts w:ascii="Courier New" w:hAnsi="Courier New"/>
        </w:rPr>
      </w:pPr>
      <w:r>
        <w:rPr>
          <w:rStyle w:val="C3"/>
          <w:rFonts w:ascii="Courier New" w:hAnsi="Courier New"/>
        </w:rPr>
        <w:t xml:space="preserve">           A tales efectos deben considerarse las sumas devengadas en concepto de primas de seguros directas, netas de anulaciones, las primas de rease guros activos (incluidas retrocesiones) netas de anulaciones y de comisiones de reaseguros; los recargos y adicionales a las primas netas de anulaciones; las rentas de alquileres recibidos y el resultado de la realización de sus bienes, en tanto tales ingresos no estén exentos del gravamen; las participaciones en el resultado de los contratos de reaseguros pasivos y todo otro Ingreso proveniente dela actividad financiera.</w:t>
      </w:r>
    </w:p>
    <w:p>
      <w:pPr>
        <w:widowControl w:val="0"/>
        <w:ind w:hanging="1560" w:left="567"/>
        <w:jc w:val="both"/>
        <w:rPr>
          <w:rStyle w:val="C3"/>
          <w:rFonts w:ascii="Courier New" w:hAnsi="Courier New"/>
        </w:rPr>
      </w:pPr>
      <w:r>
        <w:rPr>
          <w:rStyle w:val="C3"/>
          <w:rFonts w:ascii="Courier New" w:hAnsi="Courier New"/>
        </w:rPr>
        <w:t xml:space="preserve">           Del monto de esos conceptos se deducirán para establecer el ingreso bruto gravable las sumas devengadas en concepto de primas de reaseguros pasivos netas de anulaciones y de comisiones de reaseguro y los siniestros netos de recupero de terceros y salvatajes y de la parte a cargo del reasegurador, éstos últimos hasta el noventa por ciento (90%) de las primas ajustadas, netas de reaseguro.</w:t>
      </w:r>
    </w:p>
    <w:p>
      <w:pPr>
        <w:widowControl w:val="0"/>
        <w:ind w:hanging="567" w:left="567"/>
        <w:jc w:val="both"/>
        <w:rPr>
          <w:rStyle w:val="C3"/>
          <w:rFonts w:ascii="Courier New" w:hAnsi="Courier New"/>
        </w:rPr>
      </w:pPr>
      <w:r>
        <w:rPr>
          <w:rStyle w:val="C3"/>
          <w:rFonts w:ascii="Courier New" w:hAnsi="Courier New"/>
        </w:rPr>
        <w:t xml:space="preserve">    Tanto las Primas y sus recargos y adicionales, netos de reaseguros pasivos, como los siniestros, netos de la parte a cargo del reasegurador, se ajustarán con la constitución y el reingreso anual de las Reservas Matemáticas, de riesgos en curso y de Siniestros Pendientes. La determinación del gravamen se efectuará en base la los respectivos rubros del Balance general (expresados en moneda constante) al cierre del ejercicio comercial anterior (el que para estos sujetos importará también el ejercicio fiscal), sobre los que se aplicará la alícuota que establezca la Ordenanza Tarifaria Anual.</w:t>
      </w: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 xml:space="preserve">...///45.-   </w:t>
      </w: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 xml:space="preserve">    En razón de determinarse los ingresos sobre los Estados Contables ajustados por inflación, no serán computables las diferencias de cambio ni actualizaciones de premios por aplicación de la unidad de cuenta que corresponda o de la divisa a fecha del efectivo ingreso.-</w:t>
      </w:r>
    </w:p>
    <w:p>
      <w:pPr>
        <w:widowControl w:val="0"/>
        <w:ind w:hanging="567" w:left="567"/>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rPr>
      </w:pPr>
      <w:r>
        <w:rPr>
          <w:rStyle w:val="C3"/>
          <w:rFonts w:ascii="Courier New" w:hAnsi="Courier New"/>
          <w:b w:val="1"/>
        </w:rPr>
        <w:t>VENTA DE BILLETES CON PARTICIPACIÓN EN SORTEOS</w:t>
      </w:r>
      <w:r>
        <w:rPr>
          <w:rStyle w:val="C3"/>
          <w:rFonts w:ascii="Courier New" w:hAnsi="Courier New"/>
        </w:rPr>
        <w:t>.</w:t>
      </w:r>
    </w:p>
    <w:p>
      <w:pPr>
        <w:widowControl w:val="0"/>
        <w:ind w:hanging="1560" w:left="156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100</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el caso de venta de billetes de loterías, quinielas, rifas y todo otro bono o billete que confiera participación en sorteos, la base imponible estará constituida por el monto total de las comisiones que perciban los agentes o revendedores.-</w:t>
      </w: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b w:val="1"/>
        </w:rPr>
      </w:pPr>
      <w:r>
        <w:rPr>
          <w:rStyle w:val="C3"/>
          <w:rFonts w:ascii="Courier New" w:hAnsi="Courier New"/>
          <w:b w:val="1"/>
        </w:rPr>
        <w:t xml:space="preserve">COMERCIALIZACION DE TABACOS, CIGARRILLOS, PRODUCTOS </w:t>
      </w:r>
    </w:p>
    <w:p>
      <w:pPr>
        <w:widowControl w:val="0"/>
        <w:ind w:hanging="1560" w:left="1560"/>
        <w:jc w:val="center"/>
        <w:rPr>
          <w:rStyle w:val="C3"/>
          <w:rFonts w:ascii="Courier New" w:hAnsi="Courier New"/>
          <w:b w:val="1"/>
        </w:rPr>
      </w:pPr>
      <w:r>
        <w:rPr>
          <w:rStyle w:val="C3"/>
          <w:rFonts w:ascii="Courier New" w:hAnsi="Courier New"/>
          <w:b w:val="1"/>
        </w:rPr>
        <w:t>AGRÍCOLA-GANADEROS,</w:t>
      </w:r>
    </w:p>
    <w:p>
      <w:pPr>
        <w:widowControl w:val="0"/>
        <w:ind w:hanging="1560" w:left="1560"/>
        <w:jc w:val="center"/>
        <w:rPr>
          <w:rStyle w:val="C3"/>
          <w:rFonts w:ascii="Courier New" w:hAnsi="Courier New"/>
          <w:b w:val="1"/>
        </w:rPr>
      </w:pPr>
      <w:r>
        <w:rPr>
          <w:rStyle w:val="C3"/>
          <w:rFonts w:ascii="Courier New" w:hAnsi="Courier New"/>
          <w:b w:val="1"/>
        </w:rPr>
        <w:t>OPERACIONES DE COMPRAVENTA DE DIVISAS.</w:t>
      </w:r>
    </w:p>
    <w:p>
      <w:pPr>
        <w:widowControl w:val="0"/>
        <w:ind w:hanging="1560" w:left="156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101</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estará constituida por la diferencia entre los precios de compra y venta, excluido, tanto el crédito como el débito fiscal del Impuesto al Valor Agregado en los siguientes casos:</w:t>
      </w:r>
    </w:p>
    <w:p>
      <w:pPr>
        <w:widowControl w:val="0"/>
        <w:ind w:hanging="567" w:left="567"/>
        <w:jc w:val="both"/>
        <w:rPr>
          <w:rStyle w:val="C3"/>
          <w:rFonts w:ascii="Courier New" w:hAnsi="Courier New"/>
        </w:rPr>
      </w:pPr>
      <w:r>
        <w:rPr>
          <w:rStyle w:val="C3"/>
          <w:rFonts w:ascii="Courier New" w:hAnsi="Courier New"/>
        </w:rPr>
        <w:t xml:space="preserve">    a- comercializacion mayorista y minorista de tabacos, cigarros y cigarrillos;</w:t>
      </w:r>
    </w:p>
    <w:p>
      <w:pPr>
        <w:widowControl w:val="0"/>
        <w:ind w:hanging="1560" w:left="567"/>
        <w:jc w:val="both"/>
        <w:rPr>
          <w:rStyle w:val="C3"/>
          <w:rFonts w:ascii="Courier New" w:hAnsi="Courier New"/>
        </w:rPr>
      </w:pPr>
      <w:r>
        <w:rPr>
          <w:rStyle w:val="C3"/>
          <w:rFonts w:ascii="Courier New" w:hAnsi="Courier New"/>
        </w:rPr>
        <w:t xml:space="preserve">           b- Comercialización de productos agrícola-ganaderos, efectuados por cuenta propia por los acopiadores de esos productos a opción del contribuyente, la tasa podrá liquidarse aplicando las alícuotas pertinentes sobre el total de los ingresos respectivos.</w:t>
      </w:r>
    </w:p>
    <w:p>
      <w:pPr>
        <w:widowControl w:val="0"/>
        <w:ind w:hanging="1560" w:left="567"/>
        <w:jc w:val="both"/>
        <w:rPr>
          <w:rStyle w:val="C3"/>
          <w:rFonts w:ascii="Courier New" w:hAnsi="Courier New"/>
        </w:rPr>
      </w:pPr>
      <w:r>
        <w:rPr>
          <w:rStyle w:val="C3"/>
          <w:rFonts w:ascii="Courier New" w:hAnsi="Courier New"/>
        </w:rPr>
        <w:t xml:space="preserve">           Será de aplicación para este régimen lo dispuesto en el último párrafo del Art. 108º.</w:t>
      </w:r>
    </w:p>
    <w:p>
      <w:pPr>
        <w:widowControl w:val="0"/>
        <w:ind w:left="567"/>
        <w:jc w:val="both"/>
        <w:rPr>
          <w:rStyle w:val="C3"/>
          <w:rFonts w:ascii="Courier New" w:hAnsi="Courier New"/>
        </w:rPr>
      </w:pPr>
      <w:r>
        <w:rPr>
          <w:rStyle w:val="C3"/>
          <w:rFonts w:ascii="Courier New" w:hAnsi="Courier New"/>
        </w:rPr>
        <w:t>c) Las operaciones de compraventa de divisas.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CONSIGNATARIOS DE HACIENDA.</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lO</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de consignatarios de hacienda, (remates, ferias) la base imponible estará constituida por los ingresos provenientes de comisiones de rematador, garantía de crédito, fondo compensatorio, báscula y pesaje, fletes en camiones propios, intereses, gastos de atención de hacienda y todo otro ingreso que signifique retribución de su actividad.-</w:t>
      </w:r>
    </w:p>
    <w:p>
      <w:pPr>
        <w:widowControl w:val="0"/>
        <w:ind w:hanging="1560" w:left="1560"/>
        <w:jc w:val="right"/>
        <w:rPr>
          <w:rStyle w:val="C3"/>
          <w:rFonts w:ascii="Courier New" w:hAnsi="Courier New"/>
        </w:rPr>
      </w:pPr>
      <w:r>
        <w:rPr>
          <w:rStyle w:val="C3"/>
          <w:rFonts w:ascii="Courier New" w:hAnsi="Courier New"/>
        </w:rPr>
        <w:t xml:space="preserve"> ...///</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...///46.-</w:t>
      </w:r>
    </w:p>
    <w:p>
      <w:pPr>
        <w:widowControl w:val="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b w:val="1"/>
        </w:rPr>
        <w:t xml:space="preserve">           PRODUCTOS DE CEREALES, FORRAJERAS U OLEAGINOSAS.</w:t>
      </w:r>
    </w:p>
    <w:p>
      <w:pPr>
        <w:widowControl w:val="0"/>
        <w:ind w:hanging="1560"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el caso de los productores de cereales, forrajeras u oleaginosas que realizan operaciones de venta según los formularios autorizados por la Junta Nacional de Granos, la base imponible será la resultante de multiplicar el kilaje, por el precio convenido entre las partes, más o menos las bonificaciones o rebajas que surjan como consecuencia del análisis técnico del grano.-</w:t>
      </w:r>
    </w:p>
    <w:p>
      <w:pPr>
        <w:widowControl w:val="0"/>
        <w:ind w:hanging="1560" w:left="1560"/>
        <w:jc w:val="both"/>
        <w:rPr>
          <w:rStyle w:val="C3"/>
          <w:rFonts w:ascii="Courier New" w:hAnsi="Courier New"/>
          <w:b w:val="1"/>
        </w:rPr>
      </w:pPr>
    </w:p>
    <w:p>
      <w:pPr>
        <w:widowControl w:val="0"/>
        <w:ind w:hanging="1560" w:left="1560"/>
        <w:jc w:val="both"/>
        <w:rPr>
          <w:rStyle w:val="C3"/>
          <w:rFonts w:ascii="Courier New" w:hAnsi="Courier New"/>
          <w:b w:val="1"/>
        </w:rPr>
      </w:pPr>
      <w:r>
        <w:rPr>
          <w:rStyle w:val="C3"/>
          <w:rFonts w:ascii="Courier New" w:hAnsi="Courier New"/>
          <w:b w:val="1"/>
        </w:rPr>
        <w:t xml:space="preserve">           AGENCIAS DE PUBLICIDAD.</w:t>
      </w:r>
    </w:p>
    <w:p>
      <w:pPr>
        <w:widowControl w:val="0"/>
        <w:ind w:hanging="1560" w:left="1560"/>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las agencias de publicidad, la base imponible está dada por los ingresos provenientes de los servicios propios y productos que facturen y los que resulten de la diferencia entre el precio de venta al cliente y el precio de compra facturado por el medio. Cuando la actividad consista en la simple intermediación, será de aplicación lo dispuesto en el Art. 106º inciso b-.-</w:t>
      </w:r>
    </w:p>
    <w:p>
      <w:pPr>
        <w:widowControl w:val="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b w:val="1"/>
        </w:rPr>
        <w:t xml:space="preserve">           </w:t>
      </w:r>
      <w:r>
        <w:rPr>
          <w:rStyle w:val="C3"/>
          <w:rFonts w:ascii="Courier New" w:hAnsi="Courier New"/>
          <w:b w:val="1"/>
        </w:rPr>
        <w:t>AGENCIAS DE TURISMO Y VIAJES</w:t>
      </w:r>
      <w:r>
        <w:rPr>
          <w:rStyle w:val="C3"/>
          <w:rFonts w:ascii="Courier New" w:hAnsi="Courier New"/>
        </w:rPr>
        <w:t>.</w:t>
      </w: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las agencias de Turismo y Viajes la base imponible estará dada por los ingresos provenientes de la organización de viajes, excursiones con inclusión de servicios propios y/o de terceros y todo otro ingreso que retribuya la actividad. Cuando la actividad sea la intermediación en casos tales como reserva o locación de servicios, contratación de servicios hoteleros, representación o mandato, de agencias nacionales o internacionales, u otros, será de aplicación lo dispuesto en el Art. 108º inc. b).-</w:t>
      </w: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b w:val="1"/>
        </w:rPr>
      </w:pPr>
      <w:r>
        <w:rPr>
          <w:rStyle w:val="C3"/>
          <w:rFonts w:ascii="Courier New" w:hAnsi="Courier New"/>
          <w:b w:val="1"/>
        </w:rPr>
        <w:t>EMPRESA PROVINCIAL DE ENERGÍA DE COR</w:t>
      </w:r>
      <w:r>
        <w:rPr>
          <w:rStyle w:val="C3"/>
          <w:rFonts w:ascii="Courier New" w:hAnsi="Courier New"/>
          <w:b w:val="1"/>
        </w:rPr>
        <w:t>DOBA. COOPERATIVAS DE SUMINISTRO</w:t>
      </w:r>
      <w:r>
        <w:rPr>
          <w:rStyle w:val="C3"/>
          <w:rFonts w:ascii="Courier New" w:hAnsi="Courier New"/>
          <w:b w:val="1"/>
        </w:rPr>
        <w:t xml:space="preserve"> </w:t>
      </w:r>
      <w:r>
        <w:rPr>
          <w:rStyle w:val="C3"/>
          <w:rFonts w:ascii="Courier New" w:hAnsi="Courier New"/>
          <w:b w:val="1"/>
        </w:rPr>
        <w:t xml:space="preserve">ELÉCTRICO. </w:t>
      </w:r>
    </w:p>
    <w:p>
      <w:pPr>
        <w:widowControl w:val="0"/>
        <w:ind w:hanging="1560" w:left="1560"/>
        <w:jc w:val="center"/>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los contribuyentes que se especifican a continuación, el monto de la obligación tributaria se determinará conforme a los importes fijos que determina la Ordenanza Tarifarla Anual:</w:t>
      </w:r>
    </w:p>
    <w:p>
      <w:pPr>
        <w:widowControl w:val="0"/>
        <w:ind w:left="567"/>
        <w:jc w:val="both"/>
        <w:rPr>
          <w:rStyle w:val="C3"/>
          <w:rFonts w:ascii="Courier New" w:hAnsi="Courier New"/>
        </w:rPr>
      </w:pPr>
      <w:r>
        <w:rPr>
          <w:rStyle w:val="C3"/>
          <w:rFonts w:ascii="Courier New" w:hAnsi="Courier New"/>
        </w:rPr>
        <w:t>a)La Empresa Provincial de Energía de Córdoba y las Cooperativas de suministro eléctrico, por cada kw. facturado a usuario final, incluído alumbrado público, en toda la Jurisdicción municipal;</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...///47.-</w:t>
      </w:r>
    </w:p>
    <w:p>
      <w:pPr>
        <w:widowControl w:val="0"/>
        <w:ind w:hanging="1560" w:left="1560"/>
        <w:jc w:val="both"/>
        <w:rPr>
          <w:rStyle w:val="C3"/>
          <w:rFonts w:ascii="Courier New" w:hAnsi="Courier New"/>
        </w:rPr>
      </w:pPr>
    </w:p>
    <w:p>
      <w:pPr>
        <w:widowControl w:val="0"/>
        <w:ind w:hanging="1560" w:left="1560"/>
        <w:jc w:val="center"/>
        <w:rPr>
          <w:rStyle w:val="C3"/>
          <w:rFonts w:ascii="Courier New" w:hAnsi="Courier New"/>
          <w:b w:val="1"/>
        </w:rPr>
      </w:pPr>
      <w:r>
        <w:rPr>
          <w:rStyle w:val="C3"/>
          <w:rFonts w:ascii="Courier New" w:hAnsi="Courier New"/>
          <w:b w:val="1"/>
        </w:rPr>
        <w:t>INGRESOS COMPUTABLES. ACTIVIDADES ESPECIALES.</w:t>
      </w:r>
    </w:p>
    <w:p>
      <w:pPr>
        <w:widowControl w:val="0"/>
        <w:ind w:hanging="1560" w:left="1560"/>
        <w:jc w:val="center"/>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0</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SIN</w:t>
      </w:r>
      <w:r>
        <w:rPr>
          <w:rStyle w:val="C3"/>
          <w:rFonts w:ascii="Courier New" w:hAnsi="Courier New"/>
        </w:rPr>
        <w:t xml:space="preserve"> perjuicio de lo dispuesto en este Capítulo, para la determinación de la base imponible se computarán como ingresos gravados:</w:t>
      </w:r>
    </w:p>
    <w:p>
      <w:pPr>
        <w:widowControl w:val="0"/>
        <w:ind w:left="567"/>
        <w:jc w:val="both"/>
        <w:rPr>
          <w:rStyle w:val="C3"/>
          <w:rFonts w:ascii="Courier New" w:hAnsi="Courier New"/>
        </w:rPr>
      </w:pPr>
      <w:r>
        <w:rPr>
          <w:rStyle w:val="C3"/>
          <w:rFonts w:ascii="Courier New" w:hAnsi="Courier New"/>
        </w:rPr>
        <w:t>a- En las operaciones a crédito, los intereses de financiación, aún cuando los instrumentos correspondientes fueran descontados a terceros y ajustes percibidos por desvalorización monetaria;</w:t>
      </w:r>
    </w:p>
    <w:p>
      <w:pPr>
        <w:widowControl w:val="0"/>
        <w:ind w:left="567"/>
        <w:jc w:val="both"/>
        <w:rPr>
          <w:rStyle w:val="C3"/>
          <w:rFonts w:ascii="Courier New" w:hAnsi="Courier New"/>
        </w:rPr>
      </w:pPr>
      <w:r>
        <w:rPr>
          <w:rStyle w:val="C3"/>
          <w:rFonts w:ascii="Courier New" w:hAnsi="Courier New"/>
        </w:rPr>
        <w:t>b- En la actividad de prestación de servicios asistenciales privados (clínicas y sanatorios), los ingresos provenientes:</w:t>
      </w:r>
    </w:p>
    <w:p>
      <w:pPr>
        <w:widowControl w:val="0"/>
        <w:ind w:left="567"/>
        <w:jc w:val="both"/>
        <w:rPr>
          <w:rStyle w:val="C3"/>
          <w:rFonts w:ascii="Courier New" w:hAnsi="Courier New"/>
        </w:rPr>
      </w:pPr>
      <w:r>
        <w:rPr>
          <w:rStyle w:val="C3"/>
          <w:rFonts w:ascii="Courier New" w:hAnsi="Courier New"/>
        </w:rPr>
        <w:t>1)de internación, análisis, radiografías, comidas, habitación, farmacia y todo otro ingreso proveniente de la actividad;</w:t>
      </w:r>
    </w:p>
    <w:p>
      <w:pPr>
        <w:widowControl w:val="0"/>
        <w:ind w:left="567"/>
        <w:jc w:val="both"/>
        <w:rPr>
          <w:rStyle w:val="C3"/>
          <w:rFonts w:ascii="Courier New" w:hAnsi="Courier New"/>
        </w:rPr>
      </w:pPr>
      <w:r>
        <w:rPr>
          <w:rStyle w:val="C3"/>
          <w:rFonts w:ascii="Courier New" w:hAnsi="Courier New"/>
        </w:rPr>
        <w:t>2)de honorarios de cualquier naturaleza producidos por profesionales en relación de dependencia;</w:t>
      </w:r>
    </w:p>
    <w:p>
      <w:pPr>
        <w:widowControl w:val="0"/>
        <w:ind w:left="567"/>
        <w:jc w:val="both"/>
        <w:rPr>
          <w:rStyle w:val="C3"/>
          <w:rFonts w:ascii="Courier New" w:hAnsi="Courier New"/>
        </w:rPr>
      </w:pPr>
      <w:r>
        <w:rPr>
          <w:rStyle w:val="C3"/>
          <w:rFonts w:ascii="Courier New" w:hAnsi="Courier New"/>
        </w:rPr>
        <w:t>3)del porcentaje descontado de los honorarios de profesionales sin relación de dependencia;</w:t>
      </w:r>
    </w:p>
    <w:p>
      <w:pPr>
        <w:widowControl w:val="0"/>
        <w:ind w:left="567"/>
        <w:jc w:val="both"/>
        <w:rPr>
          <w:rStyle w:val="C3"/>
          <w:rFonts w:ascii="Courier New" w:hAnsi="Courier New"/>
        </w:rPr>
      </w:pPr>
      <w:r>
        <w:rPr>
          <w:rStyle w:val="C3"/>
          <w:rFonts w:ascii="Courier New" w:hAnsi="Courier New"/>
        </w:rPr>
        <w:t>c- En las empresas constructoras, los mayores costos, por certificación de obras y los fondos de reparo desde el momento de la aceptación del certificado;</w:t>
      </w:r>
    </w:p>
    <w:p>
      <w:pPr>
        <w:widowControl w:val="0"/>
        <w:ind w:left="567"/>
        <w:jc w:val="both"/>
        <w:rPr>
          <w:rStyle w:val="C3"/>
          <w:rFonts w:ascii="Courier New" w:hAnsi="Courier New"/>
        </w:rPr>
      </w:pPr>
      <w:r>
        <w:rPr>
          <w:rStyle w:val="C3"/>
          <w:rFonts w:ascii="Courier New" w:hAnsi="Courier New"/>
        </w:rPr>
        <w:t>d- En los bares, peñas, cafés, rotiserías, pizzerías, fondas, comedores, casas de comidas, restaurantes y similares, los ingresos provenientes del laudo o porcentaje, discriminados o no;</w:t>
      </w:r>
    </w:p>
    <w:p>
      <w:pPr>
        <w:widowControl w:val="0"/>
        <w:ind w:left="567"/>
        <w:jc w:val="both"/>
        <w:rPr>
          <w:rStyle w:val="C3"/>
          <w:rFonts w:ascii="Courier New" w:hAnsi="Courier New"/>
        </w:rPr>
      </w:pPr>
      <w:r>
        <w:rPr>
          <w:rStyle w:val="C3"/>
          <w:rFonts w:ascii="Courier New" w:hAnsi="Courier New"/>
        </w:rPr>
        <w:t>e- En los hoteles, hosterías, pensiones, hospedajes y similares los, ingresos provenientes de llamadas telefónicas urbanas o a larga distancia que efectúen los clientes y los ingresos provenientes de trabajos de tintorería que el contribuyente encargue a terceros a pedido del cliente; en ambos casos siempre que el titular del establecimiento perciba algún importe adicional en su condición de intermediario de esos servicios;</w:t>
      </w:r>
    </w:p>
    <w:p>
      <w:pPr>
        <w:widowControl w:val="0"/>
        <w:ind w:left="567"/>
        <w:jc w:val="both"/>
        <w:rPr>
          <w:rStyle w:val="C3"/>
          <w:rFonts w:ascii="Courier New" w:hAnsi="Courier New"/>
        </w:rPr>
      </w:pPr>
      <w:r>
        <w:rPr>
          <w:rStyle w:val="C3"/>
          <w:rFonts w:ascii="Courier New" w:hAnsi="Courier New"/>
        </w:rPr>
        <w:t>f- En los hoteles, hosterías, pensiones, hospedajes y similares, los ingresos provenientes de servicio de tintorería que preste directamente el contribuyente a pedido del cliente;</w:t>
      </w:r>
    </w:p>
    <w:p>
      <w:pPr>
        <w:widowControl w:val="0"/>
        <w:ind w:left="567"/>
        <w:jc w:val="both"/>
        <w:rPr>
          <w:rStyle w:val="C3"/>
          <w:rFonts w:ascii="Courier New" w:hAnsi="Courier New"/>
        </w:rPr>
      </w:pPr>
      <w:r>
        <w:rPr>
          <w:rStyle w:val="C3"/>
          <w:rFonts w:ascii="Courier New" w:hAnsi="Courier New"/>
        </w:rPr>
        <w:t>g- Para los productores asociados a las cooperativas mencionadas en el Art. 109º inciso g- de esta Ordenanza, el valor de la producción entregada, los retornos, los intereses y actualizaciones. Igual criterio se aplicará para las cooperativas, mencionadas en el inciso h- del Art. 109º de esta Ordenanza.-</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...///48.-</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rubros complementarios (incluida financiación y ajuste por desvalorización monetaria) estarán sujetos a la alícuota de la actividad principal, excepto los casos que tengan un tratamiento especial en esta Ordenanza u ordenanzas tributarias especiales.-</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b w:val="1"/>
        </w:rPr>
        <w:t xml:space="preserve">    </w:t>
      </w:r>
      <w:r>
        <w:rPr>
          <w:rStyle w:val="C3"/>
          <w:rFonts w:ascii="Courier New" w:hAnsi="Courier New"/>
          <w:b w:val="1"/>
        </w:rPr>
        <w:t xml:space="preserve">       INGRESOS NO COMPUTABLES. ACTIVIDADES ESPECIALES</w:t>
      </w:r>
      <w:r>
        <w:rPr>
          <w:rStyle w:val="C3"/>
          <w:rFonts w:ascii="Courier New" w:hAnsi="Courier New"/>
        </w:rPr>
        <w:t>.</w:t>
      </w:r>
    </w:p>
    <w:p>
      <w:pPr>
        <w:widowControl w:val="0"/>
        <w:ind w:hanging="1560"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la determinación de la base imponible no se computarán como ingresos brutos gravados:</w:t>
      </w:r>
    </w:p>
    <w:p>
      <w:pPr>
        <w:widowControl w:val="0"/>
        <w:ind w:left="567"/>
        <w:jc w:val="both"/>
        <w:rPr>
          <w:rStyle w:val="C3"/>
          <w:rFonts w:ascii="Courier New" w:hAnsi="Courier New"/>
        </w:rPr>
      </w:pPr>
      <w:r>
        <w:rPr>
          <w:rStyle w:val="C3"/>
          <w:rFonts w:ascii="Courier New" w:hAnsi="Courier New"/>
        </w:rPr>
        <w:t>a- Los importes que constituyan reintegros de capital, en los casos de depósitos, locaciones, préstamos, créditos, descuentos o adelantos, y toda otra operación de tipo financiero, así como las renovaciones, repeticiones, prórrogas, esperas u otras facilidades, cualquiera sea la modalidad o forma de instrumentación adoptada;</w:t>
      </w:r>
    </w:p>
    <w:p>
      <w:pPr>
        <w:widowControl w:val="0"/>
        <w:ind w:hanging="993" w:left="567"/>
        <w:jc w:val="both"/>
        <w:rPr>
          <w:rStyle w:val="C3"/>
          <w:rFonts w:ascii="Courier New" w:hAnsi="Courier New"/>
        </w:rPr>
      </w:pPr>
      <w:r>
        <w:rPr>
          <w:rStyle w:val="C3"/>
          <w:rFonts w:ascii="Courier New" w:hAnsi="Courier New"/>
        </w:rPr>
        <w:t xml:space="preserve">       b- Los ingresos que perciban los comisionistas, compañías de ahorro y préstamos, consignatarios y similares, por las operaciones de intermediación en que actúen, en la parte que corresponde a terceros. Lo dispuesto en este inciso será también de aplicación para los concesionarios o agentes oficiales del Estado en materia de juegos de azar o pronósticos deportivos. Esta disposición no será de aplicación para los concesionarios o agentes oficiales de venta, los que se regirán por las normas generales;</w:t>
      </w:r>
    </w:p>
    <w:p>
      <w:pPr>
        <w:widowControl w:val="0"/>
        <w:ind w:left="567"/>
        <w:jc w:val="both"/>
        <w:rPr>
          <w:rStyle w:val="C3"/>
          <w:rFonts w:ascii="Courier New" w:hAnsi="Courier New"/>
        </w:rPr>
      </w:pPr>
      <w:r>
        <w:rPr>
          <w:rStyle w:val="C3"/>
          <w:rFonts w:ascii="Courier New" w:hAnsi="Courier New"/>
        </w:rPr>
        <w:t>c- Los importes provenientes de la venta de bienes usados, aceptados como parte de pago de unidades nuevas o usadas hasta el monto que se les hubiere atribuido en oportunidad de su recepción;</w:t>
      </w:r>
    </w:p>
    <w:p>
      <w:pPr>
        <w:widowControl w:val="0"/>
        <w:ind w:left="567"/>
        <w:jc w:val="both"/>
        <w:rPr>
          <w:rStyle w:val="C3"/>
          <w:rFonts w:ascii="Courier New" w:hAnsi="Courier New"/>
        </w:rPr>
      </w:pPr>
      <w:r>
        <w:rPr>
          <w:rStyle w:val="C3"/>
          <w:rFonts w:ascii="Courier New" w:hAnsi="Courier New"/>
        </w:rPr>
        <w:t>d- Los subsidios y subvenciones que otorgue el Estado (Nacional y Provinciales) y las Municipalidades con exclusión del monto computable como crédito fiscal en el Impuesto al Valor Agregado;</w:t>
      </w:r>
    </w:p>
    <w:p>
      <w:pPr>
        <w:widowControl w:val="0"/>
        <w:ind w:left="567"/>
        <w:jc w:val="both"/>
        <w:rPr>
          <w:rStyle w:val="C3"/>
          <w:rFonts w:ascii="Courier New" w:hAnsi="Courier New"/>
        </w:rPr>
      </w:pPr>
      <w:r>
        <w:rPr>
          <w:rStyle w:val="C3"/>
          <w:rFonts w:ascii="Courier New" w:hAnsi="Courier New"/>
        </w:rPr>
        <w:t>e- El débito fiscal total correspondiente, al Impuesto al Valor Agregado, para el caso de los contribuyentes inscriptos en este gravamen;</w:t>
      </w:r>
    </w:p>
    <w:p>
      <w:pPr>
        <w:widowControl w:val="0"/>
        <w:ind w:left="567"/>
        <w:jc w:val="both"/>
        <w:rPr>
          <w:rStyle w:val="C3"/>
          <w:rFonts w:ascii="Courier New" w:hAnsi="Courier New"/>
        </w:rPr>
      </w:pPr>
      <w:r>
        <w:rPr>
          <w:rStyle w:val="C3"/>
          <w:rFonts w:ascii="Courier New" w:hAnsi="Courier New"/>
        </w:rPr>
        <w:t>f- Los honorarios profesionales retenidos por los Consejos, Colegios o Asociaciones Profesionales, cuando se encuentre previsto en sus respectivas leyes, decretos o reglamentos, con excepción de: aportes previsionales, cuotas sociales a las entidades citadas y todo otro concepto, que configure un gasto necesario para el ejercicio profesional;</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...///49.-</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142" w:left="709"/>
        <w:jc w:val="both"/>
        <w:rPr>
          <w:rStyle w:val="C3"/>
          <w:rFonts w:ascii="Courier New" w:hAnsi="Courier New"/>
        </w:rPr>
      </w:pPr>
      <w:r>
        <w:rPr>
          <w:rStyle w:val="C3"/>
          <w:rFonts w:ascii="Courier New" w:hAnsi="Courier New"/>
        </w:rPr>
        <w:t xml:space="preserve"> g- Los honorarios profesionales que provengan de cesiones o participaciones efectuadas por otros profesionales, cuando éstos últimos computen la totalidad de sus ingresos como materia imponible;</w:t>
      </w:r>
    </w:p>
    <w:p>
      <w:pPr>
        <w:widowControl w:val="0"/>
        <w:ind w:left="709"/>
        <w:jc w:val="both"/>
        <w:rPr>
          <w:rStyle w:val="C3"/>
          <w:rFonts w:ascii="Courier New" w:hAnsi="Courier New"/>
        </w:rPr>
      </w:pPr>
      <w:r>
        <w:rPr>
          <w:rStyle w:val="C3"/>
          <w:rFonts w:ascii="Courier New" w:hAnsi="Courier New"/>
        </w:rPr>
        <w:t>h- Los ingresos provenientes de las exportaciones, entendiéndose por tales, la actividad consistente en la venta de productos, mercaderías y servicios efectuados al exterior por el exportador, con sujeción a los mecanismos aplicados por la Administración Nacional de Aduanas;</w:t>
      </w:r>
    </w:p>
    <w:p>
      <w:pPr>
        <w:widowControl w:val="0"/>
        <w:ind w:left="709"/>
        <w:jc w:val="both"/>
        <w:rPr>
          <w:rStyle w:val="C3"/>
          <w:rFonts w:ascii="Courier New" w:hAnsi="Courier New"/>
        </w:rPr>
      </w:pPr>
      <w:r>
        <w:rPr>
          <w:rStyle w:val="C3"/>
          <w:rFonts w:ascii="Courier New" w:hAnsi="Courier New"/>
        </w:rPr>
        <w:t>i- Las sumas percibidas por los exportadores de bienes o servicios en concepto de reintegros o reembolsos acordados por la Nación;</w:t>
      </w:r>
    </w:p>
    <w:p>
      <w:pPr>
        <w:widowControl w:val="0"/>
        <w:ind w:left="709"/>
        <w:jc w:val="both"/>
        <w:rPr>
          <w:rStyle w:val="C3"/>
          <w:rFonts w:ascii="Courier New" w:hAnsi="Courier New"/>
        </w:rPr>
      </w:pPr>
      <w:r>
        <w:rPr>
          <w:rStyle w:val="C3"/>
          <w:rFonts w:ascii="Courier New" w:hAnsi="Courier New"/>
        </w:rPr>
        <w:t>j- Los ingresos provenientes de la reventa de combustibles líquidos con destino a su posterior expendio al público, excepto cuando la comercialización se efectúe bajo marca propia;</w:t>
      </w:r>
    </w:p>
    <w:p>
      <w:pPr>
        <w:widowControl w:val="0"/>
        <w:ind w:left="709"/>
        <w:jc w:val="both"/>
        <w:rPr>
          <w:rStyle w:val="C3"/>
          <w:rFonts w:ascii="Courier New" w:hAnsi="Courier New"/>
        </w:rPr>
      </w:pPr>
      <w:r>
        <w:rPr>
          <w:rStyle w:val="C3"/>
          <w:rFonts w:ascii="Courier New" w:hAnsi="Courier New"/>
        </w:rPr>
        <w:t>k- Los honorarios profesionales provenientes de la percepción de aranceles médicos, bioquímicos, odontológicos, y demás profesionales afines a la medicina generados por prestaciones reguladas por el sistema de seguridad social, cuyos valores son establecidos por el Estado, siempre que el prestador se encuentre inscripto en el Sistema de Seguridad Social integrando los listados de prestadores reconocidos por las Obras Sociales y Mutuales, a través de sus contratos de locación de Servicios;</w:t>
      </w:r>
    </w:p>
    <w:p>
      <w:pPr>
        <w:widowControl w:val="0"/>
        <w:ind w:left="709"/>
        <w:jc w:val="both"/>
        <w:rPr>
          <w:rStyle w:val="C3"/>
          <w:rFonts w:ascii="Courier New" w:hAnsi="Courier New"/>
        </w:rPr>
      </w:pPr>
      <w:r>
        <w:rPr>
          <w:rStyle w:val="C3"/>
          <w:rFonts w:ascii="Courier New" w:hAnsi="Courier New"/>
        </w:rPr>
        <w:t>l- Los ingresos obtenidos por locación o sublocación de inmuebles hasta el importe mensual que establezca la Ordenanza Tarifaria Anual.-</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DEDUCCIONES.</w:t>
      </w:r>
    </w:p>
    <w:p>
      <w:pPr>
        <w:widowControl w:val="0"/>
        <w:ind w:hanging="1560" w:left="1560"/>
        <w:jc w:val="both"/>
        <w:rPr>
          <w:rStyle w:val="C3"/>
          <w:rFonts w:ascii="Courier New" w:hAnsi="Courier New"/>
          <w:b w:val="1"/>
        </w:rPr>
      </w:pP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10</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deducirá de los ingresos brutos Imponibles:</w:t>
      </w:r>
    </w:p>
    <w:p>
      <w:pPr>
        <w:widowControl w:val="0"/>
        <w:ind w:left="709"/>
        <w:jc w:val="both"/>
        <w:rPr>
          <w:rStyle w:val="C3"/>
          <w:rFonts w:ascii="Courier New" w:hAnsi="Courier New"/>
        </w:rPr>
      </w:pPr>
      <w:r>
        <w:rPr>
          <w:rStyle w:val="C3"/>
          <w:rFonts w:ascii="Courier New" w:hAnsi="Courier New"/>
        </w:rPr>
        <w:t>a- Los gravámenes de la Ley Nacional de Impuestos Internos;</w:t>
      </w:r>
    </w:p>
    <w:p>
      <w:pPr>
        <w:widowControl w:val="0"/>
        <w:ind w:left="709"/>
        <w:jc w:val="both"/>
        <w:rPr>
          <w:rStyle w:val="C3"/>
          <w:rFonts w:ascii="Courier New" w:hAnsi="Courier New"/>
        </w:rPr>
      </w:pPr>
      <w:r>
        <w:rPr>
          <w:rStyle w:val="C3"/>
          <w:rFonts w:ascii="Courier New" w:hAnsi="Courier New"/>
        </w:rPr>
        <w:t xml:space="preserve">b- Las contribuciones municipales sobre las entradas a los espectáculos públicos; </w:t>
      </w:r>
    </w:p>
    <w:p>
      <w:pPr>
        <w:widowControl w:val="0"/>
        <w:ind w:left="709"/>
        <w:jc w:val="both"/>
        <w:rPr>
          <w:rStyle w:val="C3"/>
          <w:rFonts w:ascii="Courier New" w:hAnsi="Courier New"/>
        </w:rPr>
      </w:pPr>
      <w:r>
        <w:rPr>
          <w:rStyle w:val="C3"/>
          <w:rFonts w:ascii="Courier New" w:hAnsi="Courier New"/>
        </w:rPr>
        <w:t>c- La Contribución al Fondo Tecnológico del Tabaco, incluida en el precio del tabaco, cigarrillos y cigarros;</w:t>
      </w:r>
    </w:p>
    <w:p>
      <w:pPr>
        <w:widowControl w:val="0"/>
        <w:ind w:left="709"/>
        <w:jc w:val="both"/>
        <w:rPr>
          <w:rStyle w:val="C3"/>
          <w:rFonts w:ascii="Courier New" w:hAnsi="Courier New"/>
        </w:rPr>
      </w:pPr>
      <w:r>
        <w:rPr>
          <w:rStyle w:val="C3"/>
          <w:rFonts w:ascii="Courier New" w:hAnsi="Courier New"/>
        </w:rPr>
        <w:t>d- Los impuestos nacionales a los combustibles derivados del petróleo;</w:t>
      </w:r>
    </w:p>
    <w:p>
      <w:pPr>
        <w:widowControl w:val="0"/>
        <w:ind w:left="709"/>
        <w:jc w:val="right"/>
        <w:rPr>
          <w:rStyle w:val="C3"/>
          <w:rFonts w:ascii="Courier New" w:hAnsi="Courier New"/>
        </w:rPr>
      </w:pPr>
      <w:r>
        <w:rPr>
          <w:rStyle w:val="C3"/>
          <w:rFonts w:ascii="Courier New" w:hAnsi="Courier New"/>
        </w:rPr>
        <w:t>...///</w:t>
      </w: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hanging="709" w:left="709"/>
        <w:jc w:val="both"/>
        <w:rPr>
          <w:rStyle w:val="C3"/>
          <w:rFonts w:ascii="Courier New" w:hAnsi="Courier New"/>
        </w:rPr>
      </w:pPr>
      <w:r>
        <w:rPr>
          <w:rStyle w:val="C3"/>
          <w:rFonts w:ascii="Courier New" w:hAnsi="Courier New"/>
        </w:rPr>
        <w:t>...///50.-</w:t>
      </w:r>
    </w:p>
    <w:p>
      <w:pPr>
        <w:widowControl w:val="0"/>
        <w:ind w:left="709"/>
        <w:jc w:val="both"/>
        <w:rPr>
          <w:rStyle w:val="C3"/>
          <w:rFonts w:ascii="Courier New" w:hAnsi="Courier New"/>
        </w:rPr>
      </w:pPr>
    </w:p>
    <w:p>
      <w:pPr>
        <w:widowControl w:val="0"/>
        <w:ind w:left="709"/>
        <w:jc w:val="both"/>
        <w:rPr>
          <w:rStyle w:val="C3"/>
          <w:rFonts w:ascii="Courier New" w:hAnsi="Courier New"/>
        </w:rPr>
      </w:pPr>
      <w:r>
        <w:rPr>
          <w:rStyle w:val="C3"/>
          <w:rFonts w:ascii="Courier New" w:hAnsi="Courier New"/>
        </w:rPr>
        <w:t>e- Los descuentos bonificaciones acordados a los compradores de mercaderías o a los usuarios de servicios;</w:t>
      </w:r>
    </w:p>
    <w:p>
      <w:pPr>
        <w:widowControl w:val="0"/>
        <w:ind w:left="709"/>
        <w:jc w:val="both"/>
        <w:rPr>
          <w:rStyle w:val="C3"/>
          <w:rFonts w:ascii="Courier New" w:hAnsi="Courier New"/>
        </w:rPr>
      </w:pPr>
      <w:r>
        <w:rPr>
          <w:rStyle w:val="C3"/>
          <w:rFonts w:ascii="Courier New" w:hAnsi="Courier New"/>
        </w:rPr>
        <w:t>f- Lo abonado en concepto de remuneración al personal docente, sus correspondientes cargas sociales y/o provisión de maquinarias, herramientas e Implementos necesarios al efecto por los contribuyentes que sostengan programas de capacitación en las condiciones, porcentaje y términos que establezca el Departamento Ejecutivo;</w:t>
      </w:r>
    </w:p>
    <w:p>
      <w:pPr>
        <w:widowControl w:val="0"/>
        <w:ind w:left="709"/>
        <w:jc w:val="both"/>
        <w:rPr>
          <w:rStyle w:val="C3"/>
          <w:rFonts w:ascii="Courier New" w:hAnsi="Courier New"/>
        </w:rPr>
      </w:pPr>
      <w:r>
        <w:rPr>
          <w:rStyle w:val="C3"/>
          <w:rFonts w:ascii="Courier New" w:hAnsi="Courier New"/>
        </w:rPr>
        <w:t>g- Los importes que correspondan al productor asociado por la entrega de su producción, en las cooperativas o secciones a que se refiere el apartado c, inciso 5 del Art. 42º de la Ley 20337 y el retorno respectivo.</w:t>
      </w:r>
    </w:p>
    <w:p>
      <w:pPr>
        <w:widowControl w:val="0"/>
        <w:ind w:left="709"/>
        <w:jc w:val="both"/>
        <w:rPr>
          <w:rStyle w:val="C3"/>
          <w:rFonts w:ascii="Courier New" w:hAnsi="Courier New"/>
        </w:rPr>
      </w:pPr>
      <w:r>
        <w:rPr>
          <w:rStyle w:val="C3"/>
          <w:rFonts w:ascii="Courier New" w:hAnsi="Courier New"/>
        </w:rPr>
        <w:t>La norma precedente no es de aplicaci6n para las cooperativas o secciones que actúen como consignatarios de hacienda;</w:t>
      </w:r>
    </w:p>
    <w:p>
      <w:pPr>
        <w:widowControl w:val="0"/>
        <w:ind w:left="709"/>
        <w:jc w:val="both"/>
        <w:rPr>
          <w:rStyle w:val="C3"/>
          <w:rFonts w:ascii="Courier New" w:hAnsi="Courier New"/>
        </w:rPr>
      </w:pPr>
      <w:r>
        <w:rPr>
          <w:rStyle w:val="C3"/>
          <w:rFonts w:ascii="Courier New" w:hAnsi="Courier New"/>
        </w:rPr>
        <w:t>h- En las cooperativas de grado superior, los importes que correspondan a las cooperativas asociadas de grado Inferior, por la entrega de su producción y el retorno respectivo;</w:t>
      </w:r>
    </w:p>
    <w:p>
      <w:pPr>
        <w:widowControl w:val="0"/>
        <w:ind w:left="709"/>
        <w:jc w:val="both"/>
        <w:rPr>
          <w:rStyle w:val="C3"/>
          <w:rFonts w:ascii="Courier New" w:hAnsi="Courier New"/>
        </w:rPr>
      </w:pPr>
      <w:r>
        <w:rPr>
          <w:rStyle w:val="C3"/>
          <w:rFonts w:ascii="Courier New" w:hAnsi="Courier New"/>
        </w:rPr>
        <w:t>i- Los importes abonados a otras entidades prestatarias de servicios públicos, en el caso de cooperativas o secciones de provisión de los mismos servicios;</w:t>
      </w:r>
    </w:p>
    <w:p>
      <w:pPr>
        <w:widowControl w:val="0"/>
        <w:ind w:left="709"/>
        <w:jc w:val="both"/>
        <w:rPr>
          <w:rStyle w:val="C3"/>
          <w:rFonts w:ascii="Courier New" w:hAnsi="Courier New"/>
        </w:rPr>
      </w:pPr>
      <w:r>
        <w:rPr>
          <w:rStyle w:val="C3"/>
          <w:rFonts w:ascii="Courier New" w:hAnsi="Courier New"/>
        </w:rPr>
        <w:t>j- El importe de los créditos Incobrables producidos en el transcurso del período fiscal que se liquida y que haya sido computado como ingreso gravado en cualquier período fiscal. Esta deducción no será procedente cuando la liquidación se efectúe por el método de lo percibido;</w:t>
      </w:r>
    </w:p>
    <w:p>
      <w:pPr>
        <w:widowControl w:val="0"/>
        <w:ind w:left="709"/>
        <w:jc w:val="both"/>
        <w:rPr>
          <w:rStyle w:val="C3"/>
          <w:rFonts w:ascii="Courier New" w:hAnsi="Courier New"/>
        </w:rPr>
      </w:pPr>
      <w:r>
        <w:rPr>
          <w:rStyle w:val="C3"/>
          <w:rFonts w:ascii="Courier New" w:hAnsi="Courier New"/>
        </w:rPr>
        <w:t>Constituyen índices justificativos de la incobrabilidad cualquiera de los siguientes: la cesación de pagos, real y manifiesta, la quiebra, el concurso preventivo, la desaparición del deudor, la prescripción, la iniciación del cobro compulsivo;</w:t>
      </w:r>
    </w:p>
    <w:p>
      <w:pPr>
        <w:widowControl w:val="0"/>
        <w:ind w:left="709"/>
        <w:jc w:val="both"/>
        <w:rPr>
          <w:rStyle w:val="C3"/>
          <w:rFonts w:ascii="Courier New" w:hAnsi="Courier New"/>
        </w:rPr>
      </w:pPr>
      <w:r>
        <w:rPr>
          <w:rStyle w:val="C3"/>
          <w:rFonts w:ascii="Courier New" w:hAnsi="Courier New"/>
        </w:rPr>
        <w:t>k- El importe correspondiente a envases y mercaderías devueltas por el comprador, siempre que no se trate de actos de retroventa o retrocesión;</w:t>
      </w:r>
    </w:p>
    <w:p>
      <w:pPr>
        <w:widowControl w:val="0"/>
        <w:ind w:left="709"/>
        <w:jc w:val="both"/>
        <w:rPr>
          <w:rStyle w:val="C3"/>
          <w:rFonts w:ascii="Courier New" w:hAnsi="Courier New"/>
        </w:rPr>
      </w:pPr>
      <w:r>
        <w:rPr>
          <w:rStyle w:val="C3"/>
          <w:rFonts w:ascii="Courier New" w:hAnsi="Courier New"/>
        </w:rPr>
        <w:t>l- En las Cooperativas de compras de bienes y servicios que constituyan intermediarios y/o fabricantes que no revistan el carácter de consumidores finales, los importes gravados por dichos conceptos inherentes a su actividad, que facturen a los asociados;</w:t>
      </w:r>
    </w:p>
    <w:p>
      <w:pPr>
        <w:widowControl w:val="0"/>
        <w:ind w:left="709"/>
        <w:jc w:val="both"/>
        <w:rPr>
          <w:rStyle w:val="C3"/>
          <w:rFonts w:ascii="Courier New" w:hAnsi="Courier New"/>
        </w:rPr>
      </w:pPr>
      <w:r>
        <w:rPr>
          <w:rStyle w:val="C3"/>
          <w:rFonts w:ascii="Courier New" w:hAnsi="Courier New"/>
        </w:rPr>
        <w:t>El importe correspondiente a los impuestos a que se refieren los incisos a, b, c y d, sólo podrán deducirse una vez y por parte de quien lo hubiera abonado al fisco en el ejercicio fiscal considerado.</w:t>
      </w:r>
    </w:p>
    <w:p>
      <w:pPr>
        <w:widowControl w:val="0"/>
        <w:ind w:left="709"/>
        <w:jc w:val="right"/>
        <w:rPr>
          <w:rStyle w:val="C3"/>
          <w:rFonts w:ascii="Courier New" w:hAnsi="Courier New"/>
        </w:rPr>
      </w:pPr>
      <w:r>
        <w:rPr>
          <w:rStyle w:val="C3"/>
          <w:rFonts w:ascii="Courier New" w:hAnsi="Courier New"/>
        </w:rPr>
        <w:t>...///</w:t>
      </w: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left="709"/>
        <w:jc w:val="both"/>
        <w:rPr>
          <w:rStyle w:val="C3"/>
          <w:rFonts w:ascii="Courier New" w:hAnsi="Courier New"/>
        </w:rPr>
      </w:pPr>
    </w:p>
    <w:p>
      <w:pPr>
        <w:widowControl w:val="0"/>
        <w:ind w:hanging="709" w:left="709"/>
        <w:jc w:val="both"/>
        <w:rPr>
          <w:rStyle w:val="C3"/>
          <w:rFonts w:ascii="Courier New" w:hAnsi="Courier New"/>
        </w:rPr>
      </w:pPr>
      <w:r>
        <w:rPr>
          <w:rStyle w:val="C3"/>
          <w:rFonts w:ascii="Courier New" w:hAnsi="Courier New"/>
        </w:rPr>
        <w:t>...///51.-</w:t>
      </w:r>
    </w:p>
    <w:p>
      <w:pPr>
        <w:widowControl w:val="0"/>
        <w:jc w:val="both"/>
        <w:rPr>
          <w:rStyle w:val="C3"/>
          <w:rFonts w:ascii="Courier New" w:hAnsi="Courier New"/>
        </w:rPr>
      </w:pPr>
    </w:p>
    <w:p>
      <w:pPr>
        <w:widowControl w:val="0"/>
        <w:ind w:left="709"/>
        <w:jc w:val="both"/>
        <w:rPr>
          <w:rStyle w:val="C3"/>
          <w:rFonts w:ascii="Courier New" w:hAnsi="Courier New"/>
        </w:rPr>
      </w:pPr>
    </w:p>
    <w:p>
      <w:pPr>
        <w:widowControl w:val="0"/>
        <w:ind w:left="851"/>
        <w:jc w:val="both"/>
        <w:rPr>
          <w:rStyle w:val="C3"/>
          <w:rFonts w:ascii="Courier New" w:hAnsi="Courier New"/>
        </w:rPr>
      </w:pPr>
      <w:r>
        <w:rPr>
          <w:rStyle w:val="C3"/>
          <w:rFonts w:ascii="Courier New" w:hAnsi="Courier New"/>
        </w:rPr>
        <w:t>Las cooperativas citadas en los incisos g y h del presente artículo, podrán pagar el tributo deduciendo los conceptos mencionados en los citados incisos y aplicando las normas específicas dispuestas por la Ordenanza Tarifaria para estos casos, o bien podrán hacerlo aplicando las alícuotas pertinentes sobre el total de sus ingresos. Efectuada la opción en la forma que determinará la Dirección de Rentas, no podrá ser variada sin autorización expresa del citado organismo. Si la opción no se efectuara en el plazo que determine la Dirección se considerará que el contribuyente ha optado por el método de liquidar el gravamen sobre la totalidad de los Ingresos.-</w:t>
      </w: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left="1065"/>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CAPÍTULO</w:t>
      </w:r>
      <w:r>
        <w:rPr>
          <w:rStyle w:val="C3"/>
          <w:rFonts w:ascii="Courier New" w:hAnsi="Courier New"/>
          <w:b w:val="1"/>
          <w:u w:val="single"/>
        </w:rPr>
        <w:t xml:space="preserve">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DEL PAGO</w:t>
      </w:r>
    </w:p>
    <w:p>
      <w:pPr>
        <w:widowControl w:val="0"/>
        <w:jc w:val="center"/>
        <w:rPr>
          <w:rStyle w:val="C3"/>
          <w:rFonts w:ascii="Courier New" w:hAnsi="Courier New"/>
          <w:b w:val="1"/>
          <w:u w:val="single"/>
        </w:rPr>
      </w:pPr>
    </w:p>
    <w:p>
      <w:pPr>
        <w:widowControl w:val="0"/>
        <w:ind w:firstLine="708"/>
        <w:jc w:val="both"/>
        <w:rPr>
          <w:rStyle w:val="C3"/>
          <w:rFonts w:ascii="Courier New" w:hAnsi="Courier New"/>
          <w:b w:val="1"/>
        </w:rPr>
      </w:pPr>
      <w:r>
        <w:rPr>
          <w:rStyle w:val="C3"/>
          <w:rFonts w:ascii="Courier New" w:hAnsi="Courier New"/>
          <w:b w:val="1"/>
        </w:rPr>
        <w:t xml:space="preserve">    FORMA.</w:t>
      </w:r>
    </w:p>
    <w:p>
      <w:pPr>
        <w:widowControl w:val="0"/>
        <w:ind w:firstLine="708"/>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1</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SALVO</w:t>
      </w:r>
      <w:r>
        <w:rPr>
          <w:rStyle w:val="C3"/>
          <w:rFonts w:ascii="Courier New" w:hAnsi="Courier New"/>
        </w:rPr>
        <w:t xml:space="preserve"> lo dispuesto para casos especiales, el pago de este tributo se efectuará sobre la base de una declaración Jurada, en la forma prevista en esta Ordenanza y en las condiciones y términos que establezca el Departamento Ejecutivo.-</w:t>
      </w:r>
    </w:p>
    <w:p>
      <w:pPr>
        <w:widowControl w:val="0"/>
        <w:ind w:left="1560"/>
        <w:jc w:val="both"/>
        <w:rPr>
          <w:rStyle w:val="C3"/>
          <w:rFonts w:ascii="Courier New" w:hAnsi="Courier New"/>
        </w:rPr>
      </w:pPr>
    </w:p>
    <w:p>
      <w:pPr>
        <w:widowControl w:val="0"/>
        <w:ind w:left="708"/>
        <w:jc w:val="both"/>
        <w:rPr>
          <w:rStyle w:val="C3"/>
          <w:rFonts w:ascii="Courier New" w:hAnsi="Courier New"/>
          <w:b w:val="1"/>
        </w:rPr>
      </w:pPr>
      <w:r>
        <w:rPr>
          <w:rStyle w:val="C3"/>
          <w:rFonts w:ascii="Courier New" w:hAnsi="Courier New"/>
        </w:rPr>
        <w:t xml:space="preserve">    </w:t>
      </w:r>
      <w:r>
        <w:rPr>
          <w:rStyle w:val="C3"/>
          <w:rFonts w:ascii="Courier New" w:hAnsi="Courier New"/>
          <w:b w:val="1"/>
        </w:rPr>
        <w:t>PERÍODO FISCAL.</w:t>
      </w:r>
    </w:p>
    <w:p>
      <w:pPr>
        <w:widowControl w:val="0"/>
        <w:ind w:left="708"/>
        <w:jc w:val="both"/>
        <w:rPr>
          <w:rStyle w:val="C3"/>
          <w:rFonts w:ascii="Courier New" w:hAnsi="Courier New"/>
          <w:b w:val="1"/>
        </w:rPr>
      </w:pP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1l</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período fiscal será el mes calendario.</w:t>
      </w:r>
    </w:p>
    <w:p>
      <w:pPr>
        <w:widowControl w:val="0"/>
        <w:ind w:left="567"/>
        <w:jc w:val="both"/>
        <w:rPr>
          <w:rStyle w:val="C3"/>
          <w:rFonts w:ascii="Courier New" w:hAnsi="Courier New"/>
        </w:rPr>
      </w:pPr>
      <w:r>
        <w:rPr>
          <w:rStyle w:val="C3"/>
          <w:rFonts w:ascii="Courier New" w:hAnsi="Courier New"/>
        </w:rPr>
        <w:t>Los contribuyentes presentarán la Declaración Jurada Anual en los casos en que la Dirección de Rentas así lo exigiese.-</w:t>
      </w:r>
    </w:p>
    <w:p>
      <w:pPr>
        <w:widowControl w:val="0"/>
        <w:ind w:left="1560"/>
        <w:jc w:val="both"/>
        <w:rPr>
          <w:rStyle w:val="C3"/>
          <w:rFonts w:ascii="Courier New" w:hAnsi="Courier New"/>
        </w:rPr>
      </w:pPr>
    </w:p>
    <w:p>
      <w:pPr>
        <w:pStyle w:val="P16"/>
        <w:rPr>
          <w:rStyle w:val="C3"/>
          <w:rFonts w:ascii="Courier New" w:hAnsi="Courier New"/>
          <w:color w:val="000000"/>
          <w:sz w:val="24"/>
        </w:rPr>
      </w:pPr>
      <w:r>
        <w:rPr>
          <w:rStyle w:val="C3"/>
          <w:rFonts w:ascii="Courier New" w:hAnsi="Courier New"/>
          <w:sz w:val="24"/>
        </w:rPr>
        <w:t xml:space="preserve"> </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REGIMEN ESPECIAL.</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Art.ll</w:t>
      </w:r>
      <w:r>
        <w:rPr>
          <w:rStyle w:val="C3"/>
          <w:rFonts w:ascii="Courier New" w:hAnsi="Courier New"/>
          <w:b w:val="1"/>
          <w:u w:val="single"/>
        </w:rPr>
        <w:t>3</w:t>
      </w:r>
      <w:r>
        <w:rPr>
          <w:rStyle w:val="C3"/>
          <w:rFonts w:ascii="Courier New" w:hAnsi="Courier New"/>
        </w:rPr>
        <w:t>: Tributarán mensualmente y en forma definitiva los importes fijos que establezca la Ordenanza Tarifaria Anual, los contribuyentes que ejerzan las siguientes actividades, con las limitaciones y en las condiciones establecidas a continuación:</w:t>
      </w:r>
    </w:p>
    <w:p>
      <w:pPr>
        <w:widowControl w:val="0"/>
        <w:ind w:hanging="567" w:left="567"/>
        <w:jc w:val="both"/>
        <w:rPr>
          <w:rStyle w:val="C3"/>
          <w:rFonts w:ascii="Courier New" w:hAnsi="Courier New"/>
        </w:rPr>
      </w:pPr>
    </w:p>
    <w:p>
      <w:pPr>
        <w:widowControl w:val="0"/>
        <w:ind w:hanging="567"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...///52.-</w:t>
      </w: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567" w:left="567"/>
        <w:jc w:val="both"/>
        <w:rPr>
          <w:rStyle w:val="C3"/>
          <w:rFonts w:ascii="Courier New" w:hAnsi="Courier New"/>
        </w:rPr>
      </w:pPr>
    </w:p>
    <w:p>
      <w:pPr>
        <w:widowControl w:val="0"/>
        <w:ind w:hanging="1560" w:left="567"/>
        <w:jc w:val="both"/>
        <w:rPr>
          <w:rStyle w:val="C3"/>
          <w:rFonts w:ascii="Courier New" w:hAnsi="Courier New"/>
          <w:color w:val="000000"/>
        </w:rPr>
      </w:pPr>
      <w:r>
        <w:rPr>
          <w:rStyle w:val="C3"/>
          <w:rFonts w:ascii="Courier New" w:hAnsi="Courier New"/>
        </w:rPr>
        <w:t xml:space="preserve">           1- Comercio al por menor directamente al consumidor final y expendio de comidas cuando la actividad, sea desarrollada con un máximo de empleados que fije la Ordenanza Tarifaria Anual, con un activo (excepto Inmuebles) a valores corrientes al inicio del ejercicio no superior al importe que fije la Ordenanza Tarifaria Anual y que la misma esté </w:t>
      </w:r>
      <w:r>
        <w:rPr>
          <w:rStyle w:val="C3"/>
          <w:rFonts w:ascii="Courier New" w:hAnsi="Courier New"/>
          <w:color w:val="000000"/>
        </w:rPr>
        <w:t>comprendida entre los Códigos 62100 y 62900 y el 63100-21 de la citada Ordenanza;</w:t>
      </w:r>
    </w:p>
    <w:p>
      <w:pPr>
        <w:widowControl w:val="0"/>
        <w:ind w:hanging="1560" w:left="567"/>
        <w:jc w:val="both"/>
        <w:rPr>
          <w:rStyle w:val="C3"/>
          <w:rFonts w:ascii="Courier New" w:hAnsi="Courier New"/>
          <w:color w:val="000000"/>
        </w:rPr>
      </w:pPr>
      <w:r>
        <w:rPr>
          <w:rStyle w:val="C3"/>
          <w:rFonts w:ascii="Courier New" w:hAnsi="Courier New"/>
          <w:color w:val="000000"/>
        </w:rPr>
        <w:t xml:space="preserve">           MODIF. Art. 4 Ord. 7137</w:t>
      </w:r>
    </w:p>
    <w:p>
      <w:pPr>
        <w:widowControl w:val="0"/>
        <w:ind w:hanging="1560" w:left="567"/>
        <w:jc w:val="both"/>
        <w:rPr>
          <w:rStyle w:val="C3"/>
          <w:rFonts w:ascii="Courier New" w:hAnsi="Courier New"/>
        </w:rPr>
      </w:pPr>
      <w:r>
        <w:rPr>
          <w:rStyle w:val="C3"/>
          <w:rFonts w:ascii="Courier New" w:hAnsi="Courier New"/>
        </w:rPr>
        <w:t xml:space="preserve">           2- Enseñanza, artesanado, oficios, y otros servicios prestados al público, cuando la actividad sea desarrollada con un máximo de empleados que fije la Ordenanza Tarifarla Anual, y con un activo, - excepto Inmuebles- a valores corrientes al inicio del ejercicio no superior al importe que fije la Ordenanza Tarifaria Anual y cuyos códigos de actividad establecidos en la misma correspondan al 82100, 85101 y 82901, respectivamente;</w:t>
      </w:r>
    </w:p>
    <w:p>
      <w:pPr>
        <w:widowControl w:val="0"/>
        <w:ind w:hanging="1560" w:left="567"/>
        <w:jc w:val="both"/>
        <w:rPr>
          <w:rStyle w:val="C3"/>
          <w:rFonts w:ascii="Courier New" w:hAnsi="Courier New"/>
        </w:rPr>
      </w:pPr>
      <w:r>
        <w:rPr>
          <w:rStyle w:val="C3"/>
          <w:rFonts w:ascii="Courier New" w:hAnsi="Courier New"/>
        </w:rPr>
        <w:t xml:space="preserve">           3- La prestación de servicios de reparación y lavandería, cuando la actividad sea desarrollada con un máximo de empleados que fije la Ordenanza Tarifaria Anual, con la limitación referida al monto del activo previsto en el apartado anterior y cuyos códigos de actividad establecidos en la Ordenanza Tarifaria Anual correspondan al 85100 y 85200 respectivamente ;</w:t>
      </w:r>
    </w:p>
    <w:p>
      <w:pPr>
        <w:widowControl w:val="0"/>
        <w:ind w:hanging="567" w:left="567"/>
        <w:jc w:val="both"/>
        <w:rPr>
          <w:rStyle w:val="C3"/>
          <w:rFonts w:ascii="Courier New" w:hAnsi="Courier New"/>
        </w:rPr>
      </w:pPr>
      <w:r>
        <w:rPr>
          <w:rStyle w:val="C3"/>
          <w:rFonts w:ascii="Courier New" w:hAnsi="Courier New"/>
        </w:rPr>
        <w:t xml:space="preserve">    4- Hospedaje, pensión y otros lugares de alojamiento, cuando la actividad sea desarrollada con un número máximo de empleados que fije la Ordenanza Tarifaria Anual, capacidad de alojamiento no superior a quince (15) personas y cuyo código de actividad establecido en la Ordenanza Tarifaria anual, corresponda al 63200.</w:t>
      </w:r>
    </w:p>
    <w:p>
      <w:pPr>
        <w:widowControl w:val="0"/>
        <w:ind w:hanging="567" w:left="567"/>
        <w:jc w:val="both"/>
        <w:rPr>
          <w:rStyle w:val="C3"/>
          <w:rFonts w:ascii="Courier New" w:hAnsi="Courier New"/>
        </w:rPr>
      </w:pPr>
      <w:r>
        <w:rPr>
          <w:rStyle w:val="C3"/>
          <w:rFonts w:ascii="Courier New" w:hAnsi="Courier New"/>
        </w:rPr>
        <w:t xml:space="preserve">    5- Microemprendimientos productivos, patrocinados por el Estado Nacional, Provincial o Municipal o Entidades sin fines de lucro, en la forma y condiciones que establezca el Departamento Ejecutivo.</w:t>
      </w:r>
    </w:p>
    <w:p>
      <w:pPr>
        <w:widowControl w:val="0"/>
        <w:ind w:hanging="567" w:left="567"/>
        <w:jc w:val="both"/>
        <w:rPr>
          <w:rStyle w:val="C3"/>
          <w:rFonts w:ascii="Courier New" w:hAnsi="Courier New"/>
        </w:rPr>
      </w:pPr>
      <w:r>
        <w:rPr>
          <w:rStyle w:val="C3"/>
          <w:rFonts w:ascii="Courier New" w:hAnsi="Courier New"/>
        </w:rPr>
        <w:tab/>
        <w:t>6- La prestación del servicio de Radiotaxi, taxi, remis y transporte Escolar con un solo vehículo</w:t>
      </w:r>
      <w:r>
        <w:rPr>
          <w:rStyle w:val="C7"/>
          <w:rFonts w:ascii="Times New Roman" w:hAnsi="Times New Roman"/>
        </w:rPr>
        <w:footnoteReference w:id="5"/>
      </w:r>
      <w:r>
        <w:rPr>
          <w:rStyle w:val="C3"/>
          <w:rFonts w:ascii="Courier New" w:hAnsi="Courier New"/>
        </w:rPr>
        <w:t>.</w:t>
      </w:r>
    </w:p>
    <w:p>
      <w:pPr>
        <w:widowControl w:val="0"/>
        <w:ind w:hanging="567" w:left="567"/>
        <w:jc w:val="both"/>
        <w:rPr>
          <w:rStyle w:val="C3"/>
          <w:rFonts w:ascii="Courier New" w:hAnsi="Courier New"/>
        </w:rPr>
      </w:pPr>
      <w:r>
        <w:rPr>
          <w:rStyle w:val="C3"/>
          <w:rFonts w:ascii="Courier New" w:hAnsi="Courier New"/>
        </w:rPr>
        <w:t xml:space="preserve">    El régimen especial de tributación establecido en el presente artículo no comprende a los contribuyentes inscriptos en el Impuesto al Valor Agregado, ni a las sociedades y asociaciones de ningún tipo cuando expresamente así lo fije la Ordenanza Tarifaria Anual.</w:t>
      </w:r>
    </w:p>
    <w:p>
      <w:pPr>
        <w:widowControl w:val="0"/>
        <w:ind w:hanging="567" w:left="567"/>
        <w:jc w:val="both"/>
        <w:rPr>
          <w:rStyle w:val="C3"/>
          <w:rFonts w:ascii="Courier New" w:hAnsi="Courier New"/>
        </w:rPr>
      </w:pPr>
      <w:r>
        <w:rPr>
          <w:rStyle w:val="C3"/>
          <w:rFonts w:ascii="Courier New" w:hAnsi="Courier New"/>
        </w:rPr>
        <w:t xml:space="preserve">    Facúltase al Departamento Ejecutivo a dictar las normas que resulten necesarias para la aplicación de lo dispuesto en el presente artículo.-</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...///53.-</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p>
    <w:p>
      <w:pPr>
        <w:widowControl w:val="0"/>
        <w:ind w:hanging="567" w:left="567"/>
        <w:jc w:val="both"/>
        <w:rPr>
          <w:rStyle w:val="C3"/>
          <w:rFonts w:ascii="Courier New" w:hAnsi="Courier New"/>
          <w:color w:val="000000"/>
        </w:rPr>
      </w:pPr>
      <w:r>
        <w:rPr>
          <w:rStyle w:val="C3"/>
          <w:rFonts w:ascii="Courier New" w:hAnsi="Courier New"/>
          <w:b w:val="1"/>
          <w:color w:val="000000"/>
          <w:u w:val="single"/>
        </w:rPr>
        <w:t>Art.ll</w:t>
      </w:r>
      <w:r>
        <w:rPr>
          <w:rStyle w:val="C3"/>
          <w:rFonts w:ascii="Courier New" w:hAnsi="Courier New"/>
          <w:b w:val="1"/>
          <w:color w:val="000000"/>
          <w:u w:val="single"/>
        </w:rPr>
        <w:t>4</w:t>
      </w:r>
      <w:r>
        <w:rPr>
          <w:rStyle w:val="C3"/>
          <w:rFonts w:ascii="Courier New" w:hAnsi="Courier New"/>
          <w:color w:val="000000"/>
        </w:rPr>
        <w:t xml:space="preserve">: </w:t>
      </w:r>
      <w:r>
        <w:rPr>
          <w:rStyle w:val="C3"/>
          <w:rFonts w:ascii="Courier New" w:hAnsi="Courier New"/>
          <w:b w:val="1"/>
          <w:color w:val="000000"/>
        </w:rPr>
        <w:t>TODO</w:t>
      </w:r>
      <w:r>
        <w:rPr>
          <w:rStyle w:val="C3"/>
          <w:rFonts w:ascii="Courier New" w:hAnsi="Courier New"/>
          <w:color w:val="000000"/>
        </w:rPr>
        <w:t xml:space="preserve"> cese de actividad en la jurisdicción municipal (incluida transferencia de fondos de comercio, sociedades y explotaciones gravadas) deberá ser precedido de la cancelación total de los importes adeudados o formalizar por los mismos un plan de pagos en cuotas con garantía a satisfacción de la Dirección de Ingresos Públicos. En cuanto a las obligaciones formales como ser presentación de  Declaraciones Juradas, etc., se regirán por las normas de la presente Ordenanza.</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TRANSFERENCIA DE FONDOS DE COMERCIO.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Art.11</w:t>
      </w:r>
      <w:r>
        <w:rPr>
          <w:rStyle w:val="C3"/>
          <w:rFonts w:ascii="Courier New" w:hAnsi="Courier New"/>
          <w:b w:val="1"/>
          <w:u w:val="single"/>
        </w:rPr>
        <w:t>5</w:t>
      </w:r>
      <w:r>
        <w:rPr>
          <w:rStyle w:val="C3"/>
          <w:rFonts w:ascii="Courier New" w:hAnsi="Courier New"/>
        </w:rPr>
        <w:t>:</w:t>
      </w:r>
      <w:r>
        <w:rPr>
          <w:rStyle w:val="C3"/>
          <w:rFonts w:ascii="Courier New" w:hAnsi="Courier New"/>
          <w:b w:val="1"/>
        </w:rPr>
        <w:t xml:space="preserve"> LO</w:t>
      </w:r>
      <w:r>
        <w:rPr>
          <w:rStyle w:val="C3"/>
          <w:rFonts w:ascii="Courier New" w:hAnsi="Courier New"/>
        </w:rPr>
        <w:t xml:space="preserve"> dispuesto precedentemente no será de aplicación obligatoria en los casos de transferencias en las que se verifique continuidad económica, para la explotación de la o de las mismas actividades y se conserve la inscripción como contribuyente, supuesto en el cual se considera que existe sucesión de las obligaciones fiscales sin perjuicio de lo dispuesto en el Artículo 18° de la presente Ordenanza.</w:t>
      </w:r>
    </w:p>
    <w:p>
      <w:pPr>
        <w:widowControl w:val="0"/>
        <w:jc w:val="both"/>
        <w:rPr>
          <w:rStyle w:val="C3"/>
          <w:rFonts w:ascii="Courier New" w:hAnsi="Courier New"/>
        </w:rPr>
      </w:pPr>
      <w:r>
        <w:rPr>
          <w:rStyle w:val="C3"/>
          <w:rFonts w:ascii="Courier New" w:hAnsi="Courier New"/>
        </w:rPr>
        <w:t xml:space="preserve">    Evidencian continuidad económica:</w:t>
      </w:r>
    </w:p>
    <w:p>
      <w:pPr>
        <w:widowControl w:val="0"/>
        <w:numPr>
          <w:ilvl w:val="0"/>
          <w:numId w:val="19"/>
        </w:numPr>
        <w:tabs>
          <w:tab w:val="left" w:pos="567" w:leader="none"/>
          <w:tab w:val="clear" w:pos="1530" w:leader="none"/>
        </w:tabs>
        <w:ind w:firstLine="0" w:left="567"/>
        <w:jc w:val="both"/>
        <w:rPr>
          <w:rStyle w:val="C3"/>
          <w:rFonts w:ascii="Courier New" w:hAnsi="Courier New"/>
        </w:rPr>
      </w:pPr>
      <w:r>
        <w:rPr>
          <w:rStyle w:val="C3"/>
          <w:rFonts w:ascii="Courier New" w:hAnsi="Courier New"/>
        </w:rPr>
        <w:t>La fusión u organización de empresas (incluidas unipersonales) a través de una tercera que se forme o por absorción de una de ellas;</w:t>
      </w:r>
    </w:p>
    <w:p>
      <w:pPr>
        <w:widowControl w:val="0"/>
        <w:numPr>
          <w:ilvl w:val="0"/>
          <w:numId w:val="19"/>
        </w:numPr>
        <w:tabs>
          <w:tab w:val="left" w:pos="993" w:leader="none"/>
          <w:tab w:val="clear" w:pos="1530" w:leader="none"/>
        </w:tabs>
        <w:ind w:firstLine="0" w:left="567"/>
        <w:jc w:val="both"/>
        <w:rPr>
          <w:rStyle w:val="C3"/>
          <w:rFonts w:ascii="Courier New" w:hAnsi="Courier New"/>
        </w:rPr>
      </w:pPr>
      <w:r>
        <w:rPr>
          <w:rStyle w:val="C3"/>
          <w:rFonts w:ascii="Courier New" w:hAnsi="Courier New"/>
        </w:rPr>
        <w:t>La venta o transferencia de una entidad a 6tra, que, a pesar de ser jurídicamente independiente, constituye un mismo conjunto económico;</w:t>
      </w:r>
    </w:p>
    <w:p>
      <w:pPr>
        <w:widowControl w:val="0"/>
        <w:numPr>
          <w:ilvl w:val="0"/>
          <w:numId w:val="19"/>
        </w:numPr>
        <w:tabs>
          <w:tab w:val="left" w:pos="993" w:leader="none"/>
          <w:tab w:val="clear" w:pos="1530" w:leader="none"/>
        </w:tabs>
        <w:ind w:firstLine="0" w:left="567"/>
        <w:jc w:val="both"/>
        <w:rPr>
          <w:rStyle w:val="C3"/>
          <w:rFonts w:ascii="Courier New" w:hAnsi="Courier New"/>
        </w:rPr>
      </w:pPr>
      <w:r>
        <w:rPr>
          <w:rStyle w:val="C3"/>
          <w:rFonts w:ascii="Courier New" w:hAnsi="Courier New"/>
        </w:rPr>
        <w:t>El mantenimiento de la mayor parte del capital en la nueva entidad;</w:t>
      </w:r>
    </w:p>
    <w:p>
      <w:pPr>
        <w:widowControl w:val="0"/>
        <w:numPr>
          <w:ilvl w:val="0"/>
          <w:numId w:val="19"/>
        </w:numPr>
        <w:tabs>
          <w:tab w:val="left" w:pos="567" w:leader="none"/>
          <w:tab w:val="clear" w:pos="1530" w:leader="none"/>
        </w:tabs>
        <w:ind w:firstLine="0" w:left="567"/>
        <w:jc w:val="both"/>
        <w:rPr>
          <w:rStyle w:val="C3"/>
          <w:rFonts w:ascii="Courier New" w:hAnsi="Courier New"/>
        </w:rPr>
      </w:pPr>
      <w:r>
        <w:rPr>
          <w:rStyle w:val="C3"/>
          <w:rFonts w:ascii="Courier New" w:hAnsi="Courier New"/>
        </w:rPr>
        <w:t>La permanencia de las facultades de dirección empresaria en la misma o mismas personas;</w:t>
      </w:r>
    </w:p>
    <w:p>
      <w:pPr>
        <w:widowControl w:val="0"/>
        <w:ind w:left="567"/>
        <w:jc w:val="both"/>
        <w:rPr>
          <w:rStyle w:val="C3"/>
          <w:rFonts w:ascii="Courier New" w:hAnsi="Courier New"/>
        </w:rPr>
      </w:pPr>
      <w:r>
        <w:rPr>
          <w:rStyle w:val="C3"/>
          <w:rFonts w:ascii="Courier New" w:hAnsi="Courier New"/>
        </w:rPr>
        <w:t>La suspensión de una actividad estacional no se reputará como cese, sino en el caso que sea definitivo.-</w:t>
      </w:r>
    </w:p>
    <w:p>
      <w:pPr>
        <w:widowControl w:val="0"/>
        <w:ind w:left="1170"/>
        <w:jc w:val="both"/>
        <w:rPr>
          <w:rStyle w:val="C3"/>
          <w:rFonts w:ascii="Courier New" w:hAnsi="Courier New"/>
        </w:rPr>
      </w:pPr>
    </w:p>
    <w:p>
      <w:pPr>
        <w:widowControl w:val="0"/>
        <w:ind w:left="1170"/>
        <w:jc w:val="right"/>
        <w:rPr>
          <w:rStyle w:val="C3"/>
          <w:rFonts w:ascii="Courier New" w:hAnsi="Courier New"/>
        </w:rPr>
      </w:pPr>
      <w:r>
        <w:rPr>
          <w:rStyle w:val="C3"/>
          <w:rFonts w:ascii="Courier New" w:hAnsi="Courier New"/>
        </w:rPr>
        <w:t>...///</w:t>
      </w: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hanging="1170" w:left="1170"/>
        <w:jc w:val="both"/>
        <w:rPr>
          <w:rStyle w:val="C3"/>
          <w:rFonts w:ascii="Courier New" w:hAnsi="Courier New"/>
        </w:rPr>
      </w:pPr>
      <w:r>
        <w:rPr>
          <w:rStyle w:val="C3"/>
          <w:rFonts w:ascii="Courier New" w:hAnsi="Courier New"/>
        </w:rPr>
        <w:t>...///54.-</w:t>
      </w:r>
    </w:p>
    <w:p>
      <w:pPr>
        <w:widowControl w:val="0"/>
        <w:ind w:left="117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rPr>
      </w:pPr>
      <w:r>
        <w:rPr>
          <w:rStyle w:val="C3"/>
          <w:rFonts w:ascii="Courier New" w:hAnsi="Courier New"/>
          <w:b w:val="1"/>
        </w:rPr>
        <w:t>EXIGIBILIDAD.</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Art.ll</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Dirección de Rentas podrá liquidar y exigir el ingreso como pago a cuenta a contribuyentes y responsables, de aquellos ingresos que en concepto de tributo, actualización, recargos e intereses no hubieran sido ingresados a la fecha de requerimiento.</w:t>
      </w:r>
    </w:p>
    <w:p>
      <w:pPr>
        <w:widowControl w:val="0"/>
        <w:ind w:left="567"/>
        <w:jc w:val="both"/>
        <w:rPr>
          <w:rStyle w:val="C3"/>
          <w:rFonts w:ascii="Courier New" w:hAnsi="Courier New"/>
        </w:rPr>
      </w:pPr>
      <w:r>
        <w:rPr>
          <w:rStyle w:val="C3"/>
          <w:rFonts w:ascii="Courier New" w:hAnsi="Courier New"/>
        </w:rPr>
        <w:t>Para el cálculo del monto a liquidar se tomarán consideración los períodos para los cuales se carezca de declaraciones o presentaciones por parte del contribuyente o responsable.</w:t>
      </w:r>
    </w:p>
    <w:p>
      <w:pPr>
        <w:widowControl w:val="0"/>
        <w:ind w:left="567"/>
        <w:jc w:val="both"/>
        <w:rPr>
          <w:rStyle w:val="C3"/>
          <w:rFonts w:ascii="Courier New" w:hAnsi="Courier New"/>
        </w:rPr>
      </w:pPr>
      <w:r>
        <w:rPr>
          <w:rStyle w:val="C3"/>
          <w:rFonts w:ascii="Courier New" w:hAnsi="Courier New"/>
        </w:rPr>
        <w:t>Las liquidaciones que se confeccionen por cada período no abonado en los términos establecidos, se practicarán por una suma equivalente a la del último mes, bimestre o trimestre ingresado, declarado o determinado con vencimiento anterior a los requeridos.</w:t>
      </w:r>
    </w:p>
    <w:p>
      <w:pPr>
        <w:widowControl w:val="0"/>
        <w:ind w:left="567"/>
        <w:jc w:val="both"/>
        <w:rPr>
          <w:rStyle w:val="C3"/>
          <w:rFonts w:ascii="Courier New" w:hAnsi="Courier New"/>
        </w:rPr>
      </w:pPr>
      <w:r>
        <w:rPr>
          <w:rStyle w:val="C3"/>
          <w:rFonts w:ascii="Courier New" w:hAnsi="Courier New"/>
        </w:rPr>
        <w:t>En aquellos casos en que el período base del cálculo no comprenda un lapso igual al período requerido, el importe se tomará en forma proporcional.</w:t>
      </w:r>
    </w:p>
    <w:p>
      <w:pPr>
        <w:widowControl w:val="0"/>
        <w:ind w:left="567"/>
        <w:jc w:val="both"/>
        <w:rPr>
          <w:rStyle w:val="C3"/>
          <w:rFonts w:ascii="Courier New" w:hAnsi="Courier New"/>
        </w:rPr>
      </w:pPr>
      <w:r>
        <w:rPr>
          <w:rStyle w:val="C3"/>
          <w:rFonts w:ascii="Courier New" w:hAnsi="Courier New"/>
        </w:rPr>
        <w:t>El monto establecido según lo dispuesto en el párrafo anterior será ajustado a la fecha de vencimiento del período requerido en la forma que establezca la Dirección de Rentas.</w:t>
      </w:r>
    </w:p>
    <w:p>
      <w:pPr>
        <w:widowControl w:val="0"/>
        <w:ind w:left="567"/>
        <w:jc w:val="both"/>
        <w:rPr>
          <w:rStyle w:val="C3"/>
          <w:rFonts w:ascii="Courier New" w:hAnsi="Courier New"/>
        </w:rPr>
      </w:pPr>
      <w:r>
        <w:rPr>
          <w:rStyle w:val="C3"/>
          <w:rFonts w:ascii="Courier New" w:hAnsi="Courier New"/>
        </w:rPr>
        <w:t>Si este importe fuere inferior al tributo mínimo del período requerido, se tomará este último.</w:t>
      </w:r>
    </w:p>
    <w:p>
      <w:pPr>
        <w:widowControl w:val="0"/>
        <w:ind w:left="567"/>
        <w:jc w:val="both"/>
        <w:rPr>
          <w:rStyle w:val="C3"/>
          <w:rFonts w:ascii="Courier New" w:hAnsi="Courier New"/>
        </w:rPr>
      </w:pPr>
      <w:r>
        <w:rPr>
          <w:rStyle w:val="C3"/>
          <w:rFonts w:ascii="Courier New" w:hAnsi="Courier New"/>
        </w:rPr>
        <w:t>En caso de contribuyentes inscriptos, para los cuales no se cuente con monto declarado o determinado, la suma a requerir será igual al tributo mínimo correspondiente al período requerido, que presuntivamente le corresponda en función de la información disponible, incrementado en un cincuenta por ciento (50%).</w:t>
      </w:r>
    </w:p>
    <w:p>
      <w:pPr>
        <w:widowControl w:val="0"/>
        <w:ind w:left="567"/>
        <w:jc w:val="both"/>
        <w:rPr>
          <w:rStyle w:val="C3"/>
          <w:rFonts w:ascii="Courier New" w:hAnsi="Courier New"/>
        </w:rPr>
      </w:pPr>
      <w:r>
        <w:rPr>
          <w:rStyle w:val="C3"/>
          <w:rFonts w:ascii="Courier New" w:hAnsi="Courier New"/>
        </w:rPr>
        <w:t>Para los contribuyentes no inscriptos, dicho monto será el tributo mínimo incrementado en un cien por ciento (100%).</w:t>
      </w:r>
    </w:p>
    <w:p>
      <w:pPr>
        <w:widowControl w:val="0"/>
        <w:ind w:left="567"/>
        <w:jc w:val="both"/>
        <w:rPr>
          <w:rStyle w:val="C3"/>
          <w:rFonts w:ascii="Courier New" w:hAnsi="Courier New"/>
        </w:rPr>
      </w:pPr>
      <w:r>
        <w:rPr>
          <w:rStyle w:val="C3"/>
          <w:rFonts w:ascii="Courier New" w:hAnsi="Courier New"/>
        </w:rPr>
        <w:t>La comparación con el tributo mínimo no se llevará a cabo cuando se trate de contribuyentes que no deban cumplimentarlo.</w:t>
      </w:r>
    </w:p>
    <w:p>
      <w:pPr>
        <w:widowControl w:val="0"/>
        <w:ind w:left="567"/>
        <w:jc w:val="both"/>
        <w:rPr>
          <w:rStyle w:val="C3"/>
          <w:rFonts w:ascii="Courier New" w:hAnsi="Courier New"/>
        </w:rPr>
      </w:pPr>
      <w:r>
        <w:rPr>
          <w:rStyle w:val="C3"/>
          <w:rFonts w:ascii="Courier New" w:hAnsi="Courier New"/>
        </w:rPr>
        <w:t>En aquellos casos en los que resulte imposible la discriminación de dicha base imponible entre las distintas actividades declaradas por contribuyente o responsable, a los efectos de la aplicación de la alícuota y liquidación del tributo, se considerará la mayor.</w:t>
      </w:r>
    </w:p>
    <w:p>
      <w:pPr>
        <w:widowControl w:val="0"/>
        <w:ind w:left="567"/>
        <w:jc w:val="both"/>
        <w:rPr>
          <w:rStyle w:val="C3"/>
          <w:rFonts w:ascii="Courier New" w:hAnsi="Courier New"/>
        </w:rPr>
      </w:pPr>
      <w:r>
        <w:rPr>
          <w:rStyle w:val="C3"/>
          <w:rFonts w:ascii="Courier New" w:hAnsi="Courier New"/>
        </w:rPr>
        <w:t>En todos los casos se aplicará el régimen de actualización, recargos e intereses, según corresponda, previstos en esta Ordenanza.</w:t>
      </w: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...///55.-</w:t>
      </w:r>
    </w:p>
    <w:p>
      <w:pPr>
        <w:widowControl w:val="0"/>
        <w:ind w:left="1560"/>
        <w:jc w:val="both"/>
        <w:rPr>
          <w:rStyle w:val="C3"/>
          <w:rFonts w:ascii="Courier New" w:hAnsi="Courier New"/>
          <w:b w:val="1"/>
        </w:rPr>
      </w:pPr>
      <w:r>
        <w:rPr>
          <w:rStyle w:val="C3"/>
          <w:rFonts w:ascii="Courier New" w:hAnsi="Courier New"/>
        </w:rPr>
        <w:t xml:space="preserve">           </w:t>
      </w:r>
      <w:r>
        <w:rPr>
          <w:rStyle w:val="C3"/>
          <w:rFonts w:ascii="Courier New" w:hAnsi="Courier New"/>
          <w:b w:val="1"/>
        </w:rPr>
        <w:t>NOTIFICACIÓN.</w:t>
      </w:r>
    </w:p>
    <w:p>
      <w:pPr>
        <w:widowControl w:val="0"/>
        <w:ind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Art.ll</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importes establecidos por la Dirección según lo dispuesto en el artículo anterior, Para cada período requerido, no podrán ser reducidos con posterioridad a la notificación al contribuyente o responsable a los efectos de la aplicación de este régimen y en consideración al monto calculado por estos últimos y no declarados en término.</w:t>
      </w:r>
    </w:p>
    <w:p>
      <w:pPr>
        <w:widowControl w:val="0"/>
        <w:ind w:left="567"/>
        <w:jc w:val="both"/>
        <w:rPr>
          <w:rStyle w:val="C3"/>
          <w:rFonts w:ascii="Courier New" w:hAnsi="Courier New"/>
        </w:rPr>
      </w:pPr>
      <w:r>
        <w:rPr>
          <w:rStyle w:val="C3"/>
          <w:rFonts w:ascii="Courier New" w:hAnsi="Courier New"/>
        </w:rPr>
        <w:t>Cuando el monto calculado por el contribuyente o responsable excediera el importe requerido por la Dirección, subsistirá la obligación de ingresar la diferencia correspondiente con la actualización y recargos respectivos, sin perjuicio de la multa que pudiera corresponder. Si por el contrario, el monto requerido por la Dirección de Rentas excediera lo determinado por el contribuyente o responsable, el saldo a su favor só1o podrá ser compensado en las liquidaciones de los periodos con vencimientos posteriores a los requeridos.</w:t>
      </w:r>
    </w:p>
    <w:p>
      <w:pPr>
        <w:widowControl w:val="0"/>
        <w:ind w:left="567"/>
        <w:jc w:val="both"/>
        <w:rPr>
          <w:rStyle w:val="C3"/>
          <w:rFonts w:ascii="Courier New" w:hAnsi="Courier New"/>
        </w:rPr>
      </w:pPr>
      <w:r>
        <w:rPr>
          <w:rStyle w:val="C3"/>
          <w:rFonts w:ascii="Courier New" w:hAnsi="Courier New"/>
        </w:rPr>
        <w:t>Si la Dirección de Rentas iniciara un proceso de determinación subsistirá no obstante y hasta tanto quede firme la misma, la obligación del contribuyente de ingresar el importe que se le hubiera requerido según lo dispuesto precedentemente.-</w:t>
      </w:r>
    </w:p>
    <w:p>
      <w:pPr>
        <w:widowControl w:val="0"/>
        <w:ind w:left="156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 xml:space="preserve">EXENCIONES </w:t>
      </w:r>
    </w:p>
    <w:p>
      <w:pPr>
        <w:widowControl w:val="0"/>
        <w:jc w:val="center"/>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ll</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este tributo:</w:t>
      </w:r>
    </w:p>
    <w:p>
      <w:pPr>
        <w:widowControl w:val="0"/>
        <w:ind w:left="567"/>
        <w:jc w:val="both"/>
        <w:rPr>
          <w:rStyle w:val="C3"/>
          <w:rFonts w:ascii="Courier New" w:hAnsi="Courier New"/>
        </w:rPr>
      </w:pPr>
      <w:r>
        <w:rPr>
          <w:rStyle w:val="C3"/>
          <w:rFonts w:ascii="Courier New" w:hAnsi="Courier New"/>
        </w:rPr>
        <w:t>1- El Estado Nacional, los Estados Provinciales y las Municipalidades, sus dependencias autárquicas o descentralizadas y las Comunas constituidas conforme a la Ley N° 8102;</w:t>
      </w:r>
    </w:p>
    <w:p>
      <w:pPr>
        <w:widowControl w:val="0"/>
        <w:ind w:left="567"/>
        <w:jc w:val="both"/>
        <w:rPr>
          <w:rStyle w:val="C3"/>
          <w:rFonts w:ascii="Courier New" w:hAnsi="Courier New"/>
        </w:rPr>
      </w:pPr>
      <w:r>
        <w:rPr>
          <w:rStyle w:val="C3"/>
          <w:rFonts w:ascii="Courier New" w:hAnsi="Courier New"/>
        </w:rPr>
        <w:t>No se encuentran comprendidas en esta exención, las reparticiones autárquicas, entes descentralizados y las empresas de los estados mencionados, cuando realicen operaciones comerciales, industriales, bancarias, o de prestación de servicios a terceros a título oneroso;</w:t>
      </w:r>
    </w:p>
    <w:p>
      <w:pPr>
        <w:widowControl w:val="0"/>
        <w:ind w:left="567"/>
        <w:jc w:val="both"/>
        <w:rPr>
          <w:rStyle w:val="C3"/>
          <w:rFonts w:ascii="Courier New" w:hAnsi="Courier New"/>
        </w:rPr>
      </w:pPr>
      <w:r>
        <w:rPr>
          <w:rStyle w:val="C3"/>
          <w:rFonts w:ascii="Courier New" w:hAnsi="Courier New"/>
        </w:rPr>
        <w:t>2- Las representaciones diplomáticas y consulares de los países extran extranjeros acreditados ante el Gobierno de la República dentro de las Condiciones establecidas por la Ley Nacional 13238;</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...///56.-</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3- Las ejercidas por fundaciones, asociaciones civiles, o simples asociaciones civiles o religiosas que conforme a sus estatutos o documentos de constitución no persigan fines de lucro y los ingresos sean destinados a sus fines y las asociaciones profesionales con personería gremial, cualquiera fuese su grado, reguladas por las leyes respectivas, en lo que se refiere a los ingresos provenientes de cuotas o aportes sociales;</w:t>
      </w:r>
    </w:p>
    <w:p>
      <w:pPr>
        <w:widowControl w:val="0"/>
        <w:ind w:hanging="993" w:left="567"/>
        <w:jc w:val="both"/>
        <w:rPr>
          <w:rStyle w:val="C3"/>
          <w:rFonts w:ascii="Courier New" w:hAnsi="Courier New"/>
        </w:rPr>
      </w:pPr>
      <w:r>
        <w:rPr>
          <w:rStyle w:val="C3"/>
          <w:rFonts w:ascii="Courier New" w:hAnsi="Courier New"/>
        </w:rPr>
        <w:t xml:space="preserve">       4- Las Bolsas de Comercio autorizadas a cotizar títulos o valores y los mercados de valores;</w:t>
      </w:r>
    </w:p>
    <w:p>
      <w:pPr>
        <w:widowControl w:val="0"/>
        <w:ind w:left="567"/>
        <w:jc w:val="both"/>
        <w:rPr>
          <w:rStyle w:val="C3"/>
          <w:rFonts w:ascii="Courier New" w:hAnsi="Courier New"/>
        </w:rPr>
      </w:pPr>
      <w:r>
        <w:rPr>
          <w:rStyle w:val="C3"/>
          <w:rFonts w:ascii="Courier New" w:hAnsi="Courier New"/>
        </w:rPr>
        <w:t>5- Las Asociaciones Mutualistas constituidas de conformidad con las exigencias establecidas en la legislación vigente con excepción de las actividades que puedan realizar en materia de seguro, colocaciones financieras y préstamos de dinero, realizados mediante captación de fondos de terceros o asociados;</w:t>
      </w:r>
    </w:p>
    <w:p>
      <w:pPr>
        <w:pStyle w:val="P16"/>
        <w:ind w:left="567"/>
        <w:rPr>
          <w:rStyle w:val="C3"/>
          <w:rFonts w:ascii="Courier New" w:hAnsi="Courier New"/>
          <w:sz w:val="24"/>
        </w:rPr>
      </w:pPr>
      <w:r>
        <w:rPr>
          <w:rStyle w:val="C3"/>
          <w:rFonts w:ascii="Courier New" w:hAnsi="Courier New"/>
          <w:sz w:val="24"/>
        </w:rPr>
        <w:t>6- Los servicios de radiodifusión y televisión, excepto las emisiones de televisión por circuito cerrado, reglados por la LEY N° 22285 y agencias de noticias;</w:t>
      </w:r>
    </w:p>
    <w:p>
      <w:pPr>
        <w:pStyle w:val="P16"/>
        <w:ind w:left="567"/>
        <w:rPr>
          <w:rStyle w:val="C3"/>
          <w:rFonts w:ascii="Courier New" w:hAnsi="Courier New"/>
          <w:sz w:val="24"/>
        </w:rPr>
      </w:pPr>
      <w:r>
        <w:rPr>
          <w:rStyle w:val="C3"/>
          <w:rFonts w:ascii="Courier New" w:hAnsi="Courier New"/>
          <w:sz w:val="24"/>
        </w:rPr>
        <w:t>7- Los establecimientos educacionales privados incorporados a los planes de enseñanza oficial y reconocidos como tales por autoridad competente;</w:t>
      </w:r>
    </w:p>
    <w:p>
      <w:pPr>
        <w:pStyle w:val="P16"/>
        <w:ind w:left="567"/>
        <w:rPr>
          <w:rStyle w:val="C3"/>
          <w:rFonts w:ascii="Courier New" w:hAnsi="Courier New"/>
          <w:color w:val="FF0000"/>
          <w:sz w:val="24"/>
        </w:rPr>
      </w:pPr>
      <w:r>
        <w:rPr>
          <w:rStyle w:val="C3"/>
          <w:rFonts w:ascii="Courier New" w:hAnsi="Courier New"/>
          <w:sz w:val="24"/>
        </w:rPr>
        <w:t xml:space="preserve">8- El Casino Provincial explotado por </w:t>
      </w:r>
      <w:r>
        <w:rPr>
          <w:rStyle w:val="C3"/>
          <w:rFonts w:ascii="Courier New" w:hAnsi="Courier New"/>
          <w:color w:val="000000"/>
          <w:sz w:val="24"/>
        </w:rPr>
        <w:t>Loteria de la Provincia de Córdoba, MODIFICADO POR ART. 1 ord. 6964</w:t>
      </w:r>
    </w:p>
    <w:p>
      <w:pPr>
        <w:pStyle w:val="P16"/>
        <w:ind w:left="567"/>
        <w:rPr>
          <w:rStyle w:val="C3"/>
          <w:rFonts w:ascii="Courier New" w:hAnsi="Courier New"/>
          <w:sz w:val="24"/>
        </w:rPr>
      </w:pPr>
      <w:r>
        <w:rPr>
          <w:rStyle w:val="C3"/>
          <w:rFonts w:ascii="Courier New" w:hAnsi="Courier New"/>
          <w:sz w:val="24"/>
        </w:rPr>
        <w:t>9- Las personas con facultades físicas y/o psíquicas disminuidas que acrediten su discapacidad con certificado médico de instituciones estatales.</w:t>
      </w:r>
    </w:p>
    <w:p>
      <w:pPr>
        <w:pStyle w:val="P16"/>
        <w:ind w:left="1065"/>
        <w:rPr>
          <w:rStyle w:val="C3"/>
          <w:rFonts w:ascii="Courier New" w:hAnsi="Courier New"/>
          <w:sz w:val="24"/>
        </w:rPr>
      </w:pPr>
    </w:p>
    <w:p>
      <w:pPr>
        <w:widowControl w:val="0"/>
        <w:jc w:val="both"/>
        <w:rPr>
          <w:rStyle w:val="C3"/>
          <w:rFonts w:ascii="Courier New" w:hAnsi="Courier New"/>
        </w:rPr>
      </w:pPr>
      <w:r>
        <w:rPr>
          <w:rStyle w:val="C3"/>
          <w:rFonts w:ascii="Courier New" w:hAnsi="Courier New"/>
          <w:b w:val="1"/>
        </w:rPr>
        <w:t xml:space="preserve">        </w:t>
      </w:r>
      <w:r>
        <w:rPr>
          <w:rStyle w:val="C3"/>
          <w:rFonts w:ascii="Courier New" w:hAnsi="Courier New"/>
          <w:b w:val="1"/>
        </w:rPr>
        <w:t xml:space="preserve">   EXENCIONES OBJETIVAS</w:t>
      </w:r>
      <w:r>
        <w:rPr>
          <w:rStyle w:val="C3"/>
          <w:rFonts w:ascii="Courier New" w:hAnsi="Courier New"/>
        </w:rPr>
        <w:t xml:space="preserve">. </w:t>
      </w:r>
    </w:p>
    <w:p>
      <w:pPr>
        <w:widowControl w:val="0"/>
        <w:ind w:hanging="567" w:left="567"/>
        <w:jc w:val="both"/>
        <w:rPr>
          <w:rStyle w:val="C3"/>
          <w:rFonts w:ascii="Courier New" w:hAnsi="Courier New"/>
        </w:rPr>
      </w:pPr>
      <w:r>
        <w:rPr>
          <w:rStyle w:val="C3"/>
          <w:rFonts w:ascii="Courier New" w:hAnsi="Courier New"/>
          <w:b w:val="1"/>
          <w:u w:val="single"/>
        </w:rPr>
        <w:t>Art.ll</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del presente tributo las siguientes actividades:</w:t>
      </w:r>
    </w:p>
    <w:p>
      <w:pPr>
        <w:widowControl w:val="0"/>
        <w:ind w:left="567"/>
        <w:jc w:val="both"/>
        <w:rPr>
          <w:rStyle w:val="C3"/>
          <w:rFonts w:ascii="Courier New" w:hAnsi="Courier New"/>
        </w:rPr>
      </w:pPr>
      <w:r>
        <w:rPr>
          <w:rStyle w:val="C3"/>
          <w:rFonts w:ascii="Courier New" w:hAnsi="Courier New"/>
        </w:rPr>
        <w:t>1- Las ejercidas en relación de dependencia y el desempeño de cargos públicos;</w:t>
      </w:r>
    </w:p>
    <w:p>
      <w:pPr>
        <w:widowControl w:val="0"/>
        <w:ind w:left="567"/>
        <w:jc w:val="both"/>
        <w:rPr>
          <w:rStyle w:val="C3"/>
          <w:rFonts w:ascii="Courier New" w:hAnsi="Courier New"/>
        </w:rPr>
      </w:pPr>
      <w:r>
        <w:rPr>
          <w:rStyle w:val="C3"/>
          <w:rFonts w:ascii="Courier New" w:hAnsi="Courier New"/>
        </w:rPr>
        <w:t>2- Toda operación sobre títulos, letras, bonos, obligaciones, y demás papeles emitidos y que se emitan en el futuro por la Nación, las Provincias o las Municipalidades, como así también las rentas producidas por los mismos y/o los ajustes de estabilización o corrección monetaria.</w:t>
      </w:r>
    </w:p>
    <w:p>
      <w:pPr>
        <w:widowControl w:val="0"/>
        <w:ind w:left="567"/>
        <w:jc w:val="both"/>
        <w:rPr>
          <w:rStyle w:val="C3"/>
          <w:rFonts w:ascii="Courier New" w:hAnsi="Courier New"/>
        </w:rPr>
      </w:pPr>
      <w:r>
        <w:rPr>
          <w:rStyle w:val="C3"/>
          <w:rFonts w:ascii="Courier New" w:hAnsi="Courier New"/>
        </w:rPr>
        <w:t>Las actividades desarrolladas por los agentes de bolsa y por todo tipo de intermediarios, en relación con tales operaciones no se encuentran alcanzadas por la presente exención;</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...///57.-</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3- La edición de libros, apuntes, diarios, periódicos y revistas en todo su proceso de creación, ya sea que la actividad la realice el propio editor o terceros por cuenta de éste. Igual tratamiento tendrán la distribución y venta de los impresos citados. Están comprendidos en esta exención los ingresos provenientes de la locación de espacios publicitarios (avisos, edictos, solicitadas, etc.);</w:t>
      </w:r>
    </w:p>
    <w:p>
      <w:pPr>
        <w:widowControl w:val="0"/>
        <w:ind w:left="567"/>
        <w:jc w:val="both"/>
        <w:rPr>
          <w:rStyle w:val="C3"/>
          <w:rFonts w:ascii="Courier New" w:hAnsi="Courier New"/>
          <w:color w:val="FF0000"/>
        </w:rPr>
      </w:pPr>
      <w:r>
        <w:rPr>
          <w:rStyle w:val="C3"/>
          <w:rFonts w:ascii="Courier New" w:hAnsi="Courier New"/>
        </w:rPr>
        <w:t xml:space="preserve">4- </w:t>
      </w:r>
      <w:r>
        <w:rPr>
          <w:rStyle w:val="C3"/>
          <w:rFonts w:ascii="Courier New" w:hAnsi="Courier New"/>
          <w:color w:val="000000"/>
        </w:rPr>
        <w:t>La prestación de Servicios Públicos de Agua Potable o Ríego, avisos, edictos, solicitada, etc. Cuando se trate de avisos publicitarios de comercios no inscriptos en nuestra jurisdicción; MODIFICADO ART 1 ORD. 7594</w:t>
      </w:r>
    </w:p>
    <w:p>
      <w:pPr>
        <w:widowControl w:val="0"/>
        <w:ind w:left="567"/>
        <w:jc w:val="both"/>
        <w:rPr>
          <w:rStyle w:val="C3"/>
          <w:rFonts w:ascii="Courier New" w:hAnsi="Courier New"/>
        </w:rPr>
      </w:pPr>
      <w:r>
        <w:rPr>
          <w:rStyle w:val="C3"/>
          <w:rFonts w:ascii="Courier New" w:hAnsi="Courier New"/>
        </w:rPr>
        <w:t>5- Los intereses y la actualización monetaria obtenidos por operaciones de depósitos en Caja de Ahorro;</w:t>
      </w:r>
    </w:p>
    <w:p>
      <w:pPr>
        <w:widowControl w:val="0"/>
        <w:ind w:left="567"/>
        <w:jc w:val="both"/>
        <w:rPr>
          <w:rStyle w:val="C3"/>
          <w:rFonts w:ascii="Courier New" w:hAnsi="Courier New"/>
        </w:rPr>
      </w:pPr>
      <w:r>
        <w:rPr>
          <w:rStyle w:val="C3"/>
          <w:rFonts w:ascii="Courier New" w:hAnsi="Courier New"/>
        </w:rPr>
        <w:t>6- Las operaciones de préstamo que se efectúen a empresas comerciales, industriales, agropecuarias, financieras o de servicios que lleven libros que les permitan confeccionar balances en forma comercial, por parte de los socios, cuando no retiran total o parcialmente las utilidades provenientes de dividendos, honorarios, remuneraciones y otras retribuciones acreditadas ;</w:t>
      </w:r>
    </w:p>
    <w:p>
      <w:pPr>
        <w:pStyle w:val="P16"/>
        <w:ind w:left="567"/>
        <w:rPr>
          <w:rStyle w:val="C3"/>
          <w:rFonts w:ascii="Courier New" w:hAnsi="Courier New"/>
          <w:sz w:val="24"/>
        </w:rPr>
      </w:pPr>
      <w:r>
        <w:rPr>
          <w:rStyle w:val="C3"/>
          <w:rFonts w:ascii="Courier New" w:hAnsi="Courier New"/>
          <w:sz w:val="24"/>
        </w:rPr>
        <w:t>7- Los honorarios de directores y consejeros de sociedades previstas en la Ley N° 19550 y en la Ley N° 20337;</w:t>
      </w:r>
    </w:p>
    <w:p>
      <w:pPr>
        <w:pStyle w:val="P16"/>
        <w:ind w:left="567"/>
        <w:rPr>
          <w:rStyle w:val="C3"/>
          <w:rFonts w:ascii="Courier New" w:hAnsi="Courier New"/>
          <w:sz w:val="24"/>
        </w:rPr>
      </w:pPr>
      <w:r>
        <w:rPr>
          <w:rStyle w:val="C3"/>
          <w:rFonts w:ascii="Courier New" w:hAnsi="Courier New"/>
          <w:sz w:val="24"/>
        </w:rPr>
        <w:t xml:space="preserve">8- Los honorarios provenientes del ejercicio de la actividad profesional con título universitario, maestros mayores de obras y técnicos egresados (ciclo superior y/o nivel terciario) de establecimientos reconocidos que emitan títulos oficiales y podólogos con matrícula habilitante (conforme la ley N°7706) otorgada por el Ministerio de Salud siempre que la misma sea ejercida en forma individual; esta exención no alcanza a la actividad cuando estuviera ejercida en forma  de empresa;</w:t>
      </w:r>
    </w:p>
    <w:p>
      <w:pPr>
        <w:pStyle w:val="P16"/>
        <w:ind w:hanging="567" w:left="567"/>
        <w:rPr>
          <w:rStyle w:val="C3"/>
          <w:rFonts w:ascii="Courier New" w:hAnsi="Courier New"/>
          <w:sz w:val="24"/>
        </w:rPr>
      </w:pPr>
      <w:r>
        <w:rPr>
          <w:rStyle w:val="C3"/>
          <w:rFonts w:ascii="Courier New" w:hAnsi="Courier New"/>
          <w:sz w:val="24"/>
        </w:rPr>
        <w:t xml:space="preserve">    9- Las comisiones de martilleros públicos y judiciales y corredores inmobiliarios, en tanto la actividad no sea desarrollada en forma de empresa;</w:t>
      </w:r>
    </w:p>
    <w:p>
      <w:pPr>
        <w:pStyle w:val="P16"/>
        <w:ind w:hanging="993" w:left="1560"/>
        <w:rPr>
          <w:rStyle w:val="C3"/>
          <w:rFonts w:ascii="Courier New" w:hAnsi="Courier New"/>
          <w:sz w:val="24"/>
        </w:rPr>
      </w:pPr>
      <w:r>
        <w:rPr>
          <w:rStyle w:val="C3"/>
          <w:rFonts w:ascii="Courier New" w:hAnsi="Courier New"/>
          <w:sz w:val="24"/>
        </w:rPr>
        <w:t>DEROGADO ART. 2 ORD. 7594 incisos 10 y 11</w:t>
      </w:r>
    </w:p>
    <w:p>
      <w:pPr>
        <w:pStyle w:val="P16"/>
        <w:ind w:left="567"/>
        <w:rPr>
          <w:rStyle w:val="C3"/>
          <w:rFonts w:ascii="Courier New" w:hAnsi="Courier New"/>
          <w:sz w:val="24"/>
        </w:rPr>
      </w:pPr>
      <w:r>
        <w:rPr>
          <w:rStyle w:val="C3"/>
          <w:rFonts w:ascii="Courier New" w:hAnsi="Courier New"/>
          <w:sz w:val="24"/>
        </w:rPr>
        <w:t>10-La comercialización de productos mineros en estado natural elaborados o semielaborados cuando el productor comercialice íntegramente su producción por intermedio de cooperativas de productos mineros de las que sea asociado;</w:t>
      </w:r>
    </w:p>
    <w:p>
      <w:pPr>
        <w:widowControl w:val="0"/>
        <w:ind w:left="1560"/>
        <w:jc w:val="both"/>
        <w:rPr>
          <w:rStyle w:val="C3"/>
          <w:rFonts w:ascii="Courier New" w:hAnsi="Courier New"/>
        </w:rPr>
      </w:pP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...///58.-</w:t>
      </w:r>
    </w:p>
    <w:p>
      <w:pPr>
        <w:widowControl w:val="0"/>
        <w:ind w:hanging="1560" w:left="1560"/>
        <w:jc w:val="both"/>
        <w:rPr>
          <w:rStyle w:val="C3"/>
          <w:rFonts w:ascii="Courier New" w:hAnsi="Courier New"/>
        </w:rPr>
      </w:pPr>
    </w:p>
    <w:p>
      <w:pPr>
        <w:widowControl w:val="0"/>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Art.1</w:t>
      </w:r>
      <w:r>
        <w:rPr>
          <w:rStyle w:val="C3"/>
          <w:rFonts w:ascii="Courier New" w:hAnsi="Courier New"/>
          <w:b w:val="1"/>
          <w:u w:val="single"/>
        </w:rPr>
        <w:t>20</w:t>
      </w:r>
      <w:r>
        <w:rPr>
          <w:rStyle w:val="C3"/>
          <w:rFonts w:ascii="Courier New" w:hAnsi="Courier New"/>
        </w:rPr>
        <w:t xml:space="preserve">: </w:t>
      </w:r>
      <w:r>
        <w:rPr>
          <w:rStyle w:val="C3"/>
          <w:rFonts w:ascii="Courier New" w:hAnsi="Courier New"/>
          <w:b w:val="1"/>
        </w:rPr>
        <w:t>A</w:t>
      </w:r>
      <w:r>
        <w:rPr>
          <w:rStyle w:val="C3"/>
          <w:rFonts w:ascii="Courier New" w:hAnsi="Courier New"/>
          <w:b w:val="1"/>
        </w:rPr>
        <w:t>DHIÉRASE</w:t>
      </w:r>
      <w:r>
        <w:rPr>
          <w:rStyle w:val="C3"/>
          <w:rFonts w:ascii="Courier New" w:hAnsi="Courier New"/>
        </w:rPr>
        <w:t xml:space="preserve"> a la normativa que al respecto y en lo que no se encuentre específicamente normado en la presente Ordenanza, emita la Administración Federal de Ingresos Públicos.-</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TITULO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 xml:space="preserve">CONTRIBUCIONES  QUE INCIDEN SOBRE LOS ESPECTACULOS</w:t>
        <w:tab/>
        <w:t>Y</w:t>
      </w:r>
      <w:r>
        <w:rPr>
          <w:rStyle w:val="C3"/>
          <w:rFonts w:ascii="Courier New" w:hAnsi="Courier New"/>
          <w:b w:val="1"/>
        </w:rPr>
        <w:tab/>
      </w:r>
      <w:r>
        <w:rPr>
          <w:rStyle w:val="C3"/>
          <w:rFonts w:ascii="Courier New" w:hAnsi="Courier New"/>
          <w:b w:val="1"/>
          <w:u w:val="single"/>
        </w:rPr>
        <w:t xml:space="preserve">DIVERSIONES  PU</w:t>
      </w:r>
      <w:r>
        <w:rPr>
          <w:rStyle w:val="C3"/>
          <w:rFonts w:ascii="Courier New" w:hAnsi="Courier New"/>
          <w:b w:val="1"/>
          <w:u w:val="single"/>
        </w:rPr>
        <w:t>BLICAS</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CAPÍTULO 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HECHO INPONIBLE</w:t>
      </w:r>
    </w:p>
    <w:p>
      <w:pPr>
        <w:widowControl w:val="0"/>
        <w:jc w:val="both"/>
        <w:rPr>
          <w:rStyle w:val="C3"/>
          <w:rFonts w:ascii="Courier New" w:hAnsi="Courier New"/>
        </w:rPr>
      </w:pPr>
    </w:p>
    <w:p>
      <w:pPr>
        <w:pStyle w:val="P16"/>
        <w:ind w:hanging="567" w:left="567"/>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u w:val="single"/>
        </w:rPr>
        <w:t>1</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realización de espectáculos públicos, competencias deportivas, actividades recreativas y diversiones que se realicen en locales cerrados o al aire libre, generan a favor de la Municipalidad el derecho de percibir el  tributo legislado en el presente Título.-</w:t>
      </w:r>
    </w:p>
    <w:p>
      <w:pPr>
        <w:pStyle w:val="P16"/>
        <w:rPr>
          <w:rStyle w:val="C3"/>
          <w:rFonts w:ascii="Courier New" w:hAnsi="Courier New"/>
          <w:sz w:val="24"/>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CONTRIBUYENTES RESPONSABLES</w:t>
      </w:r>
    </w:p>
    <w:p>
      <w:pPr>
        <w:widowControl w:val="0"/>
        <w:ind w:left="1701"/>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y/o responsables del presente Título:</w:t>
      </w:r>
    </w:p>
    <w:p>
      <w:pPr>
        <w:widowControl w:val="0"/>
        <w:ind w:left="1701"/>
        <w:jc w:val="both"/>
        <w:rPr>
          <w:rStyle w:val="C3"/>
          <w:rFonts w:ascii="Courier New" w:hAnsi="Courier New"/>
        </w:rPr>
      </w:pPr>
      <w:r>
        <w:rPr>
          <w:rStyle w:val="C3"/>
          <w:rFonts w:ascii="Courier New" w:hAnsi="Courier New"/>
        </w:rPr>
        <w:t>a) los titulares de negocios que en forma permanente o esporádica realicen actividades contempladas en el Art. 120°;</w:t>
      </w:r>
    </w:p>
    <w:p>
      <w:pPr>
        <w:widowControl w:val="0"/>
        <w:ind w:left="1701"/>
        <w:jc w:val="both"/>
        <w:rPr>
          <w:rStyle w:val="C3"/>
          <w:rFonts w:ascii="Courier New" w:hAnsi="Courier New"/>
        </w:rPr>
      </w:pPr>
      <w:r>
        <w:rPr>
          <w:rStyle w:val="C3"/>
          <w:rFonts w:ascii="Courier New" w:hAnsi="Courier New"/>
        </w:rPr>
        <w:t>b) los promotores, patrocinantes u organizadores de las mismas actividades que, sin hacer de ello profesión habitual las realicen en forma permanente, temporaria o esporádica;</w:t>
      </w:r>
    </w:p>
    <w:p>
      <w:pPr>
        <w:widowControl w:val="0"/>
        <w:ind w:left="1701"/>
        <w:jc w:val="both"/>
        <w:rPr>
          <w:rStyle w:val="C3"/>
          <w:rFonts w:ascii="Courier New" w:hAnsi="Courier New"/>
        </w:rPr>
      </w:pPr>
      <w:r>
        <w:rPr>
          <w:rStyle w:val="C3"/>
          <w:rFonts w:ascii="Courier New" w:hAnsi="Courier New"/>
        </w:rPr>
        <w:t>c) las entidades que presten, cedan, alquilen, etc. sus instalaciones para la realización de actividades contempladas en el artículo 120°.</w:t>
      </w:r>
    </w:p>
    <w:p>
      <w:pPr>
        <w:widowControl w:val="0"/>
        <w:ind w:left="1701"/>
        <w:jc w:val="both"/>
        <w:rPr>
          <w:rStyle w:val="C3"/>
          <w:rFonts w:ascii="Courier New" w:hAnsi="Courier New"/>
        </w:rPr>
      </w:pPr>
    </w:p>
    <w:p>
      <w:pPr>
        <w:widowControl w:val="0"/>
        <w:ind w:left="1701"/>
        <w:jc w:val="right"/>
        <w:rPr>
          <w:rStyle w:val="C3"/>
          <w:rFonts w:ascii="Courier New" w:hAnsi="Courier New"/>
        </w:rPr>
      </w:pPr>
      <w:r>
        <w:rPr>
          <w:rStyle w:val="C3"/>
          <w:rFonts w:ascii="Courier New" w:hAnsi="Courier New"/>
        </w:rPr>
        <w:t>...///</w:t>
      </w: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...///59.-</w:t>
      </w: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y/o responsables determinados en el art. 121° actuarán como agentes de retención con las obligaciones que emerjan de tal carácter, por las sobretasas a cargo del público que esta Ordenanza y la Ordenanza Tarifaria Anual establezcan.-</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BASE IMPONIBLE</w:t>
      </w:r>
    </w:p>
    <w:p>
      <w:pPr>
        <w:widowControl w:val="0"/>
        <w:ind w:left="1701"/>
        <w:jc w:val="center"/>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se determinará según la naturaleza del espectáculo y de acuerdo con lo que establezca la Ordenanza Tarifaria Anual, la que tendrá en cuenta además de las modalidades de aquéllas los siguientes elementos: localidades o entradas vendidas, mesas, monto fijo o periódico, reuniones, participantes, juego, mesas de juego, aparatos mecánicos y todo otro elemento o unidad de medida que permita gravar equitativamente las actividades del presente Título.-</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DEL PAGO</w:t>
      </w:r>
    </w:p>
    <w:p>
      <w:pPr>
        <w:widowControl w:val="0"/>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 la presente Contribución se realizara dentro de las 48 horas hábiles posteriores a la realización del evento en la forma prevista por la Ordenanza Tarifaria Anual y en las condiciones y términos que establezca a tal fin el Departamento Ejecutivo.</w:t>
      </w:r>
    </w:p>
    <w:p>
      <w:pPr>
        <w:pStyle w:val="P16"/>
        <w:rPr>
          <w:rStyle w:val="C3"/>
          <w:rFonts w:ascii="Courier New" w:hAnsi="Courier New"/>
          <w:sz w:val="24"/>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EXENCIONES</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...///60.-</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1701" w:left="1701"/>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ESTÁ</w:t>
      </w:r>
      <w:r>
        <w:rPr>
          <w:rStyle w:val="C3"/>
          <w:rFonts w:ascii="Courier New" w:hAnsi="Courier New"/>
          <w:b w:val="1"/>
        </w:rPr>
        <w:t>N</w:t>
      </w:r>
      <w:r>
        <w:rPr>
          <w:rStyle w:val="C3"/>
          <w:rFonts w:ascii="Courier New" w:hAnsi="Courier New"/>
        </w:rPr>
        <w:t xml:space="preserve"> exentos del pago de este tributo:</w:t>
      </w:r>
    </w:p>
    <w:p>
      <w:pPr>
        <w:widowControl w:val="0"/>
        <w:ind w:hanging="1701" w:left="1560"/>
        <w:jc w:val="both"/>
        <w:rPr>
          <w:rStyle w:val="C3"/>
          <w:rFonts w:ascii="Courier New" w:hAnsi="Courier New"/>
        </w:rPr>
      </w:pPr>
      <w:r>
        <w:rPr>
          <w:rStyle w:val="C3"/>
          <w:rFonts w:ascii="Courier New" w:hAnsi="Courier New"/>
        </w:rPr>
        <w:t xml:space="preserve">            1- El Estado Nacional, los Estados Provinciales y las Municipalidades a condición de su reciprocidad, sus dependencias y sus reparticiones autárquicas o descentralizadas. No se encuentran comprendidas en esta exención las reparticiones Autárquicas, entes descentralizados y las Empresas del Estado mencionados cuando realicen operaciones comerciales, bancarias o de prestación de servicios a terceros a título oneroso.</w:t>
      </w:r>
    </w:p>
    <w:p>
      <w:pPr>
        <w:widowControl w:val="0"/>
        <w:ind w:hanging="1701" w:left="1560"/>
        <w:jc w:val="both"/>
        <w:rPr>
          <w:rStyle w:val="C3"/>
          <w:rFonts w:ascii="Courier New" w:hAnsi="Courier New"/>
        </w:rPr>
      </w:pPr>
      <w:r>
        <w:rPr>
          <w:rStyle w:val="C3"/>
          <w:rFonts w:ascii="Courier New" w:hAnsi="Courier New"/>
        </w:rPr>
        <w:t xml:space="preserve">            2- Los espectáculos públicos con auspicio del Estado Municipal de la Ciudad de Alta Gracia.-</w:t>
      </w:r>
    </w:p>
    <w:p>
      <w:pPr>
        <w:widowControl w:val="0"/>
        <w:ind w:hanging="1701" w:left="1701"/>
        <w:jc w:val="both"/>
        <w:rPr>
          <w:rStyle w:val="C3"/>
          <w:rFonts w:ascii="Courier New" w:hAnsi="Courier New"/>
        </w:rPr>
      </w:pPr>
    </w:p>
    <w:p>
      <w:pPr>
        <w:widowControl w:val="0"/>
        <w:ind w:hanging="1701" w:left="1701"/>
        <w:jc w:val="both"/>
        <w:rPr>
          <w:rStyle w:val="C3"/>
          <w:rFonts w:ascii="Courier New" w:hAnsi="Courier New"/>
          <w:b w:val="1"/>
        </w:rPr>
      </w:pPr>
      <w:r>
        <w:rPr>
          <w:rStyle w:val="C3"/>
          <w:rFonts w:ascii="Courier New" w:hAnsi="Courier New"/>
        </w:rPr>
        <w:t xml:space="preserve">           </w:t>
      </w:r>
      <w:r>
        <w:rPr>
          <w:rStyle w:val="C3"/>
          <w:rFonts w:ascii="Courier New" w:hAnsi="Courier New"/>
          <w:b w:val="1"/>
        </w:rPr>
        <w:t>EXENCION OBJETIVA</w:t>
      </w:r>
    </w:p>
    <w:p>
      <w:pPr>
        <w:widowControl w:val="0"/>
        <w:ind w:hanging="1701" w:left="1701"/>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este tributo los espectáculos deportivos en los que intervengan deportistas no profesionales.</w:t>
      </w:r>
    </w:p>
    <w:p>
      <w:pPr>
        <w:widowControl w:val="0"/>
        <w:ind w:hanging="1701" w:left="1701"/>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FACULTASE</w:t>
      </w:r>
      <w:r>
        <w:rPr>
          <w:rStyle w:val="C3"/>
          <w:rFonts w:ascii="Courier New" w:hAnsi="Courier New"/>
        </w:rPr>
        <w:t xml:space="preserve"> al Departamento Ejecutivo a realizar convenios con Organismos Nacionales y Provinciales que permitan la recaudación e implementación de la Contribución establecida en el presente titulo.</w:t>
      </w:r>
    </w:p>
    <w:p>
      <w:pPr>
        <w:widowControl w:val="0"/>
        <w:jc w:val="both"/>
        <w:rPr>
          <w:rStyle w:val="C3"/>
          <w:rFonts w:ascii="Courier New" w:hAnsi="Courier New"/>
        </w:rPr>
      </w:pPr>
    </w:p>
    <w:p>
      <w:pPr>
        <w:widowControl w:val="0"/>
        <w:jc w:val="center"/>
        <w:rPr>
          <w:rStyle w:val="C3"/>
          <w:rFonts w:ascii="Courier New" w:hAnsi="Courier New"/>
          <w:u w:val="single"/>
        </w:rPr>
      </w:pPr>
    </w:p>
    <w:p>
      <w:pPr>
        <w:widowControl w:val="0"/>
        <w:jc w:val="center"/>
        <w:rPr>
          <w:rStyle w:val="C3"/>
          <w:rFonts w:ascii="Courier New" w:hAnsi="Courier New"/>
          <w:b w:val="1"/>
          <w:u w:val="single"/>
        </w:rPr>
      </w:pPr>
      <w:r>
        <w:rPr>
          <w:rStyle w:val="C3"/>
          <w:rFonts w:ascii="Courier New" w:hAnsi="Courier New"/>
          <w:b w:val="1"/>
          <w:u w:val="single"/>
        </w:rPr>
        <w:t>TITULO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CONTRIBUCIONES QUE INCIDEN SOBRE LA OCUPACIÓN Y COMERCIO EN LA VIA PUBLI</w:t>
      </w:r>
      <w:r>
        <w:rPr>
          <w:rStyle w:val="C3"/>
          <w:rFonts w:ascii="Courier New" w:hAnsi="Courier New"/>
          <w:b w:val="1"/>
          <w:u w:val="single"/>
        </w:rPr>
        <w:t>CA</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HECHO IMPONIBLE</w:t>
      </w:r>
    </w:p>
    <w:p>
      <w:pPr>
        <w:widowControl w:val="0"/>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ocupación de inmuebles del dominio público o privado municipal y toda actividad comercial que  en él se realice, queda sujeta a las disposiciones del presente título.-</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...///61.-</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CONTRIBUYENTES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w:t>
      </w:r>
      <w:r>
        <w:rPr>
          <w:rStyle w:val="C3"/>
          <w:rFonts w:ascii="Courier New" w:hAnsi="Courier New"/>
          <w:b w:val="1"/>
          <w:u w:val="single"/>
        </w:rPr>
        <w:t>30</w:t>
      </w:r>
      <w:r>
        <w:rPr>
          <w:rStyle w:val="C3"/>
          <w:rFonts w:ascii="Courier New" w:hAnsi="Courier New"/>
        </w:rPr>
        <w:t>:</w:t>
      </w:r>
      <w:r>
        <w:rPr>
          <w:rStyle w:val="C3"/>
          <w:rFonts w:ascii="Courier New" w:hAnsi="Courier New"/>
          <w:b w:val="1"/>
        </w:rPr>
        <w:t xml:space="preserve"> LAS</w:t>
      </w:r>
      <w:r>
        <w:rPr>
          <w:rStyle w:val="C3"/>
          <w:rFonts w:ascii="Courier New" w:hAnsi="Courier New"/>
        </w:rPr>
        <w:t xml:space="preserve"> personas físicas o jurídicas que realicen actividades en las condiciones previstas en el artículo anterior, incluyendo Empresas del Estado, mixtas o privadas, son contribuyentes de los gravámenes de este Título.-</w:t>
      </w:r>
    </w:p>
    <w:p>
      <w:pPr>
        <w:widowControl w:val="0"/>
        <w:ind w:left="1701"/>
        <w:jc w:val="both"/>
        <w:rPr>
          <w:rStyle w:val="C3"/>
          <w:rFonts w:ascii="Courier New" w:hAnsi="Courier New"/>
        </w:rPr>
      </w:pPr>
    </w:p>
    <w:p>
      <w:pPr>
        <w:widowControl w:val="0"/>
        <w:ind w:left="1701"/>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w:t>
      </w:r>
      <w:r>
        <w:rPr>
          <w:rStyle w:val="C3"/>
          <w:rFonts w:ascii="Courier New" w:hAnsi="Courier New"/>
          <w:b w:val="1"/>
          <w:u w:val="single"/>
        </w:rPr>
        <w:t>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BASE IMPONIBLE</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13</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CONSTITUIRÁN</w:t>
      </w:r>
      <w:r>
        <w:rPr>
          <w:rStyle w:val="C3"/>
          <w:rFonts w:ascii="Courier New" w:hAnsi="Courier New"/>
        </w:rPr>
        <w:t xml:space="preserve"> índices para la determinación del monto de la obligación tributaria, las unidades muebles o inmuebles, de tiempo, de superficie y cualquier otra que en función de las particularidades de cada caso determine la Ordenanza Tarifaria Anual.-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DEL PAGO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 la presente Contribución se realizará previa autorización para la ocupación efectiva y en las condiciones y términos que fije el Departamento Ejecutivo, el que constituirá la habilitación para el ejercicio de la misma.</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EXENCIONES</w:t>
      </w:r>
    </w:p>
    <w:p>
      <w:pPr>
        <w:widowControl w:val="0"/>
        <w:jc w:val="center"/>
        <w:rPr>
          <w:rStyle w:val="C3"/>
          <w:rFonts w:ascii="Courier New" w:hAnsi="Courier New"/>
          <w:b w:val="1"/>
          <w:u w:val="single"/>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rPr>
          <w:rStyle w:val="C3"/>
          <w:rFonts w:ascii="Courier New" w:hAnsi="Courier New"/>
        </w:rPr>
      </w:pPr>
      <w:r>
        <w:rPr>
          <w:rStyle w:val="C3"/>
          <w:rFonts w:ascii="Courier New" w:hAnsi="Courier New"/>
        </w:rPr>
        <w:t>...///62.-</w:t>
      </w:r>
    </w:p>
    <w:p>
      <w:pPr>
        <w:widowControl w:val="0"/>
        <w:jc w:val="center"/>
        <w:rPr>
          <w:rStyle w:val="C3"/>
          <w:rFonts w:ascii="Courier New" w:hAnsi="Courier New"/>
          <w:b w:val="1"/>
          <w:u w:val="single"/>
        </w:rPr>
      </w:pPr>
    </w:p>
    <w:p>
      <w:pPr>
        <w:widowControl w:val="0"/>
        <w:jc w:val="both"/>
        <w:rPr>
          <w:rStyle w:val="C3"/>
          <w:rFonts w:ascii="Courier New" w:hAnsi="Courier New"/>
          <w:b w:val="1"/>
        </w:rPr>
      </w:pPr>
    </w:p>
    <w:p>
      <w:pPr>
        <w:pStyle w:val="P16"/>
        <w:ind w:hanging="1560" w:left="1560"/>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u w:val="single"/>
        </w:rPr>
        <w:t>3</w:t>
      </w:r>
      <w:r>
        <w:rPr>
          <w:rStyle w:val="C3"/>
          <w:rFonts w:ascii="Courier New" w:hAnsi="Courier New"/>
          <w:sz w:val="24"/>
        </w:rPr>
        <w:t xml:space="preserve">: </w:t>
      </w:r>
      <w:r>
        <w:rPr>
          <w:rStyle w:val="C3"/>
          <w:rFonts w:ascii="Courier New" w:hAnsi="Courier New"/>
          <w:b w:val="1"/>
          <w:sz w:val="24"/>
        </w:rPr>
        <w:t>ESTÁN</w:t>
      </w:r>
      <w:r>
        <w:rPr>
          <w:rStyle w:val="C3"/>
          <w:rFonts w:ascii="Courier New" w:hAnsi="Courier New"/>
          <w:sz w:val="24"/>
        </w:rPr>
        <w:t xml:space="preserve"> exentos del pago del presente tributo:</w:t>
      </w:r>
    </w:p>
    <w:p>
      <w:pPr>
        <w:widowControl w:val="0"/>
        <w:numPr>
          <w:ilvl w:val="0"/>
          <w:numId w:val="20"/>
        </w:numPr>
        <w:tabs>
          <w:tab w:val="left" w:pos="1276" w:leader="none"/>
          <w:tab w:val="clear" w:pos="1530" w:leader="none"/>
        </w:tabs>
        <w:ind w:hanging="284" w:left="1560"/>
        <w:jc w:val="both"/>
        <w:rPr>
          <w:rStyle w:val="C3"/>
          <w:rFonts w:ascii="Courier New" w:hAnsi="Courier New"/>
        </w:rPr>
      </w:pPr>
      <w:r>
        <w:rPr>
          <w:rStyle w:val="C3"/>
          <w:rFonts w:ascii="Courier New" w:hAnsi="Courier New"/>
        </w:rPr>
        <w:t>El Estado Nacional, los Estados Provinciales y las Municipalidades a condición de su reciprocidad, sus dependencias y sus reparticiones autárquicas o descentralizadas y las Comunas constituidas conforme la Ley N° 8102.</w:t>
      </w:r>
    </w:p>
    <w:p>
      <w:pPr>
        <w:widowControl w:val="0"/>
        <w:ind w:left="1560"/>
        <w:jc w:val="both"/>
        <w:rPr>
          <w:rStyle w:val="C3"/>
          <w:rFonts w:ascii="Courier New" w:hAnsi="Courier New"/>
        </w:rPr>
      </w:pPr>
      <w:r>
        <w:rPr>
          <w:rStyle w:val="C3"/>
          <w:rFonts w:ascii="Courier New" w:hAnsi="Courier New"/>
        </w:rPr>
        <w:t>No se encuentran comprendidas en esta exención las reparticiones autárquicas, entes descentralizados y las Empresas del Estado mencionados, cuando realicen operaciones comerciales, bancarias o de Prestación de servicios a terceros a título oneroso.</w:t>
      </w:r>
    </w:p>
    <w:p>
      <w:pPr>
        <w:widowControl w:val="0"/>
        <w:numPr>
          <w:ilvl w:val="0"/>
          <w:numId w:val="20"/>
        </w:numPr>
        <w:ind w:left="1560"/>
        <w:jc w:val="both"/>
        <w:rPr>
          <w:rStyle w:val="C3"/>
          <w:rFonts w:ascii="Courier New" w:hAnsi="Courier New"/>
        </w:rPr>
      </w:pPr>
      <w:r>
        <w:rPr>
          <w:rStyle w:val="C3"/>
          <w:rFonts w:ascii="Courier New" w:hAnsi="Courier New"/>
        </w:rPr>
        <w:t>Las fundaciones, asociaciones civiles, mutualistas y religiosas que conforme a sus estatutos o documentos de constitución no persigan fines de lucro y los Centros vecinales constituidos conforme a la legislación vigente.</w:t>
      </w:r>
    </w:p>
    <w:p>
      <w:pPr>
        <w:widowControl w:val="0"/>
        <w:numPr>
          <w:ilvl w:val="0"/>
          <w:numId w:val="20"/>
        </w:numPr>
        <w:ind w:left="1560"/>
        <w:jc w:val="both"/>
        <w:rPr>
          <w:rStyle w:val="C3"/>
          <w:rFonts w:ascii="Courier New" w:hAnsi="Courier New"/>
        </w:rPr>
      </w:pPr>
      <w:r>
        <w:rPr>
          <w:rStyle w:val="C3"/>
          <w:rFonts w:ascii="Courier New" w:hAnsi="Courier New"/>
        </w:rPr>
        <w:t>Las personas con facultades físicas y/o psíquicas disminuidas, que acrediten su discapacidad con certificado médico de instituciones estatales.</w:t>
      </w:r>
    </w:p>
    <w:p>
      <w:pPr>
        <w:widowControl w:val="0"/>
        <w:ind w:left="1560"/>
        <w:jc w:val="both"/>
        <w:rPr>
          <w:rStyle w:val="C3"/>
          <w:rFonts w:ascii="Courier New" w:hAnsi="Courier New"/>
        </w:rPr>
      </w:pPr>
    </w:p>
    <w:p>
      <w:pPr>
        <w:widowControl w:val="0"/>
        <w:ind w:left="117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TITULO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 xml:space="preserve">CONTRIBUCIONES QUE INCIDEN SOBRE LOS </w:t>
      </w:r>
      <w:r>
        <w:rPr>
          <w:rStyle w:val="C3"/>
          <w:rFonts w:ascii="Courier New" w:hAnsi="Courier New"/>
          <w:b w:val="1"/>
          <w:u w:val="single"/>
        </w:rPr>
        <w:t>SERVICIOS DE PROTECCION SANITARIA</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HECHO IMPONIBLE</w:t>
      </w:r>
    </w:p>
    <w:p>
      <w:pPr>
        <w:widowControl w:val="0"/>
        <w:rPr>
          <w:rStyle w:val="C3"/>
          <w:rFonts w:ascii="Courier New" w:hAnsi="Courier New"/>
          <w:u w:val="single"/>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DEFINICION</w:t>
      </w:r>
    </w:p>
    <w:p>
      <w:pPr>
        <w:widowControl w:val="0"/>
        <w:ind w:hanging="567" w:left="567"/>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POR</w:t>
      </w:r>
      <w:r>
        <w:rPr>
          <w:rStyle w:val="C3"/>
          <w:rFonts w:ascii="Courier New" w:hAnsi="Courier New"/>
        </w:rPr>
        <w:t xml:space="preserve"> los servicios especiales de protección sanitaria prestados por la Municipalidad dentro de su éjido, se pagarán las tasas cuyos importes fijos establecerá la Ordenanza Tarifaria Anual.-</w:t>
      </w:r>
    </w:p>
    <w:p>
      <w:pPr>
        <w:widowControl w:val="0"/>
        <w:ind w:left="1701"/>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CONTRIBUYENTES</w:t>
      </w:r>
    </w:p>
    <w:p>
      <w:pPr>
        <w:widowControl w:val="0"/>
        <w:jc w:val="center"/>
        <w:rPr>
          <w:rStyle w:val="C3"/>
          <w:rFonts w:ascii="Courier New" w:hAnsi="Courier New"/>
          <w:b w:val="1"/>
          <w:u w:val="single"/>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jc w:val="center"/>
        <w:rPr>
          <w:rStyle w:val="C3"/>
          <w:rFonts w:ascii="Courier New" w:hAnsi="Courier New"/>
          <w:b w:val="1"/>
        </w:rPr>
      </w:pPr>
    </w:p>
    <w:p>
      <w:pPr>
        <w:widowControl w:val="0"/>
        <w:rPr>
          <w:rStyle w:val="C3"/>
          <w:rFonts w:ascii="Courier New" w:hAnsi="Courier New"/>
        </w:rPr>
      </w:pPr>
      <w:r>
        <w:rPr>
          <w:rStyle w:val="C3"/>
          <w:rFonts w:ascii="Courier New" w:hAnsi="Courier New"/>
        </w:rPr>
        <w:t>...///63.-</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DEFINICION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las tasas establecidas en el presente título, los usuarios del servicio retribuible.</w:t>
      </w:r>
    </w:p>
    <w:p>
      <w:pPr>
        <w:widowControl w:val="0"/>
        <w:ind w:left="1560"/>
        <w:jc w:val="both"/>
        <w:rPr>
          <w:rStyle w:val="C3"/>
          <w:rFonts w:ascii="Courier New" w:hAnsi="Courier New"/>
        </w:rPr>
      </w:pPr>
    </w:p>
    <w:p>
      <w:pPr>
        <w:widowControl w:val="0"/>
        <w:ind w:left="1560"/>
        <w:jc w:val="both"/>
        <w:rPr>
          <w:rStyle w:val="C3"/>
          <w:rFonts w:ascii="Courier New" w:hAnsi="Courier New"/>
          <w:b w:val="1"/>
        </w:rPr>
      </w:pPr>
      <w:r>
        <w:rPr>
          <w:rStyle w:val="C3"/>
          <w:rFonts w:ascii="Courier New" w:hAnsi="Courier New"/>
          <w:b w:val="1"/>
        </w:rPr>
        <w:t>AGENTES DE RETENCION.</w:t>
      </w:r>
    </w:p>
    <w:p>
      <w:pPr>
        <w:widowControl w:val="0"/>
        <w:ind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ferieros y rematadores que intervengan en la subasta de hacienda, actuarán como agentes de retención.-</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BASE IMPONIBLE</w:t>
      </w:r>
    </w:p>
    <w:p>
      <w:pPr>
        <w:widowControl w:val="0"/>
        <w:jc w:val="center"/>
        <w:rPr>
          <w:rStyle w:val="C3"/>
          <w:rFonts w:ascii="Courier New" w:hAnsi="Courier New"/>
          <w:b w:val="1"/>
          <w:u w:val="single"/>
        </w:rPr>
      </w:pPr>
    </w:p>
    <w:p>
      <w:pPr>
        <w:widowControl w:val="0"/>
        <w:jc w:val="both"/>
        <w:rPr>
          <w:rStyle w:val="C3"/>
          <w:rFonts w:ascii="Courier New" w:hAnsi="Courier New"/>
          <w:b w:val="1"/>
        </w:rPr>
      </w:pPr>
      <w:r>
        <w:rPr>
          <w:rStyle w:val="C3"/>
          <w:rFonts w:ascii="Courier New" w:hAnsi="Courier New"/>
          <w:b w:val="1"/>
        </w:rPr>
        <w:t xml:space="preserve">           CONFIGURACION.</w:t>
      </w:r>
    </w:p>
    <w:p>
      <w:pPr>
        <w:widowControl w:val="0"/>
        <w:ind w:hanging="567" w:left="567"/>
        <w:jc w:val="both"/>
        <w:rPr>
          <w:rStyle w:val="C3"/>
          <w:rFonts w:ascii="Courier New" w:hAnsi="Courier New"/>
        </w:rPr>
      </w:pPr>
      <w:r>
        <w:rPr>
          <w:rStyle w:val="C3"/>
          <w:rFonts w:ascii="Courier New" w:hAnsi="Courier New"/>
          <w:b w:val="1"/>
          <w:u w:val="single"/>
        </w:rPr>
        <w:t>Art.137</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para la liquidación de las tasas, estará constituida por:</w:t>
      </w:r>
    </w:p>
    <w:p>
      <w:pPr>
        <w:widowControl w:val="0"/>
        <w:numPr>
          <w:ilvl w:val="0"/>
          <w:numId w:val="21"/>
        </w:numPr>
        <w:tabs>
          <w:tab w:val="clear" w:pos="1530" w:leader="none"/>
          <w:tab w:val="left" w:pos="1701" w:leader="none"/>
        </w:tabs>
        <w:ind w:firstLine="0" w:left="1560"/>
        <w:jc w:val="both"/>
        <w:rPr>
          <w:rStyle w:val="C3"/>
          <w:rFonts w:ascii="Courier New" w:hAnsi="Courier New"/>
        </w:rPr>
      </w:pPr>
      <w:r>
        <w:rPr>
          <w:rStyle w:val="C3"/>
          <w:rFonts w:ascii="Courier New" w:hAnsi="Courier New"/>
        </w:rPr>
        <w:t>Cada persona sometida a examen médico;</w:t>
      </w:r>
    </w:p>
    <w:p>
      <w:pPr>
        <w:widowControl w:val="0"/>
        <w:numPr>
          <w:ilvl w:val="0"/>
          <w:numId w:val="21"/>
        </w:numPr>
        <w:ind w:firstLine="0" w:left="1560"/>
        <w:jc w:val="both"/>
        <w:rPr>
          <w:rStyle w:val="C3"/>
          <w:rFonts w:ascii="Courier New" w:hAnsi="Courier New"/>
        </w:rPr>
      </w:pPr>
      <w:r>
        <w:rPr>
          <w:rStyle w:val="C3"/>
          <w:rFonts w:ascii="Courier New" w:hAnsi="Courier New"/>
        </w:rPr>
        <w:t>Cada unidad mueble objeto del servicio;</w:t>
      </w:r>
    </w:p>
    <w:p>
      <w:pPr>
        <w:widowControl w:val="0"/>
        <w:numPr>
          <w:ilvl w:val="0"/>
          <w:numId w:val="21"/>
        </w:numPr>
        <w:ind w:firstLine="0" w:left="1560"/>
        <w:jc w:val="both"/>
        <w:rPr>
          <w:rStyle w:val="C3"/>
          <w:rFonts w:ascii="Courier New" w:hAnsi="Courier New"/>
        </w:rPr>
      </w:pPr>
      <w:r>
        <w:rPr>
          <w:rStyle w:val="C3"/>
          <w:rFonts w:ascii="Courier New" w:hAnsi="Courier New"/>
        </w:rPr>
        <w:t>Cada metro cuadrado o metro cúbico de los inmuebles objeto del servicio;</w:t>
      </w:r>
    </w:p>
    <w:p>
      <w:pPr>
        <w:widowControl w:val="0"/>
        <w:numPr>
          <w:ilvl w:val="0"/>
          <w:numId w:val="21"/>
        </w:numPr>
        <w:ind w:firstLine="0" w:left="1560"/>
        <w:jc w:val="both"/>
        <w:rPr>
          <w:rStyle w:val="C3"/>
          <w:rFonts w:ascii="Courier New" w:hAnsi="Courier New"/>
        </w:rPr>
      </w:pPr>
      <w:r>
        <w:rPr>
          <w:rStyle w:val="C3"/>
          <w:rFonts w:ascii="Courier New" w:hAnsi="Courier New"/>
        </w:rPr>
        <w:t>Cualquier otra unidad de medida que fije la Ordenanza Tarifaria Anual.-</w:t>
      </w: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DEBERES FORMALES</w:t>
      </w:r>
    </w:p>
    <w:p>
      <w:pPr>
        <w:widowControl w:val="0"/>
        <w:jc w:val="both"/>
        <w:rPr>
          <w:rStyle w:val="C3"/>
          <w:rFonts w:ascii="Courier New" w:hAnsi="Courier New"/>
          <w:b w:val="1"/>
        </w:rPr>
      </w:pPr>
    </w:p>
    <w:p>
      <w:pPr>
        <w:pStyle w:val="P16"/>
        <w:rPr>
          <w:rStyle w:val="C3"/>
          <w:rFonts w:ascii="Courier New" w:hAnsi="Courier New"/>
          <w:b w:val="1"/>
          <w:sz w:val="24"/>
        </w:rPr>
      </w:pPr>
      <w:r>
        <w:rPr>
          <w:rStyle w:val="C3"/>
          <w:rFonts w:ascii="Courier New" w:hAnsi="Courier New"/>
          <w:b w:val="1"/>
          <w:sz w:val="24"/>
        </w:rPr>
        <w:t xml:space="preserve">  </w:t>
      </w:r>
      <w:r>
        <w:rPr>
          <w:rStyle w:val="C3"/>
          <w:rFonts w:ascii="Courier New" w:hAnsi="Courier New"/>
          <w:b w:val="1"/>
          <w:sz w:val="24"/>
        </w:rPr>
        <w:t xml:space="preserve">          ENUMERACION.</w:t>
      </w:r>
    </w:p>
    <w:p>
      <w:pPr>
        <w:pStyle w:val="P16"/>
        <w:rPr>
          <w:rStyle w:val="C3"/>
          <w:rFonts w:ascii="Courier New" w:hAnsi="Courier New"/>
          <w:b w:val="1"/>
          <w:sz w:val="24"/>
        </w:rPr>
      </w:pPr>
    </w:p>
    <w:p>
      <w:pPr>
        <w:widowControl w:val="0"/>
        <w:ind w:hanging="1560" w:left="1560"/>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y responsables están obliga a:</w:t>
      </w:r>
    </w:p>
    <w:p>
      <w:pPr>
        <w:widowControl w:val="0"/>
        <w:numPr>
          <w:ilvl w:val="0"/>
          <w:numId w:val="22"/>
        </w:numPr>
        <w:ind w:firstLine="0" w:left="1560"/>
        <w:jc w:val="both"/>
        <w:rPr>
          <w:rStyle w:val="C3"/>
          <w:rFonts w:ascii="Courier New" w:hAnsi="Courier New"/>
        </w:rPr>
      </w:pPr>
      <w:r>
        <w:rPr>
          <w:rStyle w:val="C3"/>
          <w:rFonts w:ascii="Courier New" w:hAnsi="Courier New"/>
        </w:rPr>
        <w:t>Obtener el certificado habilitante y libro de inspección por cada uno de los establecimientos, locales o depósitos destinados a las actividades comerciales y de servicios que fraccione, conserve, transporte, expenda, exponga, importe o exporte alimentos, condimentos, bebidas o materias primas correspondientes a los mismos y aditivos alimentarlos;</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...///64.-</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numPr>
          <w:ilvl w:val="0"/>
          <w:numId w:val="22"/>
        </w:numPr>
        <w:ind w:firstLine="0" w:left="1560"/>
        <w:jc w:val="both"/>
        <w:rPr>
          <w:rStyle w:val="C3"/>
          <w:rFonts w:ascii="Courier New" w:hAnsi="Courier New"/>
        </w:rPr>
      </w:pPr>
      <w:r>
        <w:rPr>
          <w:rStyle w:val="C3"/>
          <w:rFonts w:ascii="Courier New" w:hAnsi="Courier New"/>
        </w:rPr>
        <w:t>Obtener el certificado habilitante y libro de Inspección por cada uno de los establecimientos, locales o depósitos destinados a actividades industriales;</w:t>
      </w:r>
    </w:p>
    <w:p>
      <w:pPr>
        <w:widowControl w:val="0"/>
        <w:numPr>
          <w:ilvl w:val="0"/>
          <w:numId w:val="22"/>
        </w:numPr>
        <w:ind w:firstLine="0" w:left="1560"/>
        <w:jc w:val="both"/>
        <w:rPr>
          <w:rStyle w:val="C3"/>
          <w:rFonts w:ascii="Courier New" w:hAnsi="Courier New"/>
        </w:rPr>
      </w:pPr>
      <w:r>
        <w:rPr>
          <w:rStyle w:val="C3"/>
          <w:rFonts w:ascii="Courier New" w:hAnsi="Courier New"/>
        </w:rPr>
        <w:t>Obtener la licencia sanitaria por cada una de las personas que desempeñen actividades, en forma temporaria o permanente en los establecimientos, locales o depósitos comerciales, industriales y de servicios, la que tendrá el período de vigencia que determine el Departamento Ejecutivo;</w:t>
      </w:r>
    </w:p>
    <w:p>
      <w:pPr>
        <w:widowControl w:val="0"/>
        <w:numPr>
          <w:ilvl w:val="0"/>
          <w:numId w:val="22"/>
        </w:numPr>
        <w:ind w:firstLine="0" w:left="1560"/>
        <w:jc w:val="both"/>
        <w:rPr>
          <w:rStyle w:val="C3"/>
          <w:rFonts w:ascii="Courier New" w:hAnsi="Courier New"/>
        </w:rPr>
      </w:pPr>
      <w:r>
        <w:rPr>
          <w:rStyle w:val="C3"/>
          <w:rFonts w:ascii="Courier New" w:hAnsi="Courier New"/>
        </w:rPr>
        <w:t>Obtener un Registro de Inspección y Desinfección por parte de los propietarios de vehículos destinados al transporte, público de pasajeros;</w:t>
      </w:r>
    </w:p>
    <w:p>
      <w:pPr>
        <w:widowControl w:val="0"/>
        <w:numPr>
          <w:ilvl w:val="0"/>
          <w:numId w:val="22"/>
        </w:numPr>
        <w:ind w:firstLine="0" w:left="1560"/>
        <w:jc w:val="both"/>
        <w:rPr>
          <w:rStyle w:val="C3"/>
          <w:rFonts w:ascii="Courier New" w:hAnsi="Courier New"/>
        </w:rPr>
      </w:pPr>
      <w:r>
        <w:rPr>
          <w:rStyle w:val="C3"/>
          <w:rFonts w:ascii="Courier New" w:hAnsi="Courier New"/>
        </w:rPr>
        <w:t>Comunicar el programa de remates con no menos de treinta (30) días de anticipación por parte de los responsables;</w:t>
      </w:r>
    </w:p>
    <w:p>
      <w:pPr>
        <w:widowControl w:val="0"/>
        <w:numPr>
          <w:ilvl w:val="0"/>
          <w:numId w:val="22"/>
        </w:numPr>
        <w:ind w:firstLine="0" w:left="1560"/>
        <w:jc w:val="both"/>
        <w:rPr>
          <w:rStyle w:val="C3"/>
          <w:rFonts w:ascii="Courier New" w:hAnsi="Courier New"/>
        </w:rPr>
      </w:pPr>
      <w:r>
        <w:rPr>
          <w:rStyle w:val="C3"/>
          <w:rFonts w:ascii="Courier New" w:hAnsi="Courier New"/>
        </w:rPr>
        <w:t>Presentar Declaración Jurada dentro de los cinco (5) días posteriores al mes en que se realicen los remates, en las que se establecerán los siguientes datos:</w:t>
      </w:r>
    </w:p>
    <w:p>
      <w:pPr>
        <w:widowControl w:val="0"/>
        <w:numPr>
          <w:ilvl w:val="0"/>
          <w:numId w:val="23"/>
        </w:numPr>
        <w:ind w:firstLine="0" w:left="1560"/>
        <w:jc w:val="both"/>
        <w:rPr>
          <w:rStyle w:val="C3"/>
          <w:rFonts w:ascii="Courier New" w:hAnsi="Courier New"/>
        </w:rPr>
      </w:pPr>
      <w:r>
        <w:rPr>
          <w:rStyle w:val="C3"/>
          <w:rFonts w:ascii="Courier New" w:hAnsi="Courier New"/>
        </w:rPr>
        <w:t>Número de Cabezas vendidas;</w:t>
      </w:r>
    </w:p>
    <w:p>
      <w:pPr>
        <w:widowControl w:val="0"/>
        <w:numPr>
          <w:ilvl w:val="0"/>
          <w:numId w:val="23"/>
        </w:numPr>
        <w:ind w:firstLine="0" w:left="1560"/>
        <w:jc w:val="both"/>
        <w:rPr>
          <w:rStyle w:val="C3"/>
          <w:rFonts w:ascii="Courier New" w:hAnsi="Courier New"/>
        </w:rPr>
      </w:pPr>
      <w:r>
        <w:rPr>
          <w:rStyle w:val="C3"/>
          <w:rFonts w:ascii="Courier New" w:hAnsi="Courier New"/>
        </w:rPr>
        <w:t>Vendedores y adquirentes de la hacienda rematada;</w:t>
      </w:r>
    </w:p>
    <w:p>
      <w:pPr>
        <w:widowControl w:val="0"/>
        <w:ind w:hanging="1560"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EXENCIONES</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ENUMERACION.</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FACÚLTASE</w:t>
      </w:r>
      <w:r>
        <w:rPr>
          <w:rStyle w:val="C3"/>
          <w:rFonts w:ascii="Courier New" w:hAnsi="Courier New"/>
        </w:rPr>
        <w:t xml:space="preserve"> al Director de Salud Pública y Asistencia Social a eximir del pago de las tasas de exámenes médicos a aquellos pacientes que se hallen en estado de indigencia.-</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...///65.-</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TITULO VII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CONTRIBUCIONES QUE INCIDEN SOBRE LOS CEMENTERIOS</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HECHO IMPONIBLE</w:t>
      </w:r>
    </w:p>
    <w:p>
      <w:pPr>
        <w:widowControl w:val="0"/>
        <w:rPr>
          <w:rStyle w:val="C3"/>
          <w:rFonts w:ascii="Courier New" w:hAnsi="Courier New"/>
          <w:b w:val="1"/>
          <w:u w:val="single"/>
        </w:rPr>
      </w:pPr>
    </w:p>
    <w:p>
      <w:pPr>
        <w:widowControl w:val="0"/>
        <w:jc w:val="both"/>
        <w:rPr>
          <w:rStyle w:val="C3"/>
          <w:rFonts w:ascii="Courier New" w:hAnsi="Courier New"/>
          <w:b w:val="1"/>
        </w:rPr>
      </w:pPr>
      <w:r>
        <w:rPr>
          <w:rStyle w:val="C3"/>
          <w:rFonts w:ascii="Courier New" w:hAnsi="Courier New"/>
          <w:b w:val="1"/>
        </w:rPr>
        <w:t xml:space="preserve">          CONCESIÓN DE USO.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40</w:t>
      </w:r>
      <w:r>
        <w:rPr>
          <w:rStyle w:val="C3"/>
          <w:rFonts w:ascii="Courier New" w:hAnsi="Courier New"/>
        </w:rPr>
        <w:t xml:space="preserve">: </w:t>
      </w:r>
      <w:r>
        <w:rPr>
          <w:rStyle w:val="C3"/>
          <w:rFonts w:ascii="Courier New" w:hAnsi="Courier New"/>
          <w:b w:val="1"/>
        </w:rPr>
        <w:t>POR</w:t>
      </w:r>
      <w:r>
        <w:rPr>
          <w:rStyle w:val="C3"/>
          <w:rFonts w:ascii="Courier New" w:hAnsi="Courier New"/>
        </w:rPr>
        <w:t xml:space="preserve"> la concesión de uso en el cementerio se abonará una suma única para adquirir el derecho por el tiempo máximo que establezca la Ordenanza General de Cementerio.-</w:t>
      </w:r>
    </w:p>
    <w:p>
      <w:pPr>
        <w:widowControl w:val="0"/>
        <w:ind w:left="1560"/>
        <w:jc w:val="both"/>
        <w:rPr>
          <w:rStyle w:val="C3"/>
          <w:rFonts w:ascii="Courier New" w:hAnsi="Courier New"/>
        </w:rPr>
      </w:pPr>
    </w:p>
    <w:p>
      <w:pPr>
        <w:widowControl w:val="0"/>
        <w:jc w:val="center"/>
        <w:rPr>
          <w:rStyle w:val="C3"/>
          <w:rFonts w:ascii="Courier New" w:hAnsi="Courier New"/>
        </w:rPr>
      </w:pPr>
      <w:r>
        <w:rPr>
          <w:rStyle w:val="C3"/>
          <w:rFonts w:ascii="Courier New" w:hAnsi="Courier New"/>
          <w:b w:val="1"/>
        </w:rPr>
        <w:t>DEPOSITO, INHUMACION, TRASLADO, EXHUMACION Y REDUCCION DE CADAVERES</w:t>
      </w:r>
      <w:r>
        <w:rPr>
          <w:rStyle w:val="C3"/>
          <w:rFonts w:ascii="Courier New" w:hAnsi="Courier New"/>
        </w:rPr>
        <w:t>.</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prestación de los servicios de depósito, inhumación, traslado, exhumación y reducción de cadáveres generan a favor de la Municipalidad el derecho de percibir las tasas que se denominaran "Tasas por Servicios de Cementerios".-</w:t>
      </w:r>
    </w:p>
    <w:p>
      <w:pPr>
        <w:widowControl w:val="0"/>
        <w:ind w:left="1701"/>
        <w:jc w:val="both"/>
        <w:rPr>
          <w:rStyle w:val="C3"/>
          <w:rFonts w:ascii="Courier New" w:hAnsi="Courier New"/>
        </w:rPr>
      </w:pPr>
    </w:p>
    <w:p>
      <w:pPr>
        <w:widowControl w:val="0"/>
        <w:jc w:val="center"/>
        <w:rPr>
          <w:rStyle w:val="C3"/>
          <w:rFonts w:ascii="Courier New" w:hAnsi="Courier New"/>
          <w:b w:val="1"/>
        </w:rPr>
      </w:pPr>
      <w:r>
        <w:rPr>
          <w:rStyle w:val="C3"/>
          <w:rFonts w:ascii="Courier New" w:hAnsi="Courier New"/>
          <w:b w:val="1"/>
        </w:rPr>
        <w:t xml:space="preserve">SERVICIOS QUE INCIDEN SOBRE LOS PANTEONES, </w:t>
      </w:r>
      <w:r>
        <w:rPr>
          <w:rStyle w:val="C3"/>
          <w:rFonts w:ascii="Courier New" w:hAnsi="Courier New"/>
          <w:b w:val="1"/>
        </w:rPr>
        <w:t>NICHOS Y SEPULTURAS.</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prestación de los servicios de vigilancia, limpieza, desinfección, e inspección en el cementerio generan a favor de la Municipalidad el derecho a percibir una tasa que se denominará "Tasa por Servicios de Administración y Mantenimiento de los Cementerios".-</w:t>
      </w:r>
    </w:p>
    <w:p>
      <w:pPr>
        <w:widowControl w:val="0"/>
        <w:jc w:val="both"/>
        <w:rPr>
          <w:rStyle w:val="C3"/>
          <w:rFonts w:ascii="Courier New" w:hAnsi="Courier New"/>
        </w:rPr>
      </w:pPr>
    </w:p>
    <w:p>
      <w:pPr>
        <w:widowControl w:val="0"/>
        <w:jc w:val="both"/>
        <w:rPr>
          <w:rStyle w:val="C3"/>
          <w:rFonts w:ascii="Courier New" w:hAnsi="Courier New"/>
          <w:u w:val="single"/>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rPr>
      </w:pPr>
      <w:r>
        <w:rPr>
          <w:rStyle w:val="C3"/>
          <w:rFonts w:ascii="Courier New" w:hAnsi="Courier New"/>
          <w:b w:val="1"/>
          <w:u w:val="single"/>
        </w:rPr>
        <w:t>CONTRIBUYENTES Y RESPONSABLES</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3</w:t>
      </w:r>
      <w:r>
        <w:rPr>
          <w:rStyle w:val="C3"/>
          <w:rFonts w:ascii="Courier New" w:hAnsi="Courier New"/>
        </w:rPr>
        <w:t>:</w:t>
      </w:r>
      <w:r>
        <w:rPr>
          <w:rStyle w:val="C3"/>
          <w:rFonts w:ascii="Courier New" w:hAnsi="Courier New"/>
          <w:b w:val="1"/>
        </w:rPr>
        <w:t xml:space="preserve"> SON</w:t>
      </w:r>
      <w:r>
        <w:rPr>
          <w:rStyle w:val="C3"/>
          <w:rFonts w:ascii="Courier New" w:hAnsi="Courier New"/>
        </w:rPr>
        <w:t xml:space="preserve"> contribuyentes y responsables las personas y entidades a que se refieren los artículos 14° y 15° de la presente Ordenanza que hubieran contratado o resultaren beneficiados con los servicios detallados en los artículos anteriores del presente Título.-</w:t>
      </w:r>
    </w:p>
    <w:p>
      <w:pPr>
        <w:widowControl w:val="0"/>
        <w:ind w:hanging="1560" w:left="1560"/>
        <w:jc w:val="both"/>
        <w:rPr>
          <w:rStyle w:val="C3"/>
          <w:rFonts w:ascii="Courier New" w:hAnsi="Courier New"/>
        </w:rPr>
      </w:pPr>
    </w:p>
    <w:p>
      <w:pPr>
        <w:widowControl w:val="0"/>
        <w:ind w:hanging="1560" w:left="1560"/>
        <w:jc w:val="right"/>
        <w:rPr>
          <w:rStyle w:val="C3"/>
          <w:rFonts w:ascii="Courier New" w:hAnsi="Courier New"/>
        </w:rPr>
      </w:pPr>
      <w:r>
        <w:rPr>
          <w:rStyle w:val="C3"/>
          <w:rFonts w:ascii="Courier New" w:hAnsi="Courier New"/>
        </w:rPr>
        <w:t>...///</w:t>
      </w: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...///66.-</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responsables con las implicancias que surgen de tal carácter:</w:t>
      </w:r>
    </w:p>
    <w:p>
      <w:pPr>
        <w:widowControl w:val="0"/>
        <w:numPr>
          <w:ilvl w:val="0"/>
          <w:numId w:val="24"/>
        </w:numPr>
        <w:ind w:left="1560"/>
        <w:jc w:val="both"/>
        <w:rPr>
          <w:rStyle w:val="C3"/>
          <w:rFonts w:ascii="Courier New" w:hAnsi="Courier New"/>
        </w:rPr>
      </w:pPr>
      <w:r>
        <w:rPr>
          <w:rStyle w:val="C3"/>
          <w:rFonts w:ascii="Courier New" w:hAnsi="Courier New"/>
        </w:rPr>
        <w:t>las empresas de pompas fúnebres;</w:t>
      </w:r>
    </w:p>
    <w:p>
      <w:pPr>
        <w:widowControl w:val="0"/>
        <w:numPr>
          <w:ilvl w:val="0"/>
          <w:numId w:val="24"/>
        </w:numPr>
        <w:ind w:left="1560"/>
        <w:jc w:val="both"/>
        <w:rPr>
          <w:rStyle w:val="C3"/>
          <w:rFonts w:ascii="Courier New" w:hAnsi="Courier New"/>
        </w:rPr>
      </w:pPr>
      <w:r>
        <w:rPr>
          <w:rStyle w:val="C3"/>
          <w:rFonts w:ascii="Courier New" w:hAnsi="Courier New"/>
        </w:rPr>
        <w:t>las empresas que se dediquen a la fabricación de placas, plaquetas y similares y las instituciones propietarias de cofradías en forma solidaria con los interesados, beneficiarios y demandantes;</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BASE IMPONIBLE</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CONSTITUIRÁN</w:t>
      </w:r>
      <w:r>
        <w:rPr>
          <w:rStyle w:val="C3"/>
          <w:rFonts w:ascii="Courier New" w:hAnsi="Courier New"/>
        </w:rPr>
        <w:t xml:space="preserve"> índices para determinar el monto de la obligación tributaria las categorías, ubicación, nichos, urnas, fosas y panteones, unidades muebles o inmuebles, unidad de superficie, tiempo y toda otra que se adecue a las condiciones y características de cada caso y que fije la Ordenanza Tarifaria Anual.-</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EXENCIONES</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los tributos del presente título: </w:t>
      </w:r>
    </w:p>
    <w:p>
      <w:pPr>
        <w:widowControl w:val="0"/>
        <w:ind w:left="1560"/>
        <w:jc w:val="both"/>
        <w:rPr>
          <w:rStyle w:val="C3"/>
          <w:rFonts w:ascii="Courier New" w:hAnsi="Courier New"/>
        </w:rPr>
      </w:pPr>
      <w:r>
        <w:rPr>
          <w:rStyle w:val="C3"/>
          <w:rFonts w:ascii="Courier New" w:hAnsi="Courier New"/>
        </w:rPr>
        <w:t>1- Los nichos y Las sepulturas, cuando el contribuyente acredite carecer de ingresos para afrontar el pago del gravamen.</w:t>
      </w:r>
    </w:p>
    <w:p>
      <w:pPr>
        <w:widowControl w:val="0"/>
        <w:ind w:left="1560"/>
        <w:jc w:val="both"/>
        <w:rPr>
          <w:rStyle w:val="C3"/>
          <w:rFonts w:ascii="Courier New" w:hAnsi="Courier New"/>
        </w:rPr>
      </w:pPr>
      <w:r>
        <w:rPr>
          <w:rStyle w:val="C3"/>
          <w:rFonts w:ascii="Courier New" w:hAnsi="Courier New"/>
        </w:rPr>
        <w:t>MODIFICADO ART. 4 ORD. 8242</w:t>
      </w:r>
    </w:p>
    <w:p>
      <w:pPr>
        <w:widowControl w:val="0"/>
        <w:ind w:left="1560"/>
        <w:jc w:val="both"/>
        <w:rPr>
          <w:rStyle w:val="C3"/>
          <w:rFonts w:ascii="Courier New" w:hAnsi="Courier New"/>
        </w:rPr>
      </w:pPr>
      <w:r>
        <w:rPr>
          <w:rStyle w:val="C3"/>
          <w:rFonts w:ascii="Courier New" w:hAnsi="Courier New"/>
        </w:rPr>
        <w:t>2- En un cincuenta por ciento (50%) la Tasa, por Servicios de Inhumación y Acceso y la Concesión de Uso a los Jubilados y Pensionados titulares y beneficiarios, cuyo haber previsional no supere el haber jubilatorio o pensión mínima que abone la Caja de Jubilaciones, Pensiones y Retiros de Córdoba, correspondiente al mes de enero de cada año.</w:t>
      </w:r>
    </w:p>
    <w:p>
      <w:pPr>
        <w:widowControl w:val="0"/>
        <w:ind w:left="156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EXENCIONES OBJETIVAS.</w:t>
      </w:r>
    </w:p>
    <w:p>
      <w:pPr>
        <w:widowControl w:val="0"/>
        <w:jc w:val="both"/>
        <w:rPr>
          <w:rStyle w:val="C3"/>
          <w:rFonts w:ascii="Courier New" w:hAnsi="Courier New"/>
          <w:b w:val="1"/>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...///67.-</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4</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los tributos del presente título:</w:t>
      </w:r>
    </w:p>
    <w:p>
      <w:pPr>
        <w:widowControl w:val="0"/>
        <w:ind w:left="1560"/>
        <w:jc w:val="both"/>
        <w:rPr>
          <w:rStyle w:val="C3"/>
          <w:rFonts w:ascii="Courier New" w:hAnsi="Courier New"/>
        </w:rPr>
      </w:pPr>
      <w:r>
        <w:rPr>
          <w:rStyle w:val="C3"/>
          <w:rFonts w:ascii="Courier New" w:hAnsi="Courier New"/>
        </w:rPr>
        <w:t>1- Las sepulturas para Jubilados de esta Municipalidad y para sus cónyuges.</w:t>
      </w:r>
    </w:p>
    <w:p>
      <w:pPr>
        <w:widowControl w:val="0"/>
        <w:ind w:left="1560"/>
        <w:jc w:val="both"/>
        <w:rPr>
          <w:rStyle w:val="C3"/>
          <w:rFonts w:ascii="Courier New" w:hAnsi="Courier New"/>
        </w:rPr>
      </w:pPr>
      <w:r>
        <w:rPr>
          <w:rStyle w:val="C3"/>
          <w:rFonts w:ascii="Courier New" w:hAnsi="Courier New"/>
        </w:rPr>
        <w:t>2- Las sepulturas para empleados municipales que fallezcan estando en actividad.</w:t>
      </w:r>
    </w:p>
    <w:p>
      <w:pPr>
        <w:widowControl w:val="0"/>
        <w:ind w:left="1560"/>
        <w:jc w:val="both"/>
        <w:rPr>
          <w:rStyle w:val="C3"/>
          <w:rFonts w:ascii="Courier New" w:hAnsi="Courier New"/>
        </w:rPr>
      </w:pPr>
      <w:r>
        <w:rPr>
          <w:rStyle w:val="C3"/>
          <w:rFonts w:ascii="Courier New" w:hAnsi="Courier New"/>
        </w:rPr>
        <w:t>3- Las sepulturas para familiares directos en primer grado de empleados municipales.</w:t>
      </w:r>
    </w:p>
    <w:p>
      <w:pPr>
        <w:widowControl w:val="0"/>
        <w:ind w:left="1560"/>
        <w:jc w:val="both"/>
        <w:rPr>
          <w:rStyle w:val="C3"/>
          <w:rFonts w:ascii="Courier New" w:hAnsi="Courier New"/>
        </w:rPr>
      </w:pPr>
      <w:r>
        <w:rPr>
          <w:rStyle w:val="C3"/>
          <w:rFonts w:ascii="Courier New" w:hAnsi="Courier New"/>
        </w:rPr>
        <w:t>4- Por el término de cinco (5) años las sepulturas para los fallecidos sin familiares o responsables, transcurrido dicho plazo, los restos mortales serán reducidos y colocados en fosa común.</w:t>
      </w:r>
    </w:p>
    <w:p>
      <w:pPr>
        <w:widowControl w:val="0"/>
        <w:ind w:left="1560"/>
        <w:jc w:val="both"/>
        <w:rPr>
          <w:rStyle w:val="C3"/>
          <w:rFonts w:ascii="Courier New" w:hAnsi="Courier New"/>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TITULO VIII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CONTRIBUCION QUE INCIDE SOBRE LA CONSTRUCCION DE OBRAS</w:t>
      </w: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H</w:t>
      </w:r>
      <w:r>
        <w:rPr>
          <w:rStyle w:val="C3"/>
          <w:rFonts w:ascii="Courier New" w:hAnsi="Courier New"/>
          <w:b w:val="1"/>
          <w:u w:val="single"/>
        </w:rPr>
        <w:t>ECHO IMPONIBLE</w:t>
      </w:r>
    </w:p>
    <w:p>
      <w:pPr>
        <w:widowControl w:val="0"/>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4</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ejercicio de las facultades de Policía Edilicia y de seguridad desempeñado a través del estudio de planos, verificación de cálculos, inspección de obras y/o instalaciones y demás servicios de carácter general similar, vinculados a la construcción, ampliación, modificación y remodelación de edificios, construcciones en los cementerios, como así también sobre la viabilidad, medidas, formas o conveniencias en la extracción de áridos y tierras en propiedades públicas o privadas de jurisdicción municipal, crean a favor de la comuna el derecho a exigir las contribuciones previstas en el presente Título.-</w:t>
      </w:r>
    </w:p>
    <w:p>
      <w:pPr>
        <w:widowControl w:val="0"/>
        <w:jc w:val="both"/>
        <w:rPr>
          <w:rStyle w:val="C3"/>
          <w:rFonts w:ascii="Courier New" w:hAnsi="Courier New"/>
        </w:rPr>
      </w:pPr>
    </w:p>
    <w:p>
      <w:pPr>
        <w:widowControl w:val="0"/>
        <w:jc w:val="center"/>
        <w:rPr>
          <w:rStyle w:val="C3"/>
          <w:rFonts w:ascii="Courier New" w:hAnsi="Courier New"/>
          <w:u w:val="single"/>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CONTRIBUYENTES Y RESPONSABLES</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rPr>
          <w:rStyle w:val="C3"/>
          <w:rFonts w:ascii="Courier New" w:hAnsi="Courier New"/>
        </w:rPr>
      </w:pPr>
      <w:r>
        <w:rPr>
          <w:rStyle w:val="C3"/>
          <w:rFonts w:ascii="Courier New" w:hAnsi="Courier New"/>
        </w:rPr>
        <w:t>...///68.-</w:t>
      </w:r>
    </w:p>
    <w:p>
      <w:pPr>
        <w:widowControl w:val="0"/>
        <w:jc w:val="center"/>
        <w:rPr>
          <w:rStyle w:val="C3"/>
          <w:rFonts w:ascii="Courier New" w:hAnsi="Courier New"/>
          <w:b w:val="1"/>
          <w:u w:val="single"/>
        </w:rPr>
      </w:pPr>
    </w:p>
    <w:p>
      <w:pPr>
        <w:widowControl w:val="0"/>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4</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propietarios y/o usufructuarios totales o parciales de las propiedades inmuebles comprendidas en las circunstancias del artículo anterior son contribuyentes, asumiendo el carácter de responsables solidarios los profesionales y/o constructores intervinientes. Revisten igual carácter los beneficiarios en la extracción de áridos y tierras que realicen su actividad cumplimentando los requisitos del presente Titulo.-</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BASE IMPONIBLE</w:t>
      </w:r>
    </w:p>
    <w:p>
      <w:pPr>
        <w:widowControl w:val="0"/>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50</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se determinará en cada caso teniendo en cuenta la naturaleza, función, ubicación, superficie, destino de las obras, relación con el valor de la construcción, metros lineales, unidad de tiempo y en general cualquier otro índice que fije la Ordenanza Tarifaria Anual.-</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OBLIGACIONES FORMALES</w:t>
      </w:r>
    </w:p>
    <w:p>
      <w:pPr>
        <w:widowControl w:val="0"/>
        <w:rPr>
          <w:rStyle w:val="C3"/>
          <w:rFonts w:ascii="Courier New" w:hAnsi="Courier New"/>
          <w:u w:val="single"/>
        </w:rPr>
      </w:pPr>
    </w:p>
    <w:p>
      <w:pPr>
        <w:widowControl w:val="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CONSTITUYEN</w:t>
      </w:r>
      <w:r>
        <w:rPr>
          <w:rStyle w:val="C3"/>
          <w:rFonts w:ascii="Courier New" w:hAnsi="Courier New"/>
        </w:rPr>
        <w:t xml:space="preserve"> obligaciones formales de este Título:</w:t>
      </w:r>
    </w:p>
    <w:p>
      <w:pPr>
        <w:widowControl w:val="0"/>
        <w:numPr>
          <w:ilvl w:val="0"/>
          <w:numId w:val="25"/>
        </w:numPr>
        <w:ind w:hanging="36" w:left="1170"/>
        <w:jc w:val="both"/>
        <w:rPr>
          <w:rStyle w:val="C3"/>
          <w:rFonts w:ascii="Courier New" w:hAnsi="Courier New"/>
        </w:rPr>
      </w:pPr>
      <w:r>
        <w:rPr>
          <w:rStyle w:val="C3"/>
          <w:rFonts w:ascii="Courier New" w:hAnsi="Courier New"/>
        </w:rPr>
        <w:t>presentación ante autoridad municipal de solicitud previa detallando las obras a realizarse o, en su caso, lugar o materiales a extraer, y en la que deberán proporcionarse los datos necesarios para la determinación de la obligación tributaria;</w:t>
      </w:r>
    </w:p>
    <w:p>
      <w:pPr>
        <w:widowControl w:val="0"/>
        <w:ind w:left="1170"/>
        <w:jc w:val="both"/>
        <w:rPr>
          <w:rStyle w:val="C3"/>
          <w:rFonts w:ascii="Courier New" w:hAnsi="Courier New"/>
        </w:rPr>
      </w:pPr>
      <w:r>
        <w:rPr>
          <w:rStyle w:val="C3"/>
          <w:rFonts w:ascii="Courier New" w:hAnsi="Courier New"/>
        </w:rPr>
        <w:t>b)presentar copias de planos, firmados por el profesional y/o constructor responsable y demás documentación necesaria para la ilustración sobre la obra y la modalidad de su autorización;</w:t>
      </w:r>
    </w:p>
    <w:p>
      <w:pPr>
        <w:widowControl w:val="0"/>
        <w:ind w:left="1170"/>
        <w:jc w:val="both"/>
        <w:rPr>
          <w:rStyle w:val="C3"/>
          <w:rFonts w:ascii="Courier New" w:hAnsi="Courier New"/>
        </w:rPr>
      </w:pPr>
      <w:r>
        <w:rPr>
          <w:rStyle w:val="C3"/>
          <w:rFonts w:ascii="Courier New" w:hAnsi="Courier New"/>
        </w:rPr>
        <w:t xml:space="preserve">c)en todos los casos regirá lo establecido por la Ordenanza N°    . Los solicitantes que no hayan obtenido la correspondiente autorización deberán abstenerse de efectuar las actividades previstas en el Art. 148°, revistiendo el carácter de responsables solidarios los contribuyentes y responsables que los efectúen sin contar con ella.-</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...///69.-</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PAGO</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en que se desistiera de la ejecución de una obra antes de comenzarla, el propietario podrá solicitar el reintegro del cincuenta por ciento (50%) del tributo pagado, siempre que formule la solicitud dentro de los seis (6) meses de efectuado el pago respectivo.-</w:t>
      </w:r>
    </w:p>
    <w:p>
      <w:pPr>
        <w:widowControl w:val="0"/>
        <w:ind w:hanging="567" w:left="567"/>
        <w:jc w:val="both"/>
        <w:rPr>
          <w:rStyle w:val="C3"/>
          <w:rFonts w:ascii="Courier New" w:hAnsi="Courier New"/>
        </w:rPr>
      </w:pPr>
      <w:r>
        <w:rPr>
          <w:rStyle w:val="C3"/>
          <w:rFonts w:ascii="Courier New" w:hAnsi="Courier New"/>
        </w:rPr>
        <w:t xml:space="preserve">    Este reintegro podrá ser acreditado a deudas y/o contribuciones del propietario, según convenga al Departamento Ejecutivo.</w:t>
      </w:r>
    </w:p>
    <w:p>
      <w:pPr>
        <w:widowControl w:val="0"/>
        <w:ind w:hanging="1560" w:left="567"/>
        <w:jc w:val="both"/>
        <w:rPr>
          <w:rStyle w:val="C3"/>
          <w:rFonts w:ascii="Courier New" w:hAnsi="Courier New"/>
        </w:rPr>
      </w:pPr>
      <w:r>
        <w:rPr>
          <w:rStyle w:val="C3"/>
          <w:rFonts w:ascii="Courier New" w:hAnsi="Courier New"/>
        </w:rPr>
        <w:t xml:space="preserve">           En cambio, si una obra se interrumpiera por un plazo mayor a dos años, para reanudar su ejecución se deberá solicitar nuevo permiso, procediéndose a pagar una contribución igual al cincuenta por ciento (50%) de la que correspondiera a una nueva similar.-</w:t>
      </w:r>
    </w:p>
    <w:p>
      <w:pPr>
        <w:widowControl w:val="0"/>
        <w:jc w:val="both"/>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w:t>
      </w:r>
      <w:r>
        <w:rPr>
          <w:rStyle w:val="C3"/>
          <w:rFonts w:ascii="Courier New" w:hAnsi="Courier New"/>
          <w:b w:val="1"/>
          <w:u w:val="single"/>
        </w:rPr>
        <w:t xml:space="preserve">CIONES  </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QUEDAN</w:t>
      </w:r>
      <w:r>
        <w:rPr>
          <w:rStyle w:val="C3"/>
          <w:rFonts w:ascii="Courier New" w:hAnsi="Courier New"/>
        </w:rPr>
        <w:t xml:space="preserve"> exentos del pago del tributo establecido en este Título:</w:t>
      </w:r>
    </w:p>
    <w:p>
      <w:pPr>
        <w:widowControl w:val="0"/>
        <w:ind w:left="1560"/>
        <w:jc w:val="both"/>
        <w:rPr>
          <w:rStyle w:val="C3"/>
          <w:rFonts w:ascii="Courier New" w:hAnsi="Courier New"/>
        </w:rPr>
      </w:pPr>
      <w:r>
        <w:rPr>
          <w:rStyle w:val="C3"/>
          <w:rFonts w:ascii="Courier New" w:hAnsi="Courier New"/>
        </w:rPr>
        <w:t>1) Las construcciones de templos y en general las destinadas al culto de las religiones autorizadas por el Ministerio de Relaciones Exteriores y Culto de la Nación, y las anexas destinadas a prestar servicios complementarios sin ánimo de lucro siempre y cuando formen parte del mismo edificio o colindando con aquéllas;</w:t>
      </w:r>
    </w:p>
    <w:p>
      <w:pPr>
        <w:widowControl w:val="0"/>
        <w:ind w:left="1560"/>
        <w:jc w:val="both"/>
        <w:rPr>
          <w:rStyle w:val="C3"/>
          <w:rFonts w:ascii="Courier New" w:hAnsi="Courier New"/>
        </w:rPr>
      </w:pP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rPr>
          <w:rStyle w:val="C3"/>
          <w:rFonts w:ascii="Courier New" w:hAnsi="Courier New"/>
        </w:rPr>
      </w:pPr>
      <w:r>
        <w:rPr>
          <w:rStyle w:val="C3"/>
          <w:rFonts w:ascii="Courier New" w:hAnsi="Courier New"/>
        </w:rPr>
        <w:t>...///70.-</w:t>
      </w:r>
    </w:p>
    <w:p>
      <w:pPr>
        <w:widowControl w:val="0"/>
        <w:ind w:hanging="1560" w:left="1560"/>
        <w:rPr>
          <w:rStyle w:val="C3"/>
          <w:rFonts w:ascii="Courier New" w:hAnsi="Courier New"/>
        </w:rPr>
      </w:pPr>
    </w:p>
    <w:p>
      <w:pPr>
        <w:widowControl w:val="0"/>
        <w:ind w:left="1560"/>
        <w:jc w:val="both"/>
        <w:rPr>
          <w:rStyle w:val="C3"/>
          <w:rFonts w:ascii="Courier New" w:hAnsi="Courier New"/>
        </w:rPr>
      </w:pPr>
      <w:r>
        <w:rPr>
          <w:rStyle w:val="C3"/>
          <w:rFonts w:ascii="Courier New" w:hAnsi="Courier New"/>
        </w:rPr>
        <w:t>2) Las construcciones pertenecientes a fundaciones, asociaciones civiles, mutualistas y religiosas, que conforme a sus estatutos o documentos de constitución no persigan fines de lucro, a los centros vecinales constituidos conforme la legislación vigente, siempre que estén afectadas directamente a los fines específicos de dichas instituciones y las afectadas al funcionamiento de las sedes cuando se trate de asociaciones profesionales, con personería gremial, cualquiera fuese su grado, reguladas por la Ley de Asociaciones Profesionales.-</w:t>
      </w:r>
    </w:p>
    <w:p>
      <w:pPr>
        <w:widowControl w:val="0"/>
        <w:ind w:left="117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w:t>
      </w:r>
      <w:r>
        <w:rPr>
          <w:rStyle w:val="C3"/>
          <w:rFonts w:ascii="Courier New" w:hAnsi="Courier New"/>
          <w:b w:val="1"/>
        </w:rPr>
        <w:t>XENCIONES OBJETIVAS.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exentas del pago de este tributo, las siguientes construcciones:</w:t>
      </w:r>
    </w:p>
    <w:p>
      <w:pPr>
        <w:widowControl w:val="0"/>
        <w:ind w:left="1620"/>
        <w:jc w:val="both"/>
        <w:rPr>
          <w:rStyle w:val="C3"/>
          <w:rFonts w:ascii="Courier New" w:hAnsi="Courier New"/>
        </w:rPr>
      </w:pPr>
      <w:r>
        <w:rPr>
          <w:rStyle w:val="C3"/>
          <w:rFonts w:ascii="Courier New" w:hAnsi="Courier New"/>
        </w:rPr>
        <w:t xml:space="preserve">1) Las destinadas al funcionamiento de hospitales, asilos, casas de beneficencia, bibliotecas públicas, escuelas y establecimientos de   enseñanza en general;</w:t>
      </w:r>
    </w:p>
    <w:p>
      <w:pPr>
        <w:widowControl w:val="0"/>
        <w:ind w:hanging="450" w:left="1620"/>
        <w:jc w:val="both"/>
        <w:rPr>
          <w:rStyle w:val="C3"/>
          <w:rFonts w:ascii="Courier New" w:hAnsi="Courier New"/>
        </w:rPr>
      </w:pPr>
      <w:r>
        <w:rPr>
          <w:rStyle w:val="C3"/>
          <w:rFonts w:ascii="Courier New" w:hAnsi="Courier New"/>
        </w:rPr>
        <w:t xml:space="preserve">   2) Las destinadas al funcionamiento de restaurantes y otros establecimientos que expendan bebidas y comidas, hoteles y otros lugares de alojamiento y las afectadas a actividades turísticas;</w:t>
      </w:r>
    </w:p>
    <w:p>
      <w:pPr>
        <w:widowControl w:val="0"/>
        <w:ind w:hanging="450" w:left="1620"/>
        <w:jc w:val="both"/>
        <w:rPr>
          <w:rStyle w:val="C3"/>
          <w:rFonts w:ascii="Courier New" w:hAnsi="Courier New"/>
        </w:rPr>
      </w:pPr>
      <w:r>
        <w:rPr>
          <w:rStyle w:val="C3"/>
          <w:rFonts w:ascii="Courier New" w:hAnsi="Courier New"/>
        </w:rPr>
        <w:t xml:space="preserve">   Esta exención será declarada por el Departamento Ejecutivo sólo a petición del interesado, mediante resolución fundada;</w:t>
      </w:r>
    </w:p>
    <w:p>
      <w:pPr>
        <w:widowControl w:val="0"/>
        <w:ind w:left="1620"/>
        <w:jc w:val="both"/>
        <w:rPr>
          <w:rStyle w:val="C3"/>
          <w:rFonts w:ascii="Courier New" w:hAnsi="Courier New"/>
        </w:rPr>
      </w:pPr>
      <w:r>
        <w:rPr>
          <w:rStyle w:val="C3"/>
          <w:rFonts w:ascii="Courier New" w:hAnsi="Courier New"/>
        </w:rPr>
        <w:t>3) La destinada a vivienda unifamiliar única del titular de hasta 60 m2 por los derechos de construcción, ampliación, modificación y refacción.-</w:t>
      </w: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ind w:left="117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TITULO IX</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CONTRIBUCIONES POR INSPECCION EL</w:t>
      </w:r>
      <w:r>
        <w:rPr>
          <w:rStyle w:val="C3"/>
          <w:rFonts w:ascii="Courier New" w:hAnsi="Courier New"/>
          <w:b w:val="1"/>
          <w:u w:val="single"/>
        </w:rPr>
        <w:t>ECTRICA Y CONSUMO DE ENERGIA ELECTRICA</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HECHO IMPONIBLE</w:t>
      </w: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right"/>
        <w:rPr>
          <w:rStyle w:val="C3"/>
          <w:rFonts w:ascii="Courier New" w:hAnsi="Courier New"/>
        </w:rPr>
      </w:pPr>
      <w:r>
        <w:rPr>
          <w:rStyle w:val="C3"/>
          <w:rFonts w:ascii="Courier New" w:hAnsi="Courier New"/>
        </w:rPr>
        <w:t>...///</w:t>
      </w: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jc w:val="center"/>
        <w:rPr>
          <w:rStyle w:val="C3"/>
          <w:rFonts w:ascii="Courier New" w:hAnsi="Courier New"/>
          <w:u w:val="single"/>
        </w:rPr>
      </w:pPr>
    </w:p>
    <w:p>
      <w:pPr>
        <w:widowControl w:val="0"/>
        <w:rPr>
          <w:rStyle w:val="C3"/>
          <w:rFonts w:ascii="Courier New" w:hAnsi="Courier New"/>
        </w:rPr>
      </w:pPr>
      <w:r>
        <w:rPr>
          <w:rStyle w:val="C3"/>
          <w:rFonts w:ascii="Courier New" w:hAnsi="Courier New"/>
        </w:rPr>
        <w:t>...///71.-</w:t>
      </w:r>
    </w:p>
    <w:p>
      <w:pPr>
        <w:widowControl w:val="0"/>
        <w:jc w:val="center"/>
        <w:rPr>
          <w:rStyle w:val="C3"/>
          <w:rFonts w:ascii="Courier New" w:hAnsi="Courier New"/>
          <w:u w:val="single"/>
        </w:rPr>
      </w:pPr>
    </w:p>
    <w:p>
      <w:pPr>
        <w:widowControl w:val="0"/>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Art.15</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POR</w:t>
      </w:r>
      <w:r>
        <w:rPr>
          <w:rStyle w:val="C3"/>
          <w:rFonts w:ascii="Courier New" w:hAnsi="Courier New"/>
        </w:rPr>
        <w:t xml:space="preserve"> los servicios municipales de inspección de instalaciones o artefactos eléctricos o mecánicos, motores y suministro de energía eléctrica se pagarán los siguientes tributos:</w:t>
      </w:r>
    </w:p>
    <w:p>
      <w:pPr>
        <w:widowControl w:val="0"/>
        <w:numPr>
          <w:ilvl w:val="0"/>
          <w:numId w:val="26"/>
        </w:numPr>
        <w:ind w:left="1418"/>
        <w:jc w:val="both"/>
        <w:rPr>
          <w:rStyle w:val="C3"/>
          <w:rFonts w:ascii="Courier New" w:hAnsi="Courier New"/>
        </w:rPr>
      </w:pPr>
      <w:r>
        <w:rPr>
          <w:rStyle w:val="C3"/>
          <w:rFonts w:ascii="Courier New" w:hAnsi="Courier New"/>
        </w:rPr>
        <w:t>una contribución general por el consumo de energía eléctrica;</w:t>
      </w:r>
    </w:p>
    <w:p>
      <w:pPr>
        <w:widowControl w:val="0"/>
        <w:numPr>
          <w:ilvl w:val="0"/>
          <w:numId w:val="26"/>
        </w:numPr>
        <w:ind w:left="1418"/>
        <w:jc w:val="both"/>
        <w:rPr>
          <w:rStyle w:val="C3"/>
          <w:rFonts w:ascii="Courier New" w:hAnsi="Courier New"/>
        </w:rPr>
      </w:pPr>
      <w:r>
        <w:rPr>
          <w:rStyle w:val="C3"/>
          <w:rFonts w:ascii="Courier New" w:hAnsi="Courier New"/>
        </w:rPr>
        <w:t>contribuciones especiales por inspección de instalaciones.</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CONTRIBUYENTES Y RESPONSABLES</w:t>
      </w:r>
    </w:p>
    <w:p>
      <w:pPr>
        <w:widowControl w:val="0"/>
        <w:jc w:val="center"/>
        <w:rPr>
          <w:rStyle w:val="C3"/>
          <w:rFonts w:ascii="Courier New" w:hAnsi="Courier New"/>
          <w:u w:val="single"/>
        </w:rPr>
      </w:pP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5</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w:t>
      </w:r>
    </w:p>
    <w:p>
      <w:pPr>
        <w:widowControl w:val="0"/>
        <w:ind w:left="1560"/>
        <w:jc w:val="both"/>
        <w:rPr>
          <w:rStyle w:val="C3"/>
          <w:rFonts w:ascii="Courier New" w:hAnsi="Courier New"/>
        </w:rPr>
      </w:pPr>
      <w:r>
        <w:rPr>
          <w:rStyle w:val="C3"/>
          <w:rFonts w:ascii="Courier New" w:hAnsi="Courier New"/>
        </w:rPr>
        <w:t>a) de la contribución general establecida en el inc. a) del artículo anterior, los consumidores de energía eléctrica;</w:t>
      </w:r>
    </w:p>
    <w:p>
      <w:pPr>
        <w:widowControl w:val="0"/>
        <w:numPr>
          <w:ilvl w:val="0"/>
          <w:numId w:val="27"/>
        </w:numPr>
        <w:ind w:left="1560"/>
        <w:jc w:val="both"/>
        <w:rPr>
          <w:rStyle w:val="C3"/>
          <w:rFonts w:ascii="Courier New" w:hAnsi="Courier New"/>
        </w:rPr>
      </w:pPr>
      <w:r>
        <w:rPr>
          <w:rStyle w:val="C3"/>
          <w:rFonts w:ascii="Courier New" w:hAnsi="Courier New"/>
        </w:rPr>
        <w:t xml:space="preserve"> b) de las contribuciones especiales mencionadas en el artículo anterior inc. b) los propietarios de inmuebles donde se efectúen las instalaciones y quienes soliciten la conexión.-</w:t>
      </w:r>
    </w:p>
    <w:p>
      <w:pPr>
        <w:widowControl w:val="0"/>
        <w:ind w:left="1560"/>
        <w:jc w:val="both"/>
        <w:rPr>
          <w:rStyle w:val="C3"/>
          <w:rFonts w:ascii="Courier New" w:hAnsi="Courier New"/>
        </w:rPr>
      </w:pPr>
      <w:r>
        <w:rPr>
          <w:rStyle w:val="C3"/>
          <w:rFonts w:ascii="Courier New" w:hAnsi="Courier New"/>
        </w:rPr>
        <w:t>Actuará como agente de recaudación de la contribución general aludida en el inc. a) del art. anterior la empresa proveedora de energía eléctrica, la que deberá ingresar el Importe total recaudado dentro de los diez (10) días del mes siguiente a aquél en que se perciba el gravamen.-</w:t>
      </w:r>
    </w:p>
    <w:p>
      <w:pPr>
        <w:widowControl w:val="0"/>
        <w:ind w:left="1560"/>
        <w:jc w:val="both"/>
        <w:rPr>
          <w:rStyle w:val="C3"/>
          <w:rFonts w:ascii="Courier New" w:hAnsi="Courier New"/>
        </w:rPr>
      </w:pPr>
    </w:p>
    <w:p>
      <w:pPr>
        <w:widowControl w:val="0"/>
        <w:ind w:left="1065"/>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BASE IMPONIBLE</w:t>
      </w:r>
    </w:p>
    <w:p>
      <w:pPr>
        <w:widowControl w:val="0"/>
        <w:jc w:val="center"/>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5</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para liquidar la contribución general por el consumo, de energía eléctrica, está constituida por el importe neto total cobrado por la empresa proveedora al consumidor sobre las tarifas vigentes.</w:t>
      </w:r>
    </w:p>
    <w:p>
      <w:pPr>
        <w:widowControl w:val="0"/>
        <w:ind w:left="567"/>
        <w:jc w:val="both"/>
        <w:rPr>
          <w:rStyle w:val="C3"/>
          <w:rFonts w:ascii="Courier New" w:hAnsi="Courier New"/>
        </w:rPr>
      </w:pPr>
      <w:r>
        <w:rPr>
          <w:rStyle w:val="C3"/>
          <w:rFonts w:ascii="Courier New" w:hAnsi="Courier New"/>
        </w:rPr>
        <w:t>Para las contribuciones especiales, la base imponible está constituida por cada unidad de medida que fije la Ordenanza Tarifaria Anual.-</w:t>
      </w:r>
    </w:p>
    <w:p>
      <w:pPr>
        <w:widowControl w:val="0"/>
        <w:jc w:val="right"/>
        <w:rPr>
          <w:rStyle w:val="C3"/>
          <w:rFonts w:ascii="Courier New" w:hAnsi="Courier New"/>
        </w:rPr>
      </w:pPr>
      <w:r>
        <w:rPr>
          <w:rStyle w:val="C3"/>
          <w:rFonts w:ascii="Courier New" w:hAnsi="Courier New"/>
        </w:rPr>
        <w:t>...///</w:t>
      </w: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right"/>
        <w:rPr>
          <w:rStyle w:val="C3"/>
          <w:rFonts w:ascii="Courier New" w:hAnsi="Courier New"/>
        </w:rPr>
      </w:pPr>
    </w:p>
    <w:p>
      <w:pPr>
        <w:widowControl w:val="0"/>
        <w:jc w:val="both"/>
        <w:rPr>
          <w:rStyle w:val="C3"/>
          <w:rFonts w:ascii="Courier New" w:hAnsi="Courier New"/>
        </w:rPr>
      </w:pPr>
      <w:r>
        <w:rPr>
          <w:rStyle w:val="C3"/>
          <w:rFonts w:ascii="Courier New" w:hAnsi="Courier New"/>
        </w:rPr>
        <w:t>...///72.-</w:t>
      </w: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OBLIGACIONES FORMALES</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5</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CONSTITUYEN</w:t>
      </w:r>
      <w:r>
        <w:rPr>
          <w:rStyle w:val="C3"/>
          <w:rFonts w:ascii="Courier New" w:hAnsi="Courier New"/>
        </w:rPr>
        <w:t xml:space="preserve"> obligaciones formales a este Título:</w:t>
      </w:r>
    </w:p>
    <w:p>
      <w:pPr>
        <w:widowControl w:val="0"/>
        <w:ind w:left="1560"/>
        <w:jc w:val="both"/>
        <w:rPr>
          <w:rStyle w:val="C3"/>
          <w:rFonts w:ascii="Courier New" w:hAnsi="Courier New"/>
        </w:rPr>
      </w:pPr>
      <w:r>
        <w:rPr>
          <w:rStyle w:val="C3"/>
          <w:rFonts w:ascii="Courier New" w:hAnsi="Courier New"/>
        </w:rPr>
        <w:t xml:space="preserve">a) presentación ante la autoridad municipal de solicitud previa para la instalación de energía eléctrica; </w:t>
      </w:r>
    </w:p>
    <w:p>
      <w:pPr>
        <w:widowControl w:val="0"/>
        <w:ind w:left="1560"/>
        <w:jc w:val="both"/>
        <w:rPr>
          <w:rStyle w:val="C3"/>
          <w:rFonts w:ascii="Courier New" w:hAnsi="Courier New"/>
        </w:rPr>
      </w:pPr>
      <w:r>
        <w:rPr>
          <w:rStyle w:val="C3"/>
          <w:rFonts w:ascii="Courier New" w:hAnsi="Courier New"/>
        </w:rPr>
        <w:t>b) regirse en todos los casos por lo establecido en la Ordenanza N° 8547.-</w:t>
      </w:r>
    </w:p>
    <w:p>
      <w:pPr>
        <w:widowControl w:val="0"/>
        <w:ind w:left="1560"/>
        <w:jc w:val="both"/>
        <w:rPr>
          <w:rStyle w:val="C3"/>
          <w:rFonts w:ascii="Courier New" w:hAnsi="Courier New"/>
          <w:b w:val="1"/>
        </w:rPr>
      </w:pPr>
      <w:r>
        <w:rPr>
          <w:rStyle w:val="C3"/>
          <w:rFonts w:ascii="Courier New" w:hAnsi="Courier New"/>
        </w:rPr>
        <w:t>Sin la obtención de la autorización correspondiente, los solicitantes deberán abstenerse de efectuar cualquier tipo de instalación, siendo responsables solidarios los que la efectúen.</w:t>
      </w:r>
      <w:r>
        <w:rPr>
          <w:rStyle w:val="C3"/>
          <w:rFonts w:ascii="Courier New" w:hAnsi="Courier New"/>
          <w:b w:val="1"/>
        </w:rPr>
        <w:t>-</w:t>
      </w:r>
    </w:p>
    <w:p>
      <w:pPr>
        <w:widowControl w:val="0"/>
        <w:ind w:left="1065"/>
        <w:jc w:val="both"/>
        <w:rPr>
          <w:rStyle w:val="C3"/>
          <w:rFonts w:ascii="Courier New" w:hAnsi="Courier New"/>
          <w:b w:val="1"/>
        </w:rPr>
      </w:pPr>
    </w:p>
    <w:p>
      <w:pPr>
        <w:widowControl w:val="0"/>
        <w:ind w:left="1065"/>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PAGO</w:t>
      </w:r>
    </w:p>
    <w:p>
      <w:pPr>
        <w:widowControl w:val="0"/>
        <w:jc w:val="center"/>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5</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contribuyentes de la contribución general establecida en el inciso a) del art. 159° lo abonarán a la empresa proveedora de energía junto con el importe que corresponda abonarle a la misma en la forma y tiempo que ella determine.-</w:t>
      </w:r>
    </w:p>
    <w:p>
      <w:pPr>
        <w:widowControl w:val="0"/>
        <w:ind w:hanging="1701" w:left="1701"/>
        <w:jc w:val="both"/>
        <w:rPr>
          <w:rStyle w:val="C3"/>
          <w:rFonts w:ascii="Courier New" w:hAnsi="Courier New"/>
        </w:rPr>
      </w:pPr>
    </w:p>
    <w:p>
      <w:pPr>
        <w:widowControl w:val="0"/>
        <w:ind w:hanging="1701" w:left="1701"/>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VI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EXENCIONES</w:t>
      </w:r>
      <w:r>
        <w:rPr>
          <w:rStyle w:val="C3"/>
          <w:rFonts w:ascii="Courier New" w:hAnsi="Courier New"/>
          <w:b w:val="1"/>
        </w:rPr>
        <w:br w:type="textWrapping"/>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 SUBJETIVA</w:t>
      </w: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60</w:t>
      </w:r>
      <w:r>
        <w:rPr>
          <w:rStyle w:val="C3"/>
          <w:rFonts w:ascii="Courier New" w:hAnsi="Courier New"/>
        </w:rPr>
        <w:t xml:space="preserve">: </w:t>
      </w:r>
      <w:r>
        <w:rPr>
          <w:rStyle w:val="C3"/>
          <w:rFonts w:ascii="Courier New" w:hAnsi="Courier New"/>
          <w:b w:val="1"/>
        </w:rPr>
        <w:t>QUEDAN</w:t>
      </w:r>
      <w:r>
        <w:rPr>
          <w:rStyle w:val="C3"/>
          <w:rFonts w:ascii="Courier New" w:hAnsi="Courier New"/>
        </w:rPr>
        <w:t xml:space="preserve"> exentos:</w:t>
      </w:r>
    </w:p>
    <w:p>
      <w:pPr>
        <w:widowControl w:val="0"/>
        <w:ind w:left="1560"/>
        <w:jc w:val="both"/>
        <w:rPr>
          <w:rStyle w:val="C3"/>
          <w:rFonts w:ascii="Courier New" w:hAnsi="Courier New"/>
        </w:rPr>
      </w:pPr>
      <w:r>
        <w:rPr>
          <w:rStyle w:val="C3"/>
          <w:rFonts w:ascii="Courier New" w:hAnsi="Courier New"/>
        </w:rPr>
        <w:t>a) del pago de los tributos establecidos en este Título las fundaciones, asociaciones civiles, mutualistas y religiosas, que conforme a sus estatutos o documentos, de constitución no persigan fines de lucro, los Centros vecinales constituidos conforme a la legislación vigente y las Asociaciones Profesionales con personería gremial cualquiera fuese su grado, reguladas por la Ley de Asociaciones Profesionales.</w:t>
      </w: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...///73.-</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r>
        <w:rPr>
          <w:rStyle w:val="C3"/>
          <w:rFonts w:ascii="Courier New" w:hAnsi="Courier New"/>
        </w:rPr>
        <w:t>b) del pago de las Contribuciones Especiales, las personas con facultades físicas y/o psíquicas disminuidas que acrediten su discapacidad con certificado médico de instituciones estatales.-</w:t>
      </w:r>
    </w:p>
    <w:p>
      <w:pPr>
        <w:widowControl w:val="0"/>
        <w:ind w:left="1560"/>
        <w:jc w:val="both"/>
        <w:rPr>
          <w:rStyle w:val="C3"/>
          <w:rFonts w:ascii="Courier New" w:hAnsi="Courier New"/>
        </w:rPr>
      </w:pPr>
    </w:p>
    <w:p>
      <w:pPr>
        <w:widowControl w:val="0"/>
        <w:ind w:left="1560"/>
        <w:jc w:val="both"/>
        <w:rPr>
          <w:rStyle w:val="C3"/>
          <w:rFonts w:ascii="Courier New" w:hAnsi="Courier New"/>
          <w:b w:val="1"/>
        </w:rPr>
      </w:pPr>
      <w:r>
        <w:rPr>
          <w:rStyle w:val="C3"/>
          <w:rFonts w:ascii="Courier New" w:hAnsi="Courier New"/>
          <w:b w:val="1"/>
        </w:rPr>
        <w:t xml:space="preserve">           EXENCION OBJETIVA</w:t>
      </w:r>
    </w:p>
    <w:p>
      <w:pPr>
        <w:widowControl w:val="0"/>
        <w:ind w:left="156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16</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las contribuciones Especiales, las instalaciones (destinadas) a la vivienda unifamiliar única del titular de hasta 60 m2.-</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TITULO X</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DERECHOS DE OFICINA</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rPr>
      </w:pPr>
      <w:r>
        <w:rPr>
          <w:rStyle w:val="C3"/>
          <w:rFonts w:ascii="Courier New" w:hAnsi="Courier New"/>
          <w:b w:val="1"/>
          <w:u w:val="single"/>
        </w:rPr>
        <w:t>HECHO IMPONIBLE</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Art.16</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TODOS</w:t>
      </w:r>
      <w:r>
        <w:rPr>
          <w:rStyle w:val="C3"/>
          <w:rFonts w:ascii="Courier New" w:hAnsi="Courier New"/>
        </w:rPr>
        <w:t xml:space="preserve"> aquellos que realicen trámites o gestiones por ante la Municipalidad, abonarán los derechos que surjan del presente Título de acuerdo con los montos y formas que para cada caso determine la Ordenanza Tarifaria Anual.-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rPr>
      </w:pPr>
      <w:r>
        <w:rPr>
          <w:rStyle w:val="C3"/>
          <w:rFonts w:ascii="Courier New" w:hAnsi="Courier New"/>
          <w:b w:val="1"/>
          <w:u w:val="single"/>
        </w:rPr>
        <w:t>CONTRIBUYENTES Y RESPONSABLES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16</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estos gravámenes los peticionantes o beneficiarios y destinatarios de las actividades, actos, tramites, gestiones o servicios alcanzados por este Título.-</w:t>
      </w:r>
    </w:p>
    <w:p>
      <w:pPr>
        <w:widowControl w:val="0"/>
        <w:ind w:left="567"/>
        <w:jc w:val="both"/>
        <w:rPr>
          <w:rStyle w:val="C3"/>
          <w:rFonts w:ascii="Courier New" w:hAnsi="Courier New"/>
        </w:rPr>
      </w:pPr>
      <w:r>
        <w:rPr>
          <w:rStyle w:val="C3"/>
          <w:rFonts w:ascii="Courier New" w:hAnsi="Courier New"/>
        </w:rPr>
        <w:t>Son solidariamente responsables con los contribuyentes expresados los profesionales intervinientes en las tramitaciones que se realicen en la administración.-</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...///74.-</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BAS</w:t>
      </w:r>
      <w:r>
        <w:rPr>
          <w:rStyle w:val="C3"/>
          <w:rFonts w:ascii="Courier New" w:hAnsi="Courier New"/>
          <w:b w:val="1"/>
          <w:u w:val="single"/>
        </w:rPr>
        <w:t>E IMPONIBLE</w:t>
      </w:r>
    </w:p>
    <w:p>
      <w:pPr>
        <w:widowControl w:val="0"/>
        <w:jc w:val="center"/>
        <w:rPr>
          <w:rStyle w:val="C3"/>
          <w:rFonts w:ascii="Courier New" w:hAnsi="Courier New"/>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16</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los casos en que no se establezcan derechos fijos, la base imponible para la determinación de la obligación tributaria, estará dada por los índices que, adecuándose a las particularidades de cada caso fije la Ordenanza Tarifarla Anual.-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PAGO</w:t>
      </w:r>
    </w:p>
    <w:p>
      <w:pPr>
        <w:widowControl w:val="0"/>
        <w:jc w:val="center"/>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16</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deberá efectuarse al presentar la solicitud como condición para ser considerada. En las actuaciones iniciadas de oficio, por la administración, será por cuenta del peticionante el pago de los derechos que correspondan.-</w:t>
      </w:r>
    </w:p>
    <w:p>
      <w:pPr>
        <w:widowControl w:val="0"/>
        <w:jc w:val="both"/>
        <w:rPr>
          <w:rStyle w:val="C3"/>
          <w:rFonts w:ascii="Courier New" w:hAnsi="Courier New"/>
        </w:rPr>
      </w:pP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6</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desistimiento del interesado en cualquier estado del trámite o la resolución contraria al pedido, no dará lugar a la devolución de los derechos abonados, ni eximirá del pago de las que pudieren adeudarse.-</w:t>
      </w:r>
    </w:p>
    <w:p>
      <w:pPr>
        <w:widowControl w:val="0"/>
        <w:ind w:left="1560"/>
        <w:jc w:val="both"/>
        <w:rPr>
          <w:rStyle w:val="C3"/>
          <w:rFonts w:ascii="Courier New" w:hAnsi="Courier New"/>
        </w:rPr>
      </w:pPr>
    </w:p>
    <w:p>
      <w:pPr>
        <w:widowControl w:val="0"/>
        <w:jc w:val="center"/>
        <w:rPr>
          <w:rStyle w:val="C3"/>
          <w:rFonts w:ascii="Courier New" w:hAnsi="Courier New"/>
          <w:u w:val="single"/>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EXENCIONES</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6</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ESTARÁN</w:t>
      </w:r>
      <w:r>
        <w:rPr>
          <w:rStyle w:val="C3"/>
          <w:rFonts w:ascii="Courier New" w:hAnsi="Courier New"/>
        </w:rPr>
        <w:t xml:space="preserve"> exentos de los derechos previstos en el presente Título: </w:t>
      </w:r>
    </w:p>
    <w:p>
      <w:pPr>
        <w:widowControl w:val="0"/>
        <w:ind w:left="1560"/>
        <w:jc w:val="both"/>
        <w:rPr>
          <w:rStyle w:val="C3"/>
          <w:rFonts w:ascii="Courier New" w:hAnsi="Courier New"/>
        </w:rPr>
      </w:pPr>
      <w:r>
        <w:rPr>
          <w:rStyle w:val="C3"/>
          <w:rFonts w:ascii="Courier New" w:hAnsi="Courier New"/>
        </w:rPr>
        <w:t>a) el Estado Nacional, los Estados Provinciales y las Municipalidades a condición de su reciprocidad, sus dependencias, sus reparticiones autárquicas o descentralizadas y las Comunas constituidas conforme la Ley N° 8102.</w:t>
      </w: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...///75.-</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ind w:left="1560"/>
        <w:jc w:val="both"/>
        <w:rPr>
          <w:rStyle w:val="C3"/>
          <w:rFonts w:ascii="Courier New" w:hAnsi="Courier New"/>
        </w:rPr>
      </w:pPr>
      <w:r>
        <w:rPr>
          <w:rStyle w:val="C3"/>
          <w:rFonts w:ascii="Courier New" w:hAnsi="Courier New"/>
        </w:rPr>
        <w:t>No se encuentran comprendidas en esta exención las reparticiones autárquicas, entes descentralizados y las Empresas del Estado mencionados, cuando realicen operaciones comerciales, bancarias o de prestación de servicios a terceros a título oneroso.</w:t>
      </w:r>
    </w:p>
    <w:p>
      <w:pPr>
        <w:widowControl w:val="0"/>
        <w:ind w:left="1560"/>
        <w:jc w:val="both"/>
        <w:rPr>
          <w:rStyle w:val="C3"/>
          <w:rFonts w:ascii="Courier New" w:hAnsi="Courier New"/>
        </w:rPr>
      </w:pPr>
      <w:r>
        <w:rPr>
          <w:rStyle w:val="C3"/>
          <w:rFonts w:ascii="Courier New" w:hAnsi="Courier New"/>
        </w:rPr>
        <w:t xml:space="preserve">b) las solicitudes presentadas por los empleados y jubilados municipales, salvo, aquellas que directa o indirectamente tuvieran finalidad comercial; </w:t>
      </w:r>
    </w:p>
    <w:p>
      <w:pPr>
        <w:widowControl w:val="0"/>
        <w:ind w:left="1560"/>
        <w:jc w:val="both"/>
        <w:rPr>
          <w:rStyle w:val="C3"/>
          <w:rFonts w:ascii="Courier New" w:hAnsi="Courier New"/>
        </w:rPr>
      </w:pPr>
      <w:r>
        <w:rPr>
          <w:rStyle w:val="C3"/>
          <w:rFonts w:ascii="Courier New" w:hAnsi="Courier New"/>
        </w:rPr>
        <w:t>c) las solicitudes de licencias para conducir vehículos de propiedad del Estado, presentadas por soldados que se encuentren bajo bandera.</w:t>
      </w:r>
    </w:p>
    <w:p>
      <w:pPr>
        <w:widowControl w:val="0"/>
        <w:ind w:left="1560"/>
        <w:jc w:val="both"/>
        <w:rPr>
          <w:rStyle w:val="C3"/>
          <w:rFonts w:ascii="Courier New" w:hAnsi="Courier New"/>
        </w:rPr>
      </w:pPr>
      <w:r>
        <w:rPr>
          <w:rStyle w:val="C3"/>
          <w:rFonts w:ascii="Courier New" w:hAnsi="Courier New"/>
        </w:rPr>
        <w:t xml:space="preserve">d) Las solicitudes de licencias para conducir vehículos de propiedad de la Policía de la Provincia; </w:t>
      </w:r>
    </w:p>
    <w:p>
      <w:pPr>
        <w:widowControl w:val="0"/>
        <w:ind w:left="1560"/>
        <w:jc w:val="both"/>
        <w:rPr>
          <w:rStyle w:val="C3"/>
          <w:rFonts w:ascii="Courier New" w:hAnsi="Courier New"/>
        </w:rPr>
      </w:pPr>
      <w:r>
        <w:rPr>
          <w:rStyle w:val="C3"/>
          <w:rFonts w:ascii="Courier New" w:hAnsi="Courier New"/>
        </w:rPr>
        <w:t>e) en un cincuenta por ciento (50%) las solicitudes de Licencias para conductores jubilados y pensionados.</w:t>
      </w:r>
    </w:p>
    <w:p>
      <w:pPr>
        <w:widowControl w:val="0"/>
        <w:ind w:left="1560"/>
        <w:jc w:val="both"/>
        <w:rPr>
          <w:rStyle w:val="C3"/>
          <w:rFonts w:ascii="Courier New" w:hAnsi="Courier New"/>
        </w:rPr>
      </w:pPr>
    </w:p>
    <w:p>
      <w:pPr>
        <w:widowControl w:val="0"/>
        <w:ind w:left="1560"/>
        <w:jc w:val="both"/>
        <w:rPr>
          <w:rStyle w:val="C3"/>
          <w:rFonts w:ascii="Courier New" w:hAnsi="Courier New"/>
          <w:b w:val="1"/>
        </w:rPr>
      </w:pPr>
      <w:r>
        <w:rPr>
          <w:rStyle w:val="C3"/>
          <w:rFonts w:ascii="Courier New" w:hAnsi="Courier New"/>
          <w:b w:val="1"/>
        </w:rPr>
        <w:t xml:space="preserve">           EXENCIONES OBJETIVAS</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6</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ESTARÁN</w:t>
      </w:r>
      <w:r>
        <w:rPr>
          <w:rStyle w:val="C3"/>
          <w:rFonts w:ascii="Courier New" w:hAnsi="Courier New"/>
        </w:rPr>
        <w:t xml:space="preserve"> exentos de los derechos previstos en el presente Título:</w:t>
      </w:r>
    </w:p>
    <w:p>
      <w:pPr>
        <w:widowControl w:val="0"/>
        <w:ind w:left="1560"/>
        <w:jc w:val="both"/>
        <w:rPr>
          <w:rStyle w:val="C3"/>
          <w:rFonts w:ascii="Courier New" w:hAnsi="Courier New"/>
        </w:rPr>
      </w:pPr>
      <w:r>
        <w:rPr>
          <w:rStyle w:val="C3"/>
          <w:rFonts w:ascii="Courier New" w:hAnsi="Courier New"/>
        </w:rPr>
        <w:t>a) las solicitudes presentadas por los acreedores municipales para la gestión de cobro de sus créditos y de devoluciones de depósitos de garantía;</w:t>
      </w:r>
    </w:p>
    <w:p>
      <w:pPr>
        <w:widowControl w:val="0"/>
        <w:ind w:left="1560"/>
        <w:jc w:val="both"/>
        <w:rPr>
          <w:rStyle w:val="C3"/>
          <w:rFonts w:ascii="Courier New" w:hAnsi="Courier New"/>
        </w:rPr>
      </w:pPr>
      <w:r>
        <w:rPr>
          <w:rStyle w:val="C3"/>
          <w:rFonts w:ascii="Courier New" w:hAnsi="Courier New"/>
        </w:rPr>
        <w:t>b) las solicitudes de los ciudadanos, centros vecinales o asociaciones de vecinos, por motivo de interés público</w:t>
      </w:r>
      <w:r>
        <w:rPr>
          <w:rStyle w:val="C3"/>
          <w:sz w:val="23"/>
        </w:rPr>
        <w:t>.</w:t>
      </w:r>
      <w:r>
        <w:rPr>
          <w:rStyle w:val="C3"/>
          <w:rFonts w:ascii="Courier New" w:hAnsi="Courier New"/>
        </w:rPr>
        <w:t>;</w:t>
      </w:r>
    </w:p>
    <w:p>
      <w:pPr>
        <w:widowControl w:val="0"/>
        <w:ind w:left="1560"/>
        <w:jc w:val="both"/>
        <w:rPr>
          <w:rStyle w:val="C3"/>
          <w:rFonts w:ascii="Courier New" w:hAnsi="Courier New"/>
        </w:rPr>
      </w:pPr>
      <w:r>
        <w:rPr>
          <w:rStyle w:val="C3"/>
          <w:rFonts w:ascii="Courier New" w:hAnsi="Courier New"/>
        </w:rPr>
        <w:t>c) las denuncias;</w:t>
      </w:r>
    </w:p>
    <w:p>
      <w:pPr>
        <w:widowControl w:val="0"/>
        <w:ind w:left="1560"/>
        <w:jc w:val="both"/>
        <w:rPr>
          <w:rStyle w:val="C3"/>
          <w:rFonts w:ascii="Courier New" w:hAnsi="Courier New"/>
        </w:rPr>
      </w:pPr>
      <w:r>
        <w:rPr>
          <w:rStyle w:val="C3"/>
          <w:rFonts w:ascii="Courier New" w:hAnsi="Courier New"/>
        </w:rPr>
        <w:t>d) las solicitudes de certificado de prestación de servicios a la Municipalidad y de pago de haberes;</w:t>
      </w:r>
    </w:p>
    <w:p>
      <w:pPr>
        <w:widowControl w:val="0"/>
        <w:ind w:left="1560"/>
        <w:jc w:val="both"/>
        <w:rPr>
          <w:rStyle w:val="C3"/>
          <w:rFonts w:ascii="Courier New" w:hAnsi="Courier New"/>
        </w:rPr>
      </w:pPr>
      <w:r>
        <w:rPr>
          <w:rStyle w:val="C3"/>
          <w:rFonts w:ascii="Courier New" w:hAnsi="Courier New"/>
        </w:rPr>
        <w:t>e) los oficios judiciales;</w:t>
      </w:r>
    </w:p>
    <w:p>
      <w:pPr>
        <w:widowControl w:val="0"/>
        <w:ind w:left="1560"/>
        <w:jc w:val="both"/>
        <w:rPr>
          <w:rStyle w:val="C3"/>
          <w:rFonts w:ascii="Courier New" w:hAnsi="Courier New"/>
        </w:rPr>
      </w:pPr>
      <w:r>
        <w:rPr>
          <w:rStyle w:val="C3"/>
          <w:rFonts w:ascii="Courier New" w:hAnsi="Courier New"/>
        </w:rPr>
        <w:t>f) las solicitudes de repetición y de reconsideración;</w:t>
      </w:r>
    </w:p>
    <w:p>
      <w:pPr>
        <w:widowControl w:val="0"/>
        <w:ind w:left="1560"/>
        <w:jc w:val="both"/>
        <w:rPr>
          <w:rStyle w:val="C3"/>
          <w:rFonts w:ascii="Courier New" w:hAnsi="Courier New"/>
        </w:rPr>
      </w:pPr>
      <w:r>
        <w:rPr>
          <w:rStyle w:val="C3"/>
          <w:rFonts w:ascii="Courier New" w:hAnsi="Courier New"/>
        </w:rPr>
        <w:t>g) las solicitudes presentadas para la obtención de pensiones a la vejez e invalidez;</w:t>
      </w:r>
    </w:p>
    <w:p>
      <w:pPr>
        <w:widowControl w:val="0"/>
        <w:ind w:left="1560"/>
        <w:jc w:val="both"/>
        <w:rPr>
          <w:rStyle w:val="C3"/>
          <w:rFonts w:ascii="Courier New" w:hAnsi="Courier New"/>
        </w:rPr>
      </w:pPr>
      <w:r>
        <w:rPr>
          <w:rStyle w:val="C3"/>
          <w:rFonts w:ascii="Courier New" w:hAnsi="Courier New"/>
        </w:rPr>
        <w:t>h) las solicitudes de donación de terreno;</w:t>
      </w:r>
    </w:p>
    <w:p>
      <w:pPr>
        <w:widowControl w:val="0"/>
        <w:ind w:left="1560"/>
        <w:jc w:val="both"/>
        <w:rPr>
          <w:rStyle w:val="C3"/>
          <w:rFonts w:ascii="Courier New" w:hAnsi="Courier New"/>
        </w:rPr>
      </w:pPr>
      <w:r>
        <w:rPr>
          <w:rStyle w:val="C3"/>
          <w:rFonts w:ascii="Courier New" w:hAnsi="Courier New"/>
        </w:rPr>
        <w:t>i) las solicitudes de cambio de dominio y de motor de los vehículos y de modificación de domicilios de los contribuyentes.</w:t>
      </w:r>
    </w:p>
    <w:p>
      <w:pPr>
        <w:widowControl w:val="0"/>
        <w:ind w:left="1560"/>
        <w:jc w:val="both"/>
        <w:rPr>
          <w:rStyle w:val="C3"/>
          <w:rFonts w:ascii="Courier New" w:hAnsi="Courier New"/>
        </w:rPr>
      </w:pP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...///76.-</w:t>
      </w:r>
    </w:p>
    <w:p>
      <w:pPr>
        <w:widowControl w:val="0"/>
        <w:ind w:left="156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TITULO XI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RENTAS DIVERSAS</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CAPITULO I</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 xml:space="preserve">   HECHO IMPONIBLE</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6</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retribución por servicios municipales no comprendidos en Títulos precedentes y otros ingresos vinculados a sus facultades en materia tributaria o disposiciones de sus bienes sean ellos de dominio público o privado, estarán sujetos a las disposiciones que sobre los mismos establezca la Ordenanza Tarifaria Anual.-</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SOBRETASAS</w:t>
      </w:r>
    </w:p>
    <w:p>
      <w:pPr>
        <w:widowControl w:val="0"/>
        <w:jc w:val="center"/>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70</w:t>
      </w:r>
      <w:r>
        <w:rPr>
          <w:rStyle w:val="C3"/>
          <w:rFonts w:ascii="Courier New" w:hAnsi="Courier New"/>
        </w:rPr>
        <w:t xml:space="preserve">: </w:t>
      </w:r>
      <w:r>
        <w:rPr>
          <w:rStyle w:val="C3"/>
          <w:rFonts w:ascii="Courier New" w:hAnsi="Courier New"/>
          <w:b w:val="1"/>
        </w:rPr>
        <w:t>TODOS</w:t>
      </w:r>
      <w:r>
        <w:rPr>
          <w:rStyle w:val="C3"/>
          <w:rFonts w:ascii="Courier New" w:hAnsi="Courier New"/>
        </w:rPr>
        <w:t xml:space="preserve"> los responsables de tributos municipales quedan sujetos al pago de sobretasas que se fijen al efecto, las que serán exigibles en las mismas</w:t>
      </w:r>
    </w:p>
    <w:p>
      <w:pPr>
        <w:widowControl w:val="0"/>
        <w:ind w:left="567"/>
        <w:jc w:val="both"/>
        <w:rPr>
          <w:rStyle w:val="C3"/>
          <w:rFonts w:ascii="Courier New" w:hAnsi="Courier New"/>
        </w:rPr>
      </w:pPr>
      <w:r>
        <w:rPr>
          <w:rStyle w:val="C3"/>
          <w:rFonts w:ascii="Courier New" w:hAnsi="Courier New"/>
        </w:rPr>
        <w:t>condiciones y plazos que el tributo respectivo.</w:t>
      </w:r>
    </w:p>
    <w:p>
      <w:pPr>
        <w:widowControl w:val="0"/>
        <w:ind w:left="1701"/>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TASA POR PRESTACION DE SERVICIO DE ACARREO DE AGUA POTABLE</w:t>
      </w:r>
    </w:p>
    <w:p>
      <w:pPr>
        <w:widowControl w:val="0"/>
        <w:jc w:val="center"/>
        <w:rPr>
          <w:rStyle w:val="C3"/>
          <w:rFonts w:ascii="Courier New" w:hAnsi="Courier New"/>
        </w:rPr>
      </w:pPr>
    </w:p>
    <w:p>
      <w:pPr>
        <w:widowControl w:val="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17</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POR</w:t>
      </w:r>
      <w:r>
        <w:rPr>
          <w:rStyle w:val="C3"/>
          <w:rFonts w:ascii="Courier New" w:hAnsi="Courier New"/>
        </w:rPr>
        <w:t xml:space="preserve"> los servicios municipales de acarreo de agua potable para consumo domiciliario familiar, se abonarán los derechos que surgen del presente Capítulo, de acuerdo con los montos y formas que para cada caso determine la Ordenanza Tarifaria Anual.-</w:t>
      </w:r>
    </w:p>
    <w:p>
      <w:pPr>
        <w:widowControl w:val="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17</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del tributo establecido en este Capítulo los peticionantes, beneficiarios o destinatarios de la prestación prevista en el Art. 170°.-</w:t>
      </w: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r>
        <w:rPr>
          <w:rStyle w:val="C3"/>
          <w:rFonts w:ascii="Courier New" w:hAnsi="Courier New"/>
        </w:rPr>
        <w:t>...///77.-</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17</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CONSTITUIRÁN</w:t>
      </w:r>
      <w:r>
        <w:rPr>
          <w:rStyle w:val="C3"/>
          <w:rFonts w:ascii="Courier New" w:hAnsi="Courier New"/>
        </w:rPr>
        <w:t xml:space="preserve"> índices para determinar el monto de la obligación tributaria, la ubicación, accesibilidad y distancia comprendida entre el edificio municipal y el lugar de provisión de Agua potable.</w:t>
      </w:r>
    </w:p>
    <w:p>
      <w:pPr>
        <w:widowControl w:val="0"/>
        <w:ind w:left="156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17</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SE</w:t>
      </w:r>
      <w:r>
        <w:rPr>
          <w:rStyle w:val="C3"/>
          <w:rFonts w:ascii="Courier New" w:hAnsi="Courier New"/>
        </w:rPr>
        <w:t xml:space="preserve"> consideran obligaciones formales del presente Capítulo, la solicitud previa presentada, en la cual deberán especificarse todos los datos necesarios a fin de determinar correctamente el monto de la obligación tributaria.</w:t>
      </w:r>
    </w:p>
    <w:p>
      <w:pPr>
        <w:widowControl w:val="0"/>
        <w:ind w:left="156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17</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 las tasas establecidas en el Art. 170° deberá efectuarse al presentar la solicitud previa y el mismo podrá acreditarse por timbrado en sellos fiscales municipales, por recibos que así lo comprueben o por otro tipo de valores que autorice el Departamento Ejecutivo, de acuerdo con los montos fijados en la Ordenanza Tarifaria Anual.</w:t>
      </w:r>
    </w:p>
    <w:p>
      <w:pPr>
        <w:widowControl w:val="0"/>
        <w:ind w:left="1560"/>
        <w:jc w:val="both"/>
        <w:rPr>
          <w:rStyle w:val="C3"/>
          <w:rFonts w:ascii="Courier New" w:hAnsi="Courier New"/>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7</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podrá eximir total o parcialmente del pago de la tasa establecida en el presente Capítulo, mediando las condiciones establecidas en el inciso 6 del Art. 79° de la presente Ordenanza.</w:t>
      </w:r>
    </w:p>
    <w:p>
      <w:pPr>
        <w:widowControl w:val="0"/>
        <w:ind w:left="1560"/>
        <w:jc w:val="both"/>
        <w:rPr>
          <w:rStyle w:val="C3"/>
          <w:rFonts w:ascii="Courier New" w:hAnsi="Courier New"/>
        </w:rPr>
      </w:pPr>
    </w:p>
    <w:p>
      <w:pPr>
        <w:widowControl w:val="0"/>
        <w:ind w:left="1560"/>
        <w:jc w:val="center"/>
        <w:rPr>
          <w:rStyle w:val="C3"/>
          <w:rFonts w:ascii="Courier New" w:hAnsi="Courier New"/>
          <w:b w:val="1"/>
          <w:u w:val="single"/>
        </w:rPr>
      </w:pP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CAPÍTULO IV</w:t>
      </w:r>
    </w:p>
    <w:p>
      <w:pPr>
        <w:widowControl w:val="0"/>
        <w:jc w:val="center"/>
        <w:rPr>
          <w:rStyle w:val="C3"/>
          <w:rFonts w:ascii="Courier New" w:hAnsi="Courier New"/>
          <w:b w:val="1"/>
          <w:u w:val="single"/>
        </w:rPr>
      </w:pPr>
    </w:p>
    <w:p>
      <w:pPr>
        <w:widowControl w:val="0"/>
        <w:jc w:val="center"/>
        <w:rPr>
          <w:rStyle w:val="C3"/>
          <w:rFonts w:ascii="Courier New" w:hAnsi="Courier New"/>
        </w:rPr>
      </w:pPr>
      <w:r>
        <w:rPr>
          <w:rStyle w:val="C3"/>
          <w:rFonts w:ascii="Courier New" w:hAnsi="Courier New"/>
          <w:b w:val="1"/>
          <w:u w:val="single"/>
        </w:rPr>
        <w:t>TASA POR TRASLADO E INSTALACION DEL PALCO MUNICIPAL</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HECHO IMPONIBLE.</w:t>
      </w:r>
    </w:p>
    <w:p>
      <w:pPr>
        <w:widowControl w:val="0"/>
        <w:jc w:val="both"/>
        <w:rPr>
          <w:rStyle w:val="C3"/>
          <w:rFonts w:ascii="Courier New" w:hAnsi="Courier New"/>
          <w:b w:val="1"/>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7</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servicios municipales de traslado del palco hasta el lugar de armado, instalación de la estructura y de desarme posterior a su uso, crean a favor de la Municipalidad el derecho de percibir la Tasa por Traslado e Instalación del Palco.-</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CONTRIBUYENTES.</w:t>
      </w:r>
    </w:p>
    <w:p>
      <w:pPr>
        <w:widowControl w:val="0"/>
        <w:jc w:val="both"/>
        <w:rPr>
          <w:rStyle w:val="C3"/>
          <w:rFonts w:ascii="Courier New" w:hAnsi="Courier New"/>
          <w:b w:val="1"/>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7</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del tributo establecido en el presente Capítulo, los usuarios del servicio retribuible.-</w:t>
      </w: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...///78.-</w:t>
      </w: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BASE IMPONIBLE.</w:t>
      </w:r>
    </w:p>
    <w:p>
      <w:pPr>
        <w:widowControl w:val="0"/>
        <w:jc w:val="both"/>
        <w:rPr>
          <w:rStyle w:val="C3"/>
          <w:rFonts w:ascii="Courier New" w:hAnsi="Courier New"/>
          <w:b w:val="1"/>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7</w:t>
      </w:r>
      <w:r>
        <w:rPr>
          <w:rStyle w:val="C3"/>
          <w:rFonts w:ascii="Courier New" w:hAnsi="Courier New"/>
          <w:b w:val="1"/>
          <w:u w:val="single"/>
        </w:rPr>
        <w:t>9</w:t>
      </w:r>
      <w:r>
        <w:rPr>
          <w:rStyle w:val="C3"/>
          <w:rFonts w:ascii="Courier New" w:hAnsi="Courier New"/>
        </w:rPr>
        <w:t xml:space="preserve">: </w:t>
      </w:r>
      <w:r>
        <w:rPr>
          <w:rStyle w:val="C3"/>
          <w:rFonts w:ascii="Courier New" w:hAnsi="Courier New"/>
          <w:b w:val="1"/>
        </w:rPr>
        <w:t>A</w:t>
      </w:r>
      <w:r>
        <w:rPr>
          <w:rStyle w:val="C3"/>
          <w:rFonts w:ascii="Courier New" w:hAnsi="Courier New"/>
        </w:rPr>
        <w:t xml:space="preserve"> los fines de determinar el monto de la obligación tributaria se considerarán la ubicación, accesibilidad y distancia comprendida entre la pertinente dependencia municipal y el lugar de instalación.</w:t>
      </w:r>
    </w:p>
    <w:p>
      <w:pPr>
        <w:widowControl w:val="0"/>
        <w:jc w:val="both"/>
        <w:rPr>
          <w:rStyle w:val="C3"/>
          <w:rFonts w:ascii="Courier New" w:hAnsi="Courier New"/>
        </w:rPr>
      </w:pPr>
    </w:p>
    <w:p>
      <w:pPr>
        <w:pStyle w:val="P16"/>
        <w:rPr>
          <w:rStyle w:val="C3"/>
          <w:rFonts w:ascii="Courier New" w:hAnsi="Courier New"/>
          <w:b w:val="1"/>
          <w:sz w:val="24"/>
        </w:rPr>
      </w:pPr>
      <w:r>
        <w:rPr>
          <w:rStyle w:val="C3"/>
          <w:rFonts w:ascii="Courier New" w:hAnsi="Courier New"/>
          <w:sz w:val="24"/>
        </w:rPr>
        <w:t xml:space="preserve">           </w:t>
      </w:r>
      <w:r>
        <w:rPr>
          <w:rStyle w:val="C3"/>
          <w:rFonts w:ascii="Courier New" w:hAnsi="Courier New"/>
          <w:b w:val="1"/>
          <w:sz w:val="24"/>
        </w:rPr>
        <w:t>EXENCIONES SUBJETIVAS.</w:t>
      </w:r>
    </w:p>
    <w:p>
      <w:pPr>
        <w:widowControl w:val="0"/>
        <w:ind w:hanging="1560" w:left="15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80</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la tasa correspondiente:</w:t>
      </w:r>
    </w:p>
    <w:p>
      <w:pPr>
        <w:widowControl w:val="0"/>
        <w:ind w:left="1560"/>
        <w:jc w:val="both"/>
        <w:rPr>
          <w:rStyle w:val="C3"/>
          <w:rFonts w:ascii="Courier New" w:hAnsi="Courier New"/>
        </w:rPr>
      </w:pPr>
      <w:r>
        <w:rPr>
          <w:rStyle w:val="C3"/>
          <w:rFonts w:ascii="Courier New" w:hAnsi="Courier New"/>
        </w:rPr>
        <w:t>1- El Estado Nacional, los Estados Provinciales y las Municipalidades a condición de reciprocidad, sus dependencias y reparticiones autárquicas o descentralizadas y las Comisiones Vecinales constituidas conforme a la Ley N° 6522. No se encuentran comprendidas en esta exención las reparticiones autárquicas, entes descentralizados y las Empresas del Estado mencionadas cuando realicen operaciones comerciales, bancarias o de prestación de servicios a terceros a título oneroso.</w:t>
      </w:r>
    </w:p>
    <w:p>
      <w:pPr>
        <w:widowControl w:val="0"/>
        <w:ind w:left="1560"/>
        <w:jc w:val="both"/>
        <w:rPr>
          <w:rStyle w:val="C3"/>
          <w:rFonts w:ascii="Courier New" w:hAnsi="Courier New"/>
        </w:rPr>
      </w:pPr>
      <w:r>
        <w:rPr>
          <w:rStyle w:val="C3"/>
          <w:rFonts w:ascii="Courier New" w:hAnsi="Courier New"/>
        </w:rPr>
        <w:t>2- Las fundaciones, asociaciones civiles o religiosas que, conforme a sus estatutos o documentos de constitución no persigan, fines de lucro.-</w:t>
      </w:r>
    </w:p>
    <w:p>
      <w:pPr>
        <w:widowControl w:val="0"/>
        <w:ind w:left="1485"/>
        <w:jc w:val="both"/>
        <w:rPr>
          <w:rStyle w:val="C3"/>
          <w:rFonts w:ascii="Courier New" w:hAnsi="Courier New"/>
        </w:rPr>
      </w:pPr>
    </w:p>
    <w:p>
      <w:pPr>
        <w:widowControl w:val="0"/>
        <w:ind w:left="1485"/>
        <w:jc w:val="both"/>
        <w:rPr>
          <w:rStyle w:val="C3"/>
          <w:rFonts w:ascii="Courier New" w:hAnsi="Courier New"/>
          <w:b w:val="1"/>
        </w:rPr>
      </w:pPr>
    </w:p>
    <w:p>
      <w:pPr>
        <w:widowControl w:val="0"/>
        <w:ind w:left="1485"/>
        <w:jc w:val="center"/>
        <w:rPr>
          <w:rStyle w:val="C3"/>
          <w:rFonts w:ascii="Courier New" w:hAnsi="Courier New"/>
          <w:b w:val="1"/>
          <w:u w:val="single"/>
        </w:rPr>
      </w:pPr>
      <w:r>
        <w:rPr>
          <w:rStyle w:val="C3"/>
          <w:rFonts w:ascii="Courier New" w:hAnsi="Courier New"/>
          <w:b w:val="1"/>
          <w:u w:val="single"/>
        </w:rPr>
        <w:t>CAPITULO V</w:t>
      </w:r>
    </w:p>
    <w:p>
      <w:pPr>
        <w:widowControl w:val="0"/>
        <w:ind w:left="1485"/>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 xml:space="preserve">CONTRIBUCION POR MEJORAS A LA </w:t>
      </w:r>
      <w:r>
        <w:rPr>
          <w:rStyle w:val="C3"/>
          <w:rFonts w:ascii="Courier New" w:hAnsi="Courier New"/>
          <w:b w:val="1"/>
          <w:u w:val="single"/>
        </w:rPr>
        <w:t xml:space="preserve">PROPIEDAD POR CANAL DE LA CALLE FALUCHO </w:t>
      </w:r>
    </w:p>
    <w:p>
      <w:pPr>
        <w:widowControl w:val="0"/>
        <w:jc w:val="center"/>
        <w:rPr>
          <w:rStyle w:val="C3"/>
          <w:rFonts w:ascii="Courier New" w:hAnsi="Courier New"/>
          <w:b w:val="1"/>
          <w:u w:val="single"/>
        </w:rPr>
      </w:pPr>
      <w:r>
        <w:rPr>
          <w:rStyle w:val="C3"/>
          <w:rFonts w:ascii="Courier New" w:hAnsi="Courier New"/>
          <w:b w:val="1"/>
          <w:u w:val="single"/>
        </w:rPr>
        <w:t>Y OBRAS COMPLEMENTARIAS DE DESAGOTE.</w:t>
      </w:r>
    </w:p>
    <w:p>
      <w:pPr>
        <w:widowControl w:val="0"/>
        <w:jc w:val="center"/>
        <w:rPr>
          <w:rStyle w:val="C3"/>
          <w:rFonts w:ascii="Courier New" w:hAnsi="Courier New"/>
          <w:u w:val="single"/>
        </w:rPr>
      </w:pPr>
    </w:p>
    <w:p>
      <w:pPr>
        <w:widowControl w:val="0"/>
        <w:jc w:val="both"/>
        <w:rPr>
          <w:rStyle w:val="C3"/>
          <w:rFonts w:ascii="Courier New" w:hAnsi="Courier New"/>
          <w:b w:val="1"/>
        </w:rPr>
      </w:pPr>
      <w:r>
        <w:rPr>
          <w:rStyle w:val="C3"/>
          <w:rFonts w:ascii="Courier New" w:hAnsi="Courier New"/>
          <w:b w:val="1"/>
        </w:rPr>
        <w:t xml:space="preserve">           HECHO IMPONIBLE.  </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1</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ejecución de la obra del canal Falucho y Obras Complementarias de Desagüe crea a favor de la Municipalidad, el derecho de percibir la Contribución por mejoras de la Propiedad por Canal de la calle Falucho y Obras Complementarias de Desagüe.</w:t>
      </w:r>
    </w:p>
    <w:p>
      <w:pPr>
        <w:widowControl w:val="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CONTRIBUYENTES.</w:t>
      </w: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la Contribución determinada en el presente Capítulo, quienes tengan la tenencia precaria otorgada por entidad pública de orden nacional, provincial, o municipal posesión o dominio a título de dueño al 1° de Enero de cada año de los inmuebles ubicados dentro del Municipio que se beneficien por la ejecución de la obra detallada en el artículo precedente.-</w:t>
      </w:r>
    </w:p>
    <w:p>
      <w:pPr>
        <w:widowControl w:val="0"/>
        <w:ind w:left="1560"/>
        <w:jc w:val="both"/>
        <w:rPr>
          <w:rStyle w:val="C3"/>
          <w:rFonts w:ascii="Courier New" w:hAnsi="Courier New"/>
        </w:rPr>
      </w:pPr>
    </w:p>
    <w:p>
      <w:pPr>
        <w:widowControl w:val="0"/>
        <w:ind w:left="1560"/>
        <w:jc w:val="right"/>
        <w:rPr>
          <w:rStyle w:val="C3"/>
          <w:rFonts w:ascii="Courier New" w:hAnsi="Courier New"/>
        </w:rPr>
      </w:pPr>
      <w:r>
        <w:rPr>
          <w:rStyle w:val="C3"/>
          <w:rFonts w:ascii="Courier New" w:hAnsi="Courier New"/>
        </w:rPr>
        <w:t>...///</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ind w:hanging="1560" w:left="1560"/>
        <w:jc w:val="both"/>
        <w:rPr>
          <w:rStyle w:val="C3"/>
          <w:rFonts w:ascii="Courier New" w:hAnsi="Courier New"/>
        </w:rPr>
      </w:pPr>
      <w:r>
        <w:rPr>
          <w:rStyle w:val="C3"/>
          <w:rFonts w:ascii="Courier New" w:hAnsi="Courier New"/>
        </w:rPr>
        <w:t>...///79.-</w:t>
      </w:r>
    </w:p>
    <w:p>
      <w:pPr>
        <w:widowControl w:val="0"/>
        <w:ind w:left="1560"/>
        <w:jc w:val="both"/>
        <w:rPr>
          <w:rStyle w:val="C3"/>
          <w:rFonts w:ascii="Courier New" w:hAnsi="Courier New"/>
        </w:rPr>
      </w:pPr>
    </w:p>
    <w:p>
      <w:pPr>
        <w:widowControl w:val="0"/>
        <w:ind w:left="156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BASE IMPONIBLE.</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Base Imponible estará constituida por el monto de la Tasa por Servicios a la Propiedad.-</w:t>
      </w:r>
    </w:p>
    <w:p>
      <w:pPr>
        <w:widowControl w:val="0"/>
        <w:ind w:left="156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b w:val="1"/>
        </w:rPr>
        <w:t xml:space="preserve">           EXENCIONES.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exenciones se encuentran reguladas por los Artículos 77° y subsiguientes de la Ordenanza General Impositiva 3873.</w:t>
      </w:r>
    </w:p>
    <w:p>
      <w:pPr>
        <w:widowControl w:val="0"/>
        <w:ind w:left="1560"/>
        <w:jc w:val="both"/>
        <w:rPr>
          <w:rStyle w:val="C3"/>
          <w:rFonts w:ascii="Courier New" w:hAnsi="Courier New"/>
        </w:rPr>
      </w:pPr>
    </w:p>
    <w:p>
      <w:pPr>
        <w:widowControl w:val="0"/>
        <w:jc w:val="both"/>
        <w:rPr>
          <w:rStyle w:val="C3"/>
          <w:rFonts w:ascii="Courier New" w:hAnsi="Courier New"/>
          <w:b w:val="1"/>
        </w:rPr>
      </w:pPr>
      <w:r>
        <w:rPr>
          <w:rStyle w:val="C3"/>
          <w:rFonts w:ascii="Courier New" w:hAnsi="Courier New"/>
        </w:rPr>
        <w:t xml:space="preserve">           </w:t>
      </w:r>
      <w:r>
        <w:rPr>
          <w:rStyle w:val="C3"/>
          <w:rFonts w:ascii="Courier New" w:hAnsi="Courier New"/>
          <w:b w:val="1"/>
        </w:rPr>
        <w:t>PAGO.</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del gravamen establecido en el presente se efectuará en setenta y dos (72) cuotas mensuales, a partir del 10 de Mayo de 1994.</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VI</w:t>
      </w:r>
    </w:p>
    <w:p>
      <w:pPr>
        <w:widowControl w:val="0"/>
        <w:jc w:val="both"/>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rPr>
        <w:t>ESTRUCTURAS PORTANTES</w:t>
      </w:r>
      <w:r>
        <w:rPr>
          <w:rStyle w:val="C3"/>
          <w:rFonts w:ascii="Courier New" w:hAnsi="Courier New"/>
          <w:b w:val="1"/>
        </w:rPr>
        <w:t xml:space="preserve"> DE LAS ANTENAS QUE UTILIZAN PRESTADORAS DE TELEFONIA FIJA Y CELULAR</w:t>
      </w:r>
    </w:p>
    <w:p>
      <w:pPr>
        <w:widowControl w:val="0"/>
        <w:jc w:val="center"/>
        <w:rPr>
          <w:rStyle w:val="C3"/>
          <w:rFonts w:ascii="Courier New" w:hAnsi="Courier New"/>
          <w:b w:val="1"/>
        </w:rPr>
      </w:pPr>
    </w:p>
    <w:p>
      <w:pPr>
        <w:widowControl w:val="0"/>
        <w:jc w:val="center"/>
        <w:rPr>
          <w:rStyle w:val="C3"/>
          <w:rFonts w:ascii="Courier New" w:hAnsi="Courier New"/>
          <w:b w:val="1"/>
        </w:rPr>
      </w:pPr>
      <w:r>
        <w:rPr>
          <w:rStyle w:val="C3"/>
          <w:rFonts w:ascii="Courier New" w:hAnsi="Courier New"/>
          <w:b w:val="1"/>
        </w:rPr>
        <w:t>TASA POR HABILITACION Y ESTUDIO DE FACTIBILIDAD DE UBICACIÓN E INSPECCION DE ESTRUCTURAS PORTANTES E INFRAESTRUCTURAS RELACIONADAS</w:t>
      </w:r>
    </w:p>
    <w:p>
      <w:pPr>
        <w:widowControl w:val="0"/>
        <w:jc w:val="center"/>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u w:val="single"/>
        </w:rPr>
        <w:t>Art.186</w:t>
      </w:r>
      <w:r>
        <w:rPr>
          <w:rStyle w:val="C3"/>
          <w:rFonts w:ascii="Courier New" w:hAnsi="Courier New"/>
          <w:b w:val="1"/>
        </w:rPr>
        <w:t>: HECHOS IMPONIBLES</w:t>
      </w:r>
    </w:p>
    <w:p>
      <w:pPr>
        <w:widowControl w:val="0"/>
        <w:ind w:left="1440"/>
        <w:jc w:val="both"/>
        <w:rPr>
          <w:rStyle w:val="C3"/>
          <w:rFonts w:ascii="Courier New" w:hAnsi="Courier New"/>
          <w:b w:val="1"/>
        </w:rPr>
      </w:pPr>
    </w:p>
    <w:p>
      <w:pPr>
        <w:widowControl w:val="0"/>
        <w:ind w:left="1440"/>
        <w:jc w:val="both"/>
        <w:rPr>
          <w:rStyle w:val="C3"/>
          <w:rFonts w:ascii="Courier New" w:hAnsi="Courier New"/>
        </w:rPr>
      </w:pPr>
      <w:r>
        <w:rPr>
          <w:rStyle w:val="C3"/>
          <w:rFonts w:ascii="Courier New" w:hAnsi="Courier New"/>
        </w:rPr>
        <w:t>1-Tasa retributiva del servicio de análisis y eventual aprobación del “estudio de factibilidad de localización”, una sola vez;</w:t>
      </w:r>
    </w:p>
    <w:p>
      <w:pPr>
        <w:widowControl w:val="0"/>
        <w:ind w:left="1440"/>
        <w:jc w:val="both"/>
        <w:rPr>
          <w:rStyle w:val="C3"/>
          <w:rFonts w:ascii="Courier New" w:hAnsi="Courier New"/>
        </w:rPr>
      </w:pPr>
      <w:r>
        <w:rPr>
          <w:rStyle w:val="C3"/>
          <w:rFonts w:ascii="Courier New" w:hAnsi="Courier New"/>
        </w:rPr>
        <w:t>2-Tasa retributiva del servicio de análisis y eventual “otorgamiento de habilitación”, con una validez de cinco (5) años calendario;</w:t>
      </w:r>
    </w:p>
    <w:p>
      <w:pPr>
        <w:widowControl w:val="0"/>
        <w:ind w:left="1440"/>
        <w:jc w:val="both"/>
        <w:rPr>
          <w:rStyle w:val="C3"/>
          <w:rFonts w:ascii="Courier New" w:hAnsi="Courier New"/>
        </w:rPr>
      </w:pPr>
      <w:r>
        <w:rPr>
          <w:rStyle w:val="C3"/>
          <w:rFonts w:ascii="Courier New" w:hAnsi="Courier New"/>
        </w:rPr>
        <w:t>3-Tasa anual de verificación de cumplimiento de normas de seguridad y condiciones de registración de cada estructura portante y sus infraestructuras directamente relacionadas.</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b w:val="1"/>
          <w:color w:val="FF0000"/>
        </w:rPr>
      </w:pPr>
    </w:p>
    <w:p>
      <w:pPr>
        <w:widowControl w:val="0"/>
        <w:jc w:val="both"/>
        <w:rPr>
          <w:rStyle w:val="C3"/>
          <w:rFonts w:ascii="Courier New" w:hAnsi="Courier New"/>
        </w:rPr>
      </w:pPr>
      <w:r>
        <w:rPr>
          <w:rStyle w:val="C3"/>
          <w:rFonts w:ascii="Courier New" w:hAnsi="Courier New"/>
        </w:rPr>
        <w:t>...///80.-</w:t>
      </w:r>
    </w:p>
    <w:p>
      <w:pPr>
        <w:widowControl w:val="0"/>
        <w:jc w:val="both"/>
        <w:rPr>
          <w:rStyle w:val="C3"/>
          <w:rFonts w:ascii="Courier New" w:hAnsi="Courier New"/>
          <w:b w:val="1"/>
        </w:rPr>
      </w:pPr>
    </w:p>
    <w:p>
      <w:pPr>
        <w:widowControl w:val="0"/>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18</w:t>
      </w:r>
      <w:r>
        <w:rPr>
          <w:rStyle w:val="C3"/>
          <w:rFonts w:ascii="Courier New" w:hAnsi="Courier New"/>
          <w:b w:val="1"/>
          <w:u w:val="single"/>
        </w:rPr>
        <w:t>7</w:t>
      </w:r>
      <w:r>
        <w:rPr>
          <w:rStyle w:val="C3"/>
          <w:rFonts w:ascii="Courier New" w:hAnsi="Courier New"/>
          <w:b w:val="1"/>
        </w:rPr>
        <w:t xml:space="preserve">: </w:t>
      </w:r>
      <w:r>
        <w:rPr>
          <w:rStyle w:val="C3"/>
          <w:rFonts w:ascii="Courier New" w:hAnsi="Courier New"/>
          <w:b w:val="1"/>
        </w:rPr>
        <w:t>SON</w:t>
      </w:r>
      <w:r>
        <w:rPr>
          <w:rStyle w:val="C3"/>
          <w:rFonts w:ascii="Courier New" w:hAnsi="Courier New"/>
          <w:b w:val="1"/>
        </w:rPr>
        <w:t xml:space="preserve"> </w:t>
      </w:r>
      <w:r>
        <w:rPr>
          <w:rStyle w:val="C3"/>
          <w:rFonts w:ascii="Courier New" w:hAnsi="Courier New"/>
        </w:rPr>
        <w:t>contribuyentes de la tasa determinada en este capitulo, las empresas prestadoras de los servicios de telefonía celular o fija propietaria de las estructura portante y los propietarios de los inmuebles donde se asientan¸ de manera mancomunada y solidaria.</w:t>
      </w:r>
    </w:p>
    <w:p>
      <w:pPr>
        <w:widowControl w:val="0"/>
        <w:jc w:val="both"/>
        <w:rPr>
          <w:rStyle w:val="C3"/>
          <w:rFonts w:ascii="Courier New" w:hAnsi="Courier New"/>
          <w:b w:val="1"/>
        </w:rPr>
      </w:pPr>
    </w:p>
    <w:p>
      <w:pPr>
        <w:widowControl w:val="0"/>
        <w:ind w:hanging="426" w:left="426"/>
        <w:jc w:val="both"/>
        <w:rPr>
          <w:rStyle w:val="C3"/>
          <w:rFonts w:ascii="Courier New" w:hAnsi="Courier New"/>
          <w:b w:val="1"/>
        </w:rPr>
      </w:pPr>
      <w:r>
        <w:rPr>
          <w:rStyle w:val="C3"/>
          <w:rFonts w:ascii="Courier New" w:hAnsi="Courier New"/>
          <w:b w:val="1"/>
          <w:u w:val="single"/>
        </w:rPr>
        <w:t>Art.18</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b w:val="1"/>
        </w:rPr>
        <w:t xml:space="preserve"> </w:t>
      </w:r>
      <w:r>
        <w:rPr>
          <w:rStyle w:val="C3"/>
          <w:rFonts w:ascii="Courier New" w:hAnsi="Courier New"/>
        </w:rPr>
        <w:t>servicio de “otorgamiento de habilitación” relativo a estructuras portantes a que se refiere este capitulo, realizadas sin la habilitación correspondiente, abonaran sobre la tasa ordinaria, una sobretasa equivalente a cinco (5) veces el valor de una tasa anual de verificación, conforme al art. 185°.</w:t>
      </w:r>
    </w:p>
    <w:p>
      <w:pPr>
        <w:widowControl w:val="0"/>
        <w:jc w:val="both"/>
        <w:rPr>
          <w:rStyle w:val="C3"/>
          <w:rFonts w:ascii="Courier New" w:hAnsi="Courier New"/>
          <w:b w:val="1"/>
        </w:rPr>
      </w:pPr>
    </w:p>
    <w:p>
      <w:pPr>
        <w:widowControl w:val="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18</w:t>
      </w:r>
      <w:r>
        <w:rPr>
          <w:rStyle w:val="C3"/>
          <w:rFonts w:ascii="Courier New" w:hAnsi="Courier New"/>
          <w:b w:val="1"/>
          <w:u w:val="single"/>
        </w:rPr>
        <w:t>9</w:t>
      </w:r>
      <w:r>
        <w:rPr>
          <w:rStyle w:val="C3"/>
          <w:rFonts w:ascii="Courier New" w:hAnsi="Courier New"/>
          <w:b w:val="1"/>
        </w:rPr>
        <w:t xml:space="preserve">: PAGO: </w:t>
      </w:r>
      <w:r>
        <w:rPr>
          <w:rStyle w:val="C3"/>
          <w:rFonts w:ascii="Courier New" w:hAnsi="Courier New"/>
        </w:rPr>
        <w:t>las tasas determinadas en el art. 189/2 inc. 1 y 2: el vencimiento se produce al solicitar el servicio. En la determinada en el art. 189/3 los días que indique la Ordenanza Tarifaria Anual. Agregese ord. 9323 Estructuras Portantes (Antenas).</w:t>
      </w: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w:t>
      </w:r>
      <w:r>
        <w:rPr>
          <w:rStyle w:val="C3"/>
          <w:rFonts w:ascii="Courier New" w:hAnsi="Courier New"/>
          <w:b w:val="1"/>
          <w:u w:val="single"/>
        </w:rPr>
        <w:t>ITULO XII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CONTRIBUCIÓN QUE INCIDE SOBRE LOS AUTOMOTORES, ACOPLADOS Y SIMILARES</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HECHO IMPONIBLE</w:t>
      </w:r>
    </w:p>
    <w:p>
      <w:pPr>
        <w:widowControl w:val="0"/>
        <w:jc w:val="center"/>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u w:val="single"/>
        </w:rPr>
        <w:t>90</w:t>
      </w:r>
      <w:r>
        <w:rPr>
          <w:rStyle w:val="C3"/>
          <w:rFonts w:ascii="Courier New" w:hAnsi="Courier New"/>
        </w:rPr>
        <w:t xml:space="preserve">: </w:t>
      </w:r>
      <w:r>
        <w:rPr>
          <w:rStyle w:val="C3"/>
          <w:rFonts w:ascii="Courier New" w:hAnsi="Courier New"/>
          <w:b w:val="1"/>
        </w:rPr>
        <w:t>POR</w:t>
      </w:r>
      <w:r>
        <w:rPr>
          <w:rStyle w:val="C3"/>
          <w:rFonts w:ascii="Courier New" w:hAnsi="Courier New"/>
        </w:rPr>
        <w:t xml:space="preserve"> los vehículos automotores, acoplados y similares, radicados en Jurisdicción de esta Municipalidad se pagara anualmente una Contribución que posibilite mantener la fuente de financiamiento para los servicios municipales de conservación de las vías de circulación de la Ciudad, su realización, ordenamiento, seguridad y todo otro servicio que posibilite  o facilite el normal desplazamiento del transito vehicular, de acuerdo con las escalas y alícuotas que fije la Ordenanza Tarifaria Anual.</w:t>
      </w:r>
    </w:p>
    <w:p>
      <w:pPr>
        <w:widowControl w:val="0"/>
        <w:ind w:left="567"/>
        <w:jc w:val="both"/>
        <w:rPr>
          <w:rStyle w:val="C3"/>
          <w:rFonts w:ascii="Courier New" w:hAnsi="Courier New"/>
        </w:rPr>
      </w:pPr>
      <w:r>
        <w:rPr>
          <w:rStyle w:val="C3"/>
          <w:rFonts w:ascii="Courier New" w:hAnsi="Courier New"/>
        </w:rPr>
        <w:t>Salvo prueba en contrario se considerara radicado en esta jurisdicción todo vehículo automotor, acoplado o similar que sea propiedad o tenencia de persona domiciliada dentro de la misma.</w:t>
      </w:r>
    </w:p>
    <w:p>
      <w:pPr>
        <w:widowControl w:val="0"/>
        <w:jc w:val="both"/>
        <w:rPr>
          <w:rStyle w:val="C3"/>
          <w:rFonts w:ascii="Courier New" w:hAnsi="Courier New"/>
        </w:rPr>
      </w:pPr>
      <w:r>
        <w:rPr>
          <w:rStyle w:val="C3"/>
          <w:rFonts w:ascii="Courier New" w:hAnsi="Courier New"/>
        </w:rPr>
        <w:t xml:space="preserve">    El hecho imponible nace:</w:t>
      </w:r>
    </w:p>
    <w:p>
      <w:pPr>
        <w:widowControl w:val="0"/>
        <w:ind w:left="567"/>
        <w:jc w:val="both"/>
        <w:rPr>
          <w:rStyle w:val="C3"/>
          <w:rFonts w:ascii="Courier New" w:hAnsi="Courier New"/>
        </w:rPr>
      </w:pPr>
      <w:r>
        <w:rPr>
          <w:rStyle w:val="C3"/>
          <w:rFonts w:ascii="Courier New" w:hAnsi="Courier New"/>
        </w:rPr>
        <w:t>a) En el caso de unidades nuevas, a partir de la echa de factura de compra del vehículo o de la nacionalización otorgada por las autoridades aduaneras cuando se trate de automotores importados directamente por sus propietarios.</w:t>
      </w:r>
    </w:p>
    <w:p>
      <w:pPr>
        <w:widowControl w:val="0"/>
        <w:ind w:left="567"/>
        <w:jc w:val="right"/>
        <w:rPr>
          <w:rStyle w:val="C3"/>
          <w:rFonts w:ascii="Courier New" w:hAnsi="Courier New"/>
        </w:rPr>
      </w:pPr>
      <w:r>
        <w:rPr>
          <w:rStyle w:val="C3"/>
          <w:rFonts w:ascii="Courier New" w:hAnsi="Courier New"/>
        </w:rPr>
        <w:t>...///</w:t>
      </w: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left="567"/>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rPr>
        <w:t>...///81.-</w:t>
      </w: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b) En el supuesto de vehículos armados fuera de fabrica, a partir de su inscripción en el Registro Nacional de Propiedad del Automotor.</w:t>
      </w:r>
    </w:p>
    <w:p>
      <w:pPr>
        <w:widowControl w:val="0"/>
        <w:ind w:hanging="567" w:left="567"/>
        <w:jc w:val="both"/>
        <w:rPr>
          <w:rStyle w:val="C3"/>
          <w:rFonts w:ascii="Courier New" w:hAnsi="Courier New"/>
        </w:rPr>
      </w:pPr>
      <w:r>
        <w:rPr>
          <w:rStyle w:val="C3"/>
          <w:rFonts w:ascii="Courier New" w:hAnsi="Courier New"/>
        </w:rPr>
        <w:t xml:space="preserve">    c) Ante cambios en la titularidad del dominio o en el caso de vehículos provenientes de otra jurisdicción, a partir de la fecha de inscripción en el Registro Nacional de Propiedad del Automotor en los términos de la ley vigente o de radicación la que fuere anterior.</w:t>
      </w:r>
    </w:p>
    <w:p>
      <w:pPr>
        <w:widowControl w:val="0"/>
        <w:jc w:val="both"/>
        <w:rPr>
          <w:rStyle w:val="C3"/>
          <w:rFonts w:ascii="Courier New" w:hAnsi="Courier New"/>
        </w:rPr>
      </w:pPr>
    </w:p>
    <w:p>
      <w:pPr>
        <w:widowControl w:val="0"/>
        <w:ind w:hanging="993" w:left="1560"/>
        <w:jc w:val="both"/>
        <w:rPr>
          <w:rStyle w:val="C3"/>
          <w:rFonts w:ascii="Courier New" w:hAnsi="Courier New"/>
        </w:rPr>
      </w:pPr>
      <w:r>
        <w:rPr>
          <w:rStyle w:val="C3"/>
          <w:rFonts w:ascii="Courier New" w:hAnsi="Courier New"/>
        </w:rPr>
        <w:t>El hecho imponible cesa:</w:t>
      </w:r>
    </w:p>
    <w:p>
      <w:pPr>
        <w:pStyle w:val="P16"/>
        <w:ind w:left="567"/>
        <w:rPr>
          <w:rStyle w:val="C3"/>
          <w:rFonts w:ascii="Courier New" w:hAnsi="Courier New"/>
          <w:sz w:val="24"/>
        </w:rPr>
      </w:pPr>
      <w:r>
        <w:rPr>
          <w:rStyle w:val="C3"/>
          <w:rFonts w:ascii="Courier New" w:hAnsi="Courier New"/>
          <w:sz w:val="24"/>
        </w:rPr>
        <w:t>a) Ante la transferencia del dominio del vehículo considerado.</w:t>
      </w:r>
    </w:p>
    <w:p>
      <w:pPr>
        <w:widowControl w:val="0"/>
        <w:ind w:left="567"/>
        <w:jc w:val="both"/>
        <w:rPr>
          <w:rStyle w:val="C3"/>
          <w:rFonts w:ascii="Courier New" w:hAnsi="Courier New"/>
        </w:rPr>
      </w:pPr>
      <w:r>
        <w:rPr>
          <w:rStyle w:val="C3"/>
          <w:rFonts w:ascii="Courier New" w:hAnsi="Courier New"/>
        </w:rPr>
        <w:t>b) Radicación del vehículo fuera de esta Jurisdicción por cambio de ////domicilio del contribuyente.</w:t>
      </w:r>
    </w:p>
    <w:p>
      <w:pPr>
        <w:widowControl w:val="0"/>
        <w:ind w:left="567"/>
        <w:jc w:val="both"/>
        <w:rPr>
          <w:rStyle w:val="C3"/>
          <w:rFonts w:ascii="Courier New" w:hAnsi="Courier New"/>
        </w:rPr>
      </w:pPr>
      <w:r>
        <w:rPr>
          <w:rStyle w:val="C3"/>
          <w:rFonts w:ascii="Courier New" w:hAnsi="Courier New"/>
        </w:rPr>
        <w:t>c) Inhabilitación definitiva por desarme, destrucción total o desguace del vehículo.</w:t>
      </w:r>
    </w:p>
    <w:p>
      <w:pPr>
        <w:pStyle w:val="P16"/>
        <w:ind w:left="567"/>
        <w:rPr>
          <w:rStyle w:val="C3"/>
          <w:rFonts w:ascii="Courier New" w:hAnsi="Courier New"/>
          <w:sz w:val="24"/>
        </w:rPr>
      </w:pPr>
      <w:r>
        <w:rPr>
          <w:rStyle w:val="C3"/>
          <w:rFonts w:ascii="Courier New" w:hAnsi="Courier New"/>
          <w:sz w:val="24"/>
        </w:rPr>
        <w:t>El cese operara a partir, de la Inscripción, en los casos previstos en los incisos a) y b) y a partir de la comunicación en el caso del inciso c), en el Registro Nacional de la Propiedad del Automotor.</w:t>
      </w:r>
    </w:p>
    <w:p>
      <w:pPr>
        <w:pStyle w:val="P16"/>
        <w:ind w:left="1560"/>
        <w:rPr>
          <w:rStyle w:val="C3"/>
          <w:rFonts w:ascii="Courier New" w:hAnsi="Courier New"/>
          <w:sz w:val="24"/>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1</w:t>
      </w:r>
      <w:r>
        <w:rPr>
          <w:rStyle w:val="C3"/>
          <w:rFonts w:ascii="Courier New" w:hAnsi="Courier New"/>
        </w:rPr>
        <w:t>: Los titulares de motocicletas, motonetas y demás vehículos similares que no inscribieron los mismos en el Registro Nacional de la Propiedad del Automotor por no corresponder, conforme la Ley Nacional vigente a la Fecha de la venta, y que habiendo enajenado sus unidades no pudieron formalizar el trámite de transferencia dominial, podrá solicitar la baja como contribuyente siempre y cuando se dé cumplimiento a los requisitos que fije la Dirección de Rentas para el Impuesto Provincial para Infraestructura Social.</w:t>
      </w:r>
    </w:p>
    <w:p>
      <w:pPr>
        <w:widowControl w:val="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II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RADICACION</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2</w:t>
      </w:r>
      <w:r>
        <w:rPr>
          <w:rStyle w:val="C3"/>
          <w:rFonts w:ascii="Courier New" w:hAnsi="Courier New"/>
        </w:rPr>
        <w:t xml:space="preserve">: </w:t>
      </w:r>
      <w:r>
        <w:rPr>
          <w:rStyle w:val="C3"/>
          <w:rFonts w:ascii="Courier New" w:hAnsi="Courier New"/>
          <w:b w:val="1"/>
        </w:rPr>
        <w:t>A</w:t>
      </w:r>
      <w:r>
        <w:rPr>
          <w:rStyle w:val="C3"/>
          <w:rFonts w:ascii="Courier New" w:hAnsi="Courier New"/>
        </w:rPr>
        <w:t xml:space="preserve"> los fines de este Impuesto deberá considerarse el lugar de radicación del vehículo ante el Registro Nacional de la Propiedad del Automotor.</w:t>
      </w:r>
    </w:p>
    <w:p>
      <w:pPr>
        <w:widowControl w:val="0"/>
        <w:ind w:left="1560"/>
        <w:jc w:val="both"/>
        <w:rPr>
          <w:rStyle w:val="C3"/>
          <w:rFonts w:ascii="Courier New" w:hAnsi="Courier New"/>
        </w:rPr>
      </w:pPr>
    </w:p>
    <w:p>
      <w:pPr>
        <w:widowControl w:val="0"/>
        <w:ind w:left="1560"/>
        <w:jc w:val="right"/>
        <w:rPr>
          <w:rStyle w:val="C3"/>
          <w:rFonts w:ascii="Courier New" w:hAnsi="Courier New"/>
        </w:rPr>
      </w:pPr>
      <w:r>
        <w:rPr>
          <w:rStyle w:val="C3"/>
          <w:rFonts w:ascii="Courier New" w:hAnsi="Courier New"/>
        </w:rPr>
        <w:t>...///</w:t>
      </w: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ind w:left="1560"/>
        <w:jc w:val="right"/>
        <w:rPr>
          <w:rStyle w:val="C3"/>
          <w:rFonts w:ascii="Courier New" w:hAnsi="Courier New"/>
        </w:rPr>
      </w:pPr>
    </w:p>
    <w:p>
      <w:pPr>
        <w:widowControl w:val="0"/>
        <w:rPr>
          <w:rStyle w:val="C3"/>
          <w:rFonts w:ascii="Courier New" w:hAnsi="Courier New"/>
        </w:rPr>
      </w:pPr>
      <w:r>
        <w:rPr>
          <w:rStyle w:val="C3"/>
          <w:rFonts w:ascii="Courier New" w:hAnsi="Courier New"/>
        </w:rPr>
        <w:t>...///82.-</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CAPITULO III</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CONTRIBUYENTES Y RESPONSABLES</w:t>
      </w:r>
    </w:p>
    <w:p>
      <w:pPr>
        <w:widowControl w:val="0"/>
        <w:jc w:val="center"/>
        <w:rPr>
          <w:rStyle w:val="C3"/>
          <w:rFonts w:ascii="Courier New" w:hAnsi="Courier New"/>
          <w:u w:val="single"/>
        </w:rPr>
      </w:pPr>
    </w:p>
    <w:p>
      <w:pPr>
        <w:widowControl w:val="0"/>
        <w:ind w:hanging="567" w:left="567"/>
        <w:jc w:val="both"/>
        <w:rPr>
          <w:rStyle w:val="C3"/>
          <w:rFonts w:ascii="Courier New" w:hAnsi="Courier New"/>
          <w:b w:val="1"/>
          <w:u w:val="single"/>
        </w:rPr>
      </w:pPr>
      <w:r>
        <w:rPr>
          <w:rStyle w:val="C3"/>
          <w:rFonts w:ascii="Courier New" w:hAnsi="Courier New"/>
          <w:b w:val="1"/>
          <w:u w:val="single"/>
        </w:rPr>
        <w:t>Art.19</w:t>
      </w:r>
      <w:r>
        <w:rPr>
          <w:rStyle w:val="C3"/>
          <w:rFonts w:ascii="Courier New" w:hAnsi="Courier New"/>
          <w:b w:val="1"/>
          <w:u w:val="single"/>
        </w:rPr>
        <w:t>3</w:t>
      </w:r>
      <w:r>
        <w:rPr>
          <w:rStyle w:val="C3"/>
          <w:rFonts w:ascii="Courier New" w:hAnsi="Courier New"/>
        </w:rPr>
        <w:t xml:space="preserve">: </w:t>
      </w:r>
      <w:r>
        <w:rPr>
          <w:rStyle w:val="C3"/>
          <w:rFonts w:ascii="Courier New" w:hAnsi="Courier New"/>
          <w:b w:val="1"/>
        </w:rPr>
        <w:t>SON</w:t>
      </w:r>
      <w:r>
        <w:rPr>
          <w:rStyle w:val="C3"/>
          <w:rFonts w:ascii="Courier New" w:hAnsi="Courier New"/>
        </w:rPr>
        <w:t xml:space="preserve"> contribuyentes de la Contribución los titulares de dominio ante el respectivo Registro Nacional de la Propiedad del Automotor, de los vehículos automotores, acoplados y similares y los usufructuarios de los que fueran cedidos por el Estado Nacional, Provincial o Municipal para el desarrollo de actividades primarias, industriales, comerciales o de servicios que al día primero de enero de cada año, se encuentren radicados en esta jurisdicción.</w:t>
      </w:r>
    </w:p>
    <w:p>
      <w:pPr>
        <w:widowControl w:val="0"/>
        <w:ind w:hanging="851" w:left="1418"/>
        <w:jc w:val="both"/>
        <w:rPr>
          <w:rStyle w:val="C3"/>
          <w:rFonts w:ascii="Courier New" w:hAnsi="Courier New"/>
        </w:rPr>
      </w:pPr>
      <w:r>
        <w:rPr>
          <w:rStyle w:val="C3"/>
          <w:rFonts w:ascii="Courier New" w:hAnsi="Courier New"/>
        </w:rPr>
        <w:t>Son responsables solidarios del pago de la Contribución:</w:t>
      </w:r>
    </w:p>
    <w:p>
      <w:pPr>
        <w:widowControl w:val="0"/>
        <w:ind w:left="567"/>
        <w:jc w:val="both"/>
        <w:rPr>
          <w:rStyle w:val="C3"/>
          <w:rFonts w:ascii="Courier New" w:hAnsi="Courier New"/>
        </w:rPr>
      </w:pPr>
      <w:r>
        <w:rPr>
          <w:rStyle w:val="C3"/>
          <w:rFonts w:ascii="Courier New" w:hAnsi="Courier New"/>
        </w:rPr>
        <w:t>1) Los poseedores o tenedores de los vehículos sujetos a la misma,</w:t>
      </w:r>
    </w:p>
    <w:p>
      <w:pPr>
        <w:widowControl w:val="0"/>
        <w:ind w:left="567"/>
        <w:jc w:val="both"/>
        <w:rPr>
          <w:rStyle w:val="C3"/>
          <w:rFonts w:ascii="Courier New" w:hAnsi="Courier New"/>
        </w:rPr>
      </w:pPr>
      <w:r>
        <w:rPr>
          <w:rStyle w:val="C3"/>
          <w:rFonts w:ascii="Courier New" w:hAnsi="Courier New"/>
        </w:rPr>
        <w:t>2) Los vendedores o consignatarios de vehículos automotores y acoplados nuevos o usados. Antes de la entrega de las unidades, los vendedores o consignatarios exigirán a los compradores la constancia de Inscripción en Registro Nacional de la Propiedad del Automotor por primera vez o de la transferencia y el comprobante de pago de la Contribución establecida en este título.</w:t>
      </w:r>
    </w:p>
    <w:p>
      <w:pPr>
        <w:widowControl w:val="0"/>
        <w:ind w:left="567"/>
        <w:jc w:val="both"/>
        <w:rPr>
          <w:rStyle w:val="C3"/>
          <w:rFonts w:ascii="Courier New" w:hAnsi="Courier New"/>
        </w:rPr>
      </w:pPr>
      <w:r>
        <w:rPr>
          <w:rStyle w:val="C3"/>
          <w:rFonts w:ascii="Courier New" w:hAnsi="Courier New"/>
        </w:rPr>
        <w:t>El comprador o consignatario está obligado a obtener el Libre Deuda Municipal, caso contrario será responsable por la deuda anterior a la compra del vehículo.</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IV</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BASE IMPONIBLE. DETERMINACION</w:t>
      </w:r>
    </w:p>
    <w:p>
      <w:pPr>
        <w:widowControl w:val="0"/>
        <w:ind w:hanging="1701" w:left="1701"/>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valor, modelo, peso, origen, cilindrada y/o carga transporte de personas o cargas, acoplados y unidades tractoras de semirremolques, podrán constituir índices utilizables para determinar la base imponible y fijar las escalas de la contribución.</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w:t>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EXENCIONES</w:t>
      </w:r>
    </w:p>
    <w:p>
      <w:pPr>
        <w:widowControl w:val="0"/>
        <w:jc w:val="center"/>
        <w:rPr>
          <w:rStyle w:val="C3"/>
          <w:rFonts w:ascii="Courier New" w:hAnsi="Courier New"/>
          <w:b w:val="1"/>
          <w:u w:val="single"/>
        </w:rPr>
      </w:pPr>
    </w:p>
    <w:p>
      <w:pPr>
        <w:widowControl w:val="0"/>
        <w:jc w:val="right"/>
        <w:rPr>
          <w:rStyle w:val="C3"/>
          <w:rFonts w:ascii="Courier New" w:hAnsi="Courier New"/>
        </w:rPr>
      </w:pPr>
      <w:r>
        <w:rPr>
          <w:rStyle w:val="C3"/>
          <w:rFonts w:ascii="Courier New" w:hAnsi="Courier New"/>
        </w:rPr>
        <w:t>...///</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rPr>
        <w:t>...///83.-</w:t>
      </w:r>
    </w:p>
    <w:p>
      <w:pPr>
        <w:widowControl w:val="0"/>
        <w:jc w:val="both"/>
        <w:rPr>
          <w:rStyle w:val="C3"/>
          <w:rFonts w:ascii="Courier New" w:hAnsi="Courier New"/>
          <w:b w:val="1"/>
        </w:rPr>
      </w:pPr>
    </w:p>
    <w:p>
      <w:pPr>
        <w:widowControl w:val="0"/>
        <w:jc w:val="both"/>
        <w:rPr>
          <w:rStyle w:val="C3"/>
          <w:rFonts w:ascii="Courier New" w:hAnsi="Courier New"/>
          <w:b w:val="1"/>
        </w:rPr>
      </w:pPr>
    </w:p>
    <w:p>
      <w:pPr>
        <w:widowControl w:val="0"/>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la contribución establecida en este título:</w:t>
      </w:r>
    </w:p>
    <w:p>
      <w:pPr>
        <w:widowControl w:val="0"/>
        <w:ind w:hanging="1418" w:left="1418"/>
        <w:jc w:val="both"/>
        <w:rPr>
          <w:rStyle w:val="C3"/>
          <w:rFonts w:ascii="Courier New" w:hAnsi="Courier New"/>
        </w:rPr>
      </w:pPr>
      <w:r>
        <w:rPr>
          <w:rStyle w:val="C3"/>
          <w:rFonts w:ascii="Courier New" w:hAnsi="Courier New"/>
        </w:rPr>
        <w:t xml:space="preserve">          1) El Estado Nacional, los Estados provinciales y 1as Municipalidades, sus dependencias y reparticiones autárquicas y descentralizadas y las comunas, excepto cuando el vehículo automotor se hubiese cedido en usufructo, comodato y otra forma jurídica para ser explorado por terceros particulares y por el término que perdure dicha situación. No se encuentran comprendidas en esta exención, las reparticiones autárquicas, entes descentralizados y las empresas de los estados mencionados, cuando realicen operaciones comerciales, industriales, bancarias o de prestación de servicios a terceros a título oneroso.         </w:t>
      </w:r>
    </w:p>
    <w:p>
      <w:pPr>
        <w:widowControl w:val="0"/>
        <w:ind w:left="1418"/>
        <w:jc w:val="both"/>
        <w:rPr>
          <w:rStyle w:val="C3"/>
          <w:rFonts w:ascii="Courier New" w:hAnsi="Courier New"/>
        </w:rPr>
      </w:pPr>
      <w:r>
        <w:rPr>
          <w:rStyle w:val="C3"/>
          <w:rFonts w:ascii="Courier New" w:hAnsi="Courier New"/>
        </w:rPr>
        <w:t>2) Los automotores de propiedad de las personas lisiadas y los de propiedad de personas ciegas, destinados exclusivamente a su uso, siempre que la disminución física en todos los casos sea de carácter permanente y se acredite con certificado médico de instituciones estatales. Entiéndase por lisiado a los fines de estar comprendidos en esta exención a la persona que habiendo perdido el movimiento y/o la coordinación del cuerpo o de alguno/s de su/sus miembros, le resultare dificultoso desplazarse por sus propios medios. La presente exención se limitará hasta un máximo de un automotor por titular de dominio, cuyo valor a los fines de la contribución no exceda el monto que se establezca.</w:t>
      </w:r>
    </w:p>
    <w:p>
      <w:pPr>
        <w:widowControl w:val="0"/>
        <w:ind w:hanging="1701" w:left="1418"/>
        <w:jc w:val="both"/>
        <w:rPr>
          <w:rStyle w:val="C3"/>
          <w:rFonts w:ascii="Courier New" w:hAnsi="Courier New"/>
        </w:rPr>
      </w:pPr>
      <w:r>
        <w:rPr>
          <w:rStyle w:val="C3"/>
          <w:rFonts w:ascii="Courier New" w:hAnsi="Courier New"/>
        </w:rPr>
        <w:t xml:space="preserve">            3) Los automotores y acoplados de propiedad de Cuerpos de Bomberos Voluntarios y Cooperadora Policial, organizaciones de ayuda a discapacitados, que conforme a sus estatutos no persigan fines de lucro, e instituciones de beneficencia, que se encuentren legalmente reconocidas como tales.</w:t>
      </w:r>
    </w:p>
    <w:p>
      <w:pPr>
        <w:widowControl w:val="0"/>
        <w:ind w:hanging="1701" w:left="1418"/>
        <w:jc w:val="both"/>
        <w:rPr>
          <w:rStyle w:val="C3"/>
          <w:rFonts w:ascii="Courier New" w:hAnsi="Courier New"/>
        </w:rPr>
      </w:pPr>
      <w:r>
        <w:rPr>
          <w:rStyle w:val="C3"/>
          <w:rFonts w:ascii="Courier New" w:hAnsi="Courier New"/>
        </w:rPr>
        <w:t xml:space="preserve">            Entiéndase por Instituciones de Beneficencia, aquellas que por su objeto principal realizan obras benéficas de caridad dirigidas a personas carenciadas. Estas últimas sólo podrán ser eximidas hasta un máximo de un vehículo.</w:t>
      </w:r>
    </w:p>
    <w:p>
      <w:pPr>
        <w:widowControl w:val="0"/>
        <w:ind w:hanging="1701" w:left="1418"/>
        <w:jc w:val="both"/>
        <w:rPr>
          <w:rStyle w:val="C3"/>
          <w:rFonts w:ascii="Courier New" w:hAnsi="Courier New"/>
        </w:rPr>
      </w:pPr>
    </w:p>
    <w:p>
      <w:pPr>
        <w:widowControl w:val="0"/>
        <w:ind w:hanging="1701" w:left="1418"/>
        <w:jc w:val="right"/>
        <w:rPr>
          <w:rStyle w:val="C3"/>
          <w:rFonts w:ascii="Courier New" w:hAnsi="Courier New"/>
        </w:rPr>
      </w:pPr>
      <w:r>
        <w:rPr>
          <w:rStyle w:val="C3"/>
          <w:rFonts w:ascii="Courier New" w:hAnsi="Courier New"/>
        </w:rPr>
        <w:t>...///</w:t>
      </w:r>
    </w:p>
    <w:p>
      <w:pPr>
        <w:widowControl w:val="0"/>
        <w:ind w:hanging="1701" w:left="1418"/>
        <w:jc w:val="both"/>
        <w:rPr>
          <w:rStyle w:val="C3"/>
          <w:rFonts w:ascii="Courier New" w:hAnsi="Courier New"/>
        </w:rPr>
      </w:pPr>
    </w:p>
    <w:p>
      <w:pPr>
        <w:widowControl w:val="0"/>
        <w:ind w:hanging="1701" w:left="1418"/>
        <w:jc w:val="both"/>
        <w:rPr>
          <w:rStyle w:val="C3"/>
          <w:rFonts w:ascii="Courier New" w:hAnsi="Courier New"/>
        </w:rPr>
      </w:pPr>
    </w:p>
    <w:p>
      <w:pPr>
        <w:widowControl w:val="0"/>
        <w:ind w:hanging="1701" w:left="1418"/>
        <w:jc w:val="both"/>
        <w:rPr>
          <w:rStyle w:val="C3"/>
          <w:rFonts w:ascii="Courier New" w:hAnsi="Courier New"/>
        </w:rPr>
      </w:pPr>
    </w:p>
    <w:p>
      <w:pPr>
        <w:widowControl w:val="0"/>
        <w:ind w:hanging="1701" w:left="1418"/>
        <w:jc w:val="both"/>
        <w:rPr>
          <w:rStyle w:val="C3"/>
          <w:rFonts w:ascii="Courier New" w:hAnsi="Courier New"/>
        </w:rPr>
      </w:pPr>
    </w:p>
    <w:p>
      <w:pPr>
        <w:widowControl w:val="0"/>
        <w:ind w:hanging="1701" w:left="1418"/>
        <w:jc w:val="both"/>
        <w:rPr>
          <w:rStyle w:val="C3"/>
          <w:rFonts w:ascii="Courier New" w:hAnsi="Courier New"/>
        </w:rPr>
      </w:pPr>
    </w:p>
    <w:p>
      <w:pPr>
        <w:widowControl w:val="0"/>
        <w:ind w:hanging="1701" w:left="1418"/>
        <w:jc w:val="both"/>
        <w:rPr>
          <w:rStyle w:val="C3"/>
          <w:rFonts w:ascii="Courier New" w:hAnsi="Courier New"/>
        </w:rPr>
      </w:pPr>
    </w:p>
    <w:p>
      <w:pPr>
        <w:widowControl w:val="0"/>
        <w:ind w:hanging="1418" w:left="1418"/>
        <w:jc w:val="both"/>
        <w:rPr>
          <w:rStyle w:val="C3"/>
          <w:rFonts w:ascii="Courier New" w:hAnsi="Courier New"/>
        </w:rPr>
      </w:pPr>
      <w:r>
        <w:rPr>
          <w:rStyle w:val="C3"/>
          <w:rFonts w:ascii="Courier New" w:hAnsi="Courier New"/>
        </w:rPr>
        <w:t>...///84.-</w:t>
      </w:r>
    </w:p>
    <w:p>
      <w:pPr>
        <w:widowControl w:val="0"/>
        <w:ind w:hanging="1701" w:left="1418"/>
        <w:jc w:val="both"/>
        <w:rPr>
          <w:rStyle w:val="C3"/>
          <w:rFonts w:ascii="Courier New" w:hAnsi="Courier New"/>
        </w:rPr>
      </w:pPr>
    </w:p>
    <w:p>
      <w:pPr>
        <w:widowControl w:val="0"/>
        <w:ind w:hanging="1418" w:left="1418"/>
        <w:jc w:val="both"/>
        <w:rPr>
          <w:rStyle w:val="C3"/>
          <w:rFonts w:ascii="Courier New" w:hAnsi="Courier New"/>
        </w:rPr>
      </w:pPr>
      <w:r>
        <w:rPr>
          <w:rStyle w:val="C3"/>
          <w:rFonts w:ascii="Courier New" w:hAnsi="Courier New"/>
        </w:rPr>
        <w:t xml:space="preserve">          4) Los automotores de propiedad de los Estados extranjeros acreditados ante el Gobierno de la Nación. Los de propiedad de los señores miembros del Cuerpo Diplomático o consular del Estado que representen, hasta un máximo de un vehículo por titular de dominio y siempre que estén afectados a su función específica.</w:t>
      </w:r>
    </w:p>
    <w:p>
      <w:pPr>
        <w:widowControl w:val="0"/>
        <w:ind w:hanging="1701" w:left="1418"/>
        <w:jc w:val="both"/>
        <w:rPr>
          <w:rStyle w:val="C3"/>
          <w:rFonts w:ascii="Courier New" w:hAnsi="Courier New"/>
        </w:rPr>
      </w:pPr>
      <w:r>
        <w:rPr>
          <w:rStyle w:val="C3"/>
          <w:rFonts w:ascii="Courier New" w:hAnsi="Courier New"/>
        </w:rPr>
        <w:t xml:space="preserve">            5) Los automotores que hayan sido cedidos en comodato o uso gratuito al Estado Municipal para el cumplimiento de sus fines.</w:t>
      </w:r>
    </w:p>
    <w:p>
      <w:pPr>
        <w:widowControl w:val="0"/>
        <w:ind w:hanging="1701" w:left="1701"/>
        <w:jc w:val="both"/>
        <w:rPr>
          <w:rStyle w:val="C3"/>
          <w:rFonts w:ascii="Courier New" w:hAnsi="Courier New"/>
        </w:rPr>
      </w:pPr>
    </w:p>
    <w:p>
      <w:pPr>
        <w:widowControl w:val="0"/>
        <w:ind w:hanging="1701" w:left="1701"/>
        <w:jc w:val="both"/>
        <w:rPr>
          <w:rStyle w:val="C3"/>
          <w:rFonts w:ascii="Courier New" w:hAnsi="Courier New"/>
        </w:rPr>
      </w:pPr>
    </w:p>
    <w:p>
      <w:pPr>
        <w:widowControl w:val="0"/>
        <w:ind w:hanging="1701" w:left="1701"/>
        <w:jc w:val="both"/>
        <w:rPr>
          <w:rStyle w:val="C3"/>
          <w:rFonts w:ascii="Courier New" w:hAnsi="Courier New"/>
          <w:b w:val="1"/>
        </w:rPr>
      </w:pPr>
      <w:r>
        <w:rPr>
          <w:rStyle w:val="C3"/>
          <w:rFonts w:ascii="Courier New" w:hAnsi="Courier New"/>
          <w:b w:val="1"/>
        </w:rPr>
        <w:t xml:space="preserve">           EXENCIONES SUBJETIVAS</w:t>
      </w:r>
    </w:p>
    <w:p>
      <w:pPr>
        <w:widowControl w:val="0"/>
        <w:jc w:val="both"/>
        <w:rPr>
          <w:rStyle w:val="C3"/>
          <w:rFonts w:ascii="Courier New" w:hAnsi="Courier New"/>
          <w:b w:val="1"/>
        </w:rPr>
      </w:pPr>
    </w:p>
    <w:p>
      <w:pPr>
        <w:widowControl w:val="0"/>
        <w:ind w:hanging="1701" w:left="1701"/>
        <w:jc w:val="both"/>
        <w:rPr>
          <w:rStyle w:val="C3"/>
          <w:rFonts w:ascii="Courier New" w:hAnsi="Courier New"/>
          <w:b w:val="1"/>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ESTÁN</w:t>
      </w:r>
      <w:r>
        <w:rPr>
          <w:rStyle w:val="C3"/>
          <w:rFonts w:ascii="Courier New" w:hAnsi="Courier New"/>
        </w:rPr>
        <w:t xml:space="preserve"> exentos del pago de la contribución establecida en este título:</w:t>
      </w:r>
    </w:p>
    <w:p>
      <w:pPr>
        <w:widowControl w:val="0"/>
        <w:ind w:hanging="1276" w:left="1276"/>
        <w:jc w:val="both"/>
        <w:rPr>
          <w:rStyle w:val="C3"/>
          <w:rFonts w:ascii="Courier New" w:hAnsi="Courier New"/>
        </w:rPr>
      </w:pPr>
      <w:r>
        <w:rPr>
          <w:rStyle w:val="C3"/>
          <w:rFonts w:ascii="Courier New" w:hAnsi="Courier New"/>
        </w:rPr>
        <w:t xml:space="preserve">         1) Las maquinas agrícolas, viales, grúas y en general los vehículos cuyo uso específico, no sea el transporte de personas o cosas, aunque accidentalmente deban circular por vía pública,</w:t>
      </w:r>
    </w:p>
    <w:p>
      <w:pPr>
        <w:widowControl w:val="0"/>
        <w:ind w:hanging="1701" w:left="1276"/>
        <w:jc w:val="both"/>
        <w:rPr>
          <w:rStyle w:val="C3"/>
          <w:rFonts w:ascii="Courier New" w:hAnsi="Courier New"/>
        </w:rPr>
      </w:pPr>
      <w:r>
        <w:rPr>
          <w:rStyle w:val="C3"/>
          <w:rFonts w:ascii="Courier New" w:hAnsi="Courier New"/>
        </w:rPr>
        <w:t xml:space="preserve">            2) Modelos cuyos años de fabricación fije la Ordenanza Tarifaría Anual.</w:t>
      </w:r>
    </w:p>
    <w:p>
      <w:pPr>
        <w:widowControl w:val="0"/>
        <w:ind w:hanging="1701" w:left="1701"/>
        <w:jc w:val="both"/>
        <w:rPr>
          <w:rStyle w:val="C3"/>
          <w:rFonts w:ascii="Courier New" w:hAnsi="Courier New"/>
        </w:rPr>
      </w:pPr>
    </w:p>
    <w:p>
      <w:pPr>
        <w:widowControl w:val="0"/>
        <w:ind w:left="1170"/>
        <w:jc w:val="both"/>
        <w:rPr>
          <w:rStyle w:val="C3"/>
          <w:rFonts w:ascii="Courier New" w:hAnsi="Courier New"/>
        </w:rPr>
      </w:pPr>
    </w:p>
    <w:p>
      <w:pPr>
        <w:widowControl w:val="0"/>
        <w:jc w:val="both"/>
        <w:rPr>
          <w:rStyle w:val="C3"/>
          <w:rFonts w:ascii="Courier New" w:hAnsi="Courier New"/>
          <w:b w:val="1"/>
        </w:rPr>
      </w:pPr>
    </w:p>
    <w:p>
      <w:pPr>
        <w:widowControl w:val="0"/>
        <w:jc w:val="center"/>
        <w:rPr>
          <w:rStyle w:val="C3"/>
          <w:rFonts w:ascii="Courier New" w:hAnsi="Courier New"/>
          <w:b w:val="1"/>
          <w:u w:val="single"/>
        </w:rPr>
      </w:pPr>
      <w:r>
        <w:rPr>
          <w:rStyle w:val="C3"/>
          <w:rFonts w:ascii="Courier New" w:hAnsi="Courier New"/>
          <w:b w:val="1"/>
          <w:u w:val="single"/>
        </w:rPr>
        <w:t>CAPITULO VI</w:t>
      </w:r>
    </w:p>
    <w:p>
      <w:pPr>
        <w:widowControl w:val="0"/>
        <w:jc w:val="center"/>
        <w:rPr>
          <w:rStyle w:val="C3"/>
          <w:rFonts w:ascii="Courier New" w:hAnsi="Courier New"/>
          <w:b w:val="1"/>
          <w:u w:val="single"/>
        </w:rPr>
      </w:pPr>
    </w:p>
    <w:p>
      <w:pPr>
        <w:widowControl w:val="0"/>
        <w:jc w:val="center"/>
        <w:rPr>
          <w:rStyle w:val="C3"/>
          <w:rFonts w:ascii="Courier New" w:hAnsi="Courier New"/>
          <w:b w:val="1"/>
        </w:rPr>
      </w:pPr>
      <w:r>
        <w:rPr>
          <w:rStyle w:val="C3"/>
          <w:rFonts w:ascii="Courier New" w:hAnsi="Courier New"/>
          <w:b w:val="1"/>
          <w:u w:val="single"/>
        </w:rPr>
        <w:t>PAGO</w:t>
      </w: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7</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pago de la contribución se efectuara en la forma y condiciones de la Ordenanza Tarifaria Anual.</w:t>
      </w:r>
    </w:p>
    <w:p>
      <w:pPr>
        <w:widowControl w:val="0"/>
        <w:ind w:hanging="567" w:left="567"/>
        <w:jc w:val="both"/>
        <w:rPr>
          <w:rStyle w:val="C3"/>
          <w:rFonts w:ascii="Courier New" w:hAnsi="Courier New"/>
        </w:rPr>
      </w:pPr>
      <w:r>
        <w:rPr>
          <w:rStyle w:val="C3"/>
          <w:rFonts w:ascii="Courier New" w:hAnsi="Courier New"/>
        </w:rPr>
        <w:t xml:space="preserve">    Ante cambios de radicación de vehículos el pago de la Contribución se efectuara considerando:</w:t>
      </w:r>
    </w:p>
    <w:p>
      <w:pPr>
        <w:widowControl w:val="0"/>
        <w:ind w:hanging="993" w:left="567"/>
        <w:jc w:val="both"/>
        <w:rPr>
          <w:rStyle w:val="C3"/>
          <w:rFonts w:ascii="Courier New" w:hAnsi="Courier New"/>
        </w:rPr>
      </w:pPr>
      <w:r>
        <w:rPr>
          <w:rStyle w:val="C3"/>
          <w:rFonts w:ascii="Courier New" w:hAnsi="Courier New"/>
          <w:b w:val="1"/>
        </w:rPr>
        <w:t xml:space="preserve">       </w:t>
      </w:r>
      <w:r>
        <w:rPr>
          <w:rStyle w:val="C3"/>
          <w:rFonts w:ascii="Courier New" w:hAnsi="Courier New"/>
          <w:b w:val="1"/>
          <w:u w:val="single"/>
        </w:rPr>
        <w:t>En caso de altas</w:t>
      </w:r>
      <w:r>
        <w:rPr>
          <w:rStyle w:val="C3"/>
          <w:rFonts w:ascii="Courier New" w:hAnsi="Courier New"/>
        </w:rPr>
        <w:t>: cuando los vehículos provienen de otra Provincia se pagara en proporción al tiempo de radicación del vehículo, a cuyo efecto se computaran los días corridos del año calendario transcurridos a partir de la denuncia por cambio de radicación efectuado ante el registro o a partir de la radicación lo que fuera anterior.</w:t>
      </w:r>
    </w:p>
    <w:p>
      <w:pPr>
        <w:widowControl w:val="0"/>
        <w:ind w:left="567"/>
        <w:jc w:val="both"/>
        <w:rPr>
          <w:rStyle w:val="C3"/>
          <w:rFonts w:ascii="Courier New" w:hAnsi="Courier New"/>
        </w:rPr>
      </w:pPr>
      <w:r>
        <w:rPr>
          <w:rStyle w:val="C3"/>
          <w:rFonts w:ascii="Courier New" w:hAnsi="Courier New"/>
          <w:b w:val="1"/>
          <w:u w:val="single"/>
        </w:rPr>
        <w:t>En caso de baja transferencia</w:t>
      </w:r>
      <w:r>
        <w:rPr>
          <w:rStyle w:val="C3"/>
          <w:rFonts w:ascii="Courier New" w:hAnsi="Courier New"/>
        </w:rPr>
        <w:t>: Para el otorgamiento y a los efectos de la obtención del certificado de libre deuda, debe acreditarse ante el Municipio, haber abonado el total de la Contribución devengada y vencida a la fecha del cambio de radicación o transferencia.</w:t>
      </w:r>
    </w:p>
    <w:p>
      <w:pPr>
        <w:widowControl w:val="0"/>
        <w:ind w:left="567"/>
        <w:jc w:val="right"/>
        <w:rPr>
          <w:rStyle w:val="C3"/>
          <w:rFonts w:ascii="Courier New" w:hAnsi="Courier New"/>
        </w:rPr>
      </w:pPr>
      <w:r>
        <w:rPr>
          <w:rStyle w:val="C3"/>
          <w:rFonts w:ascii="Courier New" w:hAnsi="Courier New"/>
        </w:rPr>
        <w:t>...///</w:t>
      </w:r>
    </w:p>
    <w:p>
      <w:pPr>
        <w:widowControl w:val="0"/>
        <w:ind w:hanging="567" w:left="567"/>
        <w:jc w:val="both"/>
        <w:rPr>
          <w:rStyle w:val="C3"/>
          <w:rFonts w:ascii="Courier New" w:hAnsi="Courier New"/>
        </w:rPr>
      </w:pPr>
      <w:r>
        <w:rPr>
          <w:rStyle w:val="C3"/>
          <w:rFonts w:ascii="Courier New" w:hAnsi="Courier New"/>
        </w:rPr>
        <w:t>...///85.-</w:t>
      </w:r>
    </w:p>
    <w:p>
      <w:pPr>
        <w:widowControl w:val="0"/>
        <w:ind w:left="567"/>
        <w:jc w:val="both"/>
        <w:rPr>
          <w:rStyle w:val="C3"/>
          <w:rFonts w:ascii="Courier New" w:hAnsi="Courier New"/>
        </w:rPr>
      </w:pPr>
    </w:p>
    <w:p>
      <w:pPr>
        <w:widowControl w:val="0"/>
        <w:ind w:left="567"/>
        <w:jc w:val="both"/>
        <w:rPr>
          <w:rStyle w:val="C3"/>
          <w:rFonts w:ascii="Courier New" w:hAnsi="Courier New"/>
        </w:rPr>
      </w:pPr>
      <w:r>
        <w:rPr>
          <w:rStyle w:val="C3"/>
          <w:rFonts w:ascii="Courier New" w:hAnsi="Courier New"/>
        </w:rPr>
        <w:t>En caso de haberse operado el pago total o parcial de la Contribución anual no vencida a la fecha de la transferencia, no corresponderá su reintegro.</w:t>
      </w:r>
    </w:p>
    <w:p>
      <w:pPr>
        <w:widowControl w:val="0"/>
        <w:ind w:left="567"/>
        <w:jc w:val="both"/>
        <w:rPr>
          <w:rStyle w:val="C3"/>
          <w:rFonts w:ascii="Courier New" w:hAnsi="Courier New"/>
        </w:rPr>
      </w:pPr>
      <w:r>
        <w:rPr>
          <w:rStyle w:val="C3"/>
          <w:rFonts w:ascii="Courier New" w:hAnsi="Courier New"/>
        </w:rPr>
        <w:t>Se suspende el pago de las cuotas no vencidas no abonadas de los vehículos robados o secuestrados de la siguiente manera:</w:t>
      </w:r>
    </w:p>
    <w:p>
      <w:pPr>
        <w:widowControl w:val="0"/>
        <w:ind w:left="567"/>
        <w:jc w:val="both"/>
        <w:rPr>
          <w:rStyle w:val="C3"/>
          <w:rFonts w:ascii="Courier New" w:hAnsi="Courier New"/>
        </w:rPr>
      </w:pPr>
      <w:r>
        <w:rPr>
          <w:rStyle w:val="C3"/>
          <w:rFonts w:ascii="Courier New" w:hAnsi="Courier New"/>
        </w:rPr>
        <w:t>1) En caso de vehículos robados: a partir de la fecha de denuncia policial, siempre que el titular haya notificado esta circunstancia al Registro respectivo.</w:t>
      </w:r>
    </w:p>
    <w:p>
      <w:pPr>
        <w:widowControl w:val="0"/>
        <w:ind w:left="567"/>
        <w:jc w:val="both"/>
        <w:rPr>
          <w:rStyle w:val="C3"/>
          <w:rFonts w:ascii="Courier New" w:hAnsi="Courier New"/>
        </w:rPr>
      </w:pPr>
      <w:r>
        <w:rPr>
          <w:rStyle w:val="C3"/>
          <w:rFonts w:ascii="Courier New" w:hAnsi="Courier New"/>
        </w:rPr>
        <w:t>2) En caso de vehículos secuestrados: a partir de la fecha del acta o instrumento a través del cual se deja constancia que el secuestro efectivamente se efectuó y siempre y cuando el mismo se hubiera producido por orden emanada de la autoridad competente para tal hecho.</w:t>
      </w:r>
    </w:p>
    <w:p>
      <w:pPr>
        <w:widowControl w:val="0"/>
        <w:ind w:left="567"/>
        <w:jc w:val="both"/>
        <w:rPr>
          <w:rStyle w:val="C3"/>
          <w:rFonts w:ascii="Courier New" w:hAnsi="Courier New"/>
        </w:rPr>
      </w:pPr>
      <w:r>
        <w:rPr>
          <w:rStyle w:val="C3"/>
          <w:rFonts w:ascii="Courier New" w:hAnsi="Courier New"/>
        </w:rPr>
        <w:t xml:space="preserve">El renacimiento de la obligación de pago se operará desde la fecha que haya sido restituido al titular del dominio, el vehículo robado o secuestrado, o desde, la fecha en que haya sido entregado a un nuevo         titular, por parte de la autoridad pertinente.</w:t>
      </w:r>
    </w:p>
    <w:p>
      <w:pPr>
        <w:widowControl w:val="0"/>
        <w:jc w:val="both"/>
        <w:rPr>
          <w:rStyle w:val="C3"/>
          <w:rFonts w:ascii="Courier New" w:hAnsi="Courier New"/>
        </w:rPr>
      </w:pPr>
      <w:r>
        <w:rPr>
          <w:rStyle w:val="C3"/>
          <w:rFonts w:ascii="Courier New" w:hAnsi="Courier New"/>
          <w:color w:val="FF0000"/>
        </w:rPr>
        <w:t xml:space="preserve">    </w:t>
      </w:r>
    </w:p>
    <w:p>
      <w:pPr>
        <w:widowControl w:val="0"/>
        <w:jc w:val="both"/>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CAPITULO VII</w:t>
      </w:r>
    </w:p>
    <w:p>
      <w:pPr>
        <w:widowControl w:val="0"/>
        <w:jc w:val="center"/>
        <w:rPr>
          <w:rStyle w:val="C3"/>
          <w:rFonts w:ascii="Courier New" w:hAnsi="Courier New"/>
          <w:b w:val="1"/>
          <w:u w:val="single"/>
        </w:rPr>
      </w:pPr>
    </w:p>
    <w:p>
      <w:pPr>
        <w:widowControl w:val="0"/>
        <w:jc w:val="center"/>
        <w:rPr>
          <w:rStyle w:val="C3"/>
          <w:rFonts w:ascii="Courier New" w:hAnsi="Courier New"/>
          <w:u w:val="single"/>
        </w:rPr>
      </w:pPr>
      <w:r>
        <w:rPr>
          <w:rStyle w:val="C3"/>
          <w:rFonts w:ascii="Courier New" w:hAnsi="Courier New"/>
          <w:b w:val="1"/>
          <w:u w:val="single"/>
        </w:rPr>
        <w:t>RECAUDACION. CRITERIOS DE ATRIBUCION</w:t>
      </w:r>
    </w:p>
    <w:p>
      <w:pPr>
        <w:widowControl w:val="0"/>
        <w:jc w:val="center"/>
        <w:rPr>
          <w:rStyle w:val="C3"/>
          <w:rFonts w:ascii="Courier New" w:hAnsi="Courier New"/>
          <w:u w:val="single"/>
        </w:rPr>
      </w:pPr>
    </w:p>
    <w:p>
      <w:pPr>
        <w:widowControl w:val="0"/>
        <w:ind w:hanging="567" w:left="567" w:right="-5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w:t>
      </w:r>
      <w:r>
        <w:rPr>
          <w:rStyle w:val="C3"/>
          <w:rFonts w:ascii="Courier New" w:hAnsi="Courier New"/>
          <w:b w:val="1"/>
          <w:u w:val="single"/>
        </w:rPr>
        <w:t>8</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Contribución será recaudada por el Departamento Ejecutivo en las condiciones y cuotas que fije por Decreto.</w:t>
      </w:r>
    </w:p>
    <w:p>
      <w:pPr>
        <w:widowControl w:val="0"/>
        <w:ind w:left="1560" w:right="-57"/>
        <w:jc w:val="both"/>
        <w:rPr>
          <w:rStyle w:val="C3"/>
          <w:rFonts w:ascii="Courier New" w:hAnsi="Courier New"/>
        </w:rPr>
      </w:pPr>
      <w:r>
        <w:rPr>
          <w:rStyle w:val="C3"/>
          <w:rFonts w:ascii="Courier New" w:hAnsi="Courier New"/>
        </w:rPr>
        <w:t>.</w:t>
      </w:r>
    </w:p>
    <w:p>
      <w:pPr>
        <w:widowControl w:val="0"/>
        <w:ind w:right="-57"/>
        <w:jc w:val="both"/>
        <w:rPr>
          <w:rStyle w:val="C3"/>
          <w:rFonts w:ascii="Courier New" w:hAnsi="Courier New"/>
        </w:rPr>
      </w:pPr>
      <w:r>
        <w:rPr>
          <w:rStyle w:val="C3"/>
          <w:rFonts w:ascii="Courier New" w:hAnsi="Courier New"/>
          <w:color w:val="FF0000"/>
        </w:rPr>
        <w:t xml:space="preserve">    </w:t>
      </w:r>
    </w:p>
    <w:p>
      <w:pPr>
        <w:widowControl w:val="0"/>
        <w:ind w:right="-57"/>
        <w:rPr>
          <w:rStyle w:val="C3"/>
          <w:rFonts w:ascii="Courier New" w:hAnsi="Courier New"/>
        </w:rPr>
      </w:pPr>
    </w:p>
    <w:p>
      <w:pPr>
        <w:widowControl w:val="0"/>
        <w:jc w:val="both"/>
        <w:rPr>
          <w:rStyle w:val="C3"/>
          <w:rFonts w:ascii="Courier New" w:hAnsi="Courier New"/>
        </w:rPr>
      </w:pPr>
    </w:p>
    <w:p>
      <w:pPr>
        <w:widowControl w:val="0"/>
        <w:jc w:val="center"/>
        <w:rPr>
          <w:rStyle w:val="C3"/>
          <w:rFonts w:ascii="Courier New" w:hAnsi="Courier New"/>
          <w:b w:val="1"/>
          <w:u w:val="single"/>
        </w:rPr>
      </w:pPr>
      <w:r>
        <w:rPr>
          <w:rStyle w:val="C3"/>
          <w:rFonts w:ascii="Courier New" w:hAnsi="Courier New"/>
          <w:b w:val="1"/>
          <w:u w:val="single"/>
        </w:rPr>
        <w:t>TITULO XIII</w:t>
      </w:r>
      <w:r>
        <w:rPr>
          <w:rStyle w:val="C7"/>
          <w:rFonts w:ascii="Times New Roman" w:hAnsi="Times New Roman"/>
          <w:b w:val="1"/>
          <w:u w:val="single"/>
        </w:rPr>
        <w:footnoteReference w:id="6"/>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FONDO DE INFRAESTRUCTURA MUNICIPAL</w:t>
      </w:r>
    </w:p>
    <w:p>
      <w:pPr>
        <w:widowControl w:val="0"/>
        <w:jc w:val="center"/>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199</w:t>
      </w:r>
      <w:r>
        <w:rPr>
          <w:rStyle w:val="C3"/>
          <w:rFonts w:ascii="Courier New" w:hAnsi="Courier New"/>
          <w:b w:val="1"/>
        </w:rPr>
        <w:t xml:space="preserve">: </w:t>
      </w:r>
      <w:r>
        <w:rPr>
          <w:rStyle w:val="C3"/>
          <w:rFonts w:ascii="Courier New" w:hAnsi="Courier New"/>
          <w:b w:val="1"/>
        </w:rPr>
        <w:t>CRÉASE</w:t>
      </w:r>
      <w:r>
        <w:rPr>
          <w:rStyle w:val="C3"/>
          <w:rFonts w:ascii="Courier New" w:hAnsi="Courier New"/>
        </w:rPr>
        <w:t xml:space="preserve"> una sobretasa a los fines de solventar la generación de nuevas inversiones en infraestructura urbana y reparar la existente, consistente en un porcentaje a determinar por la Ordenanza Tarifaria que se calculará sobre las bases imponibles que determinarán las contribuciones que se establecen en los siguientes artículos.</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200</w:t>
      </w:r>
      <w:r>
        <w:rPr>
          <w:rStyle w:val="C3"/>
          <w:rFonts w:ascii="Courier New" w:hAnsi="Courier New"/>
          <w:b w:val="1"/>
        </w:rPr>
        <w:t xml:space="preserve">: </w:t>
      </w:r>
      <w:r>
        <w:rPr>
          <w:rStyle w:val="C3"/>
          <w:rFonts w:ascii="Courier New" w:hAnsi="Courier New"/>
          <w:b w:val="1"/>
        </w:rPr>
        <w:t>UN</w:t>
      </w:r>
      <w:r>
        <w:rPr>
          <w:rStyle w:val="C3"/>
          <w:rFonts w:ascii="Courier New" w:hAnsi="Courier New"/>
        </w:rPr>
        <w:t xml:space="preserve"> porcentaje calculado sobre la base imponible de la Tasa por Servicios a la Propiedad. </w:t>
      </w:r>
    </w:p>
    <w:p>
      <w:pPr>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201</w:t>
      </w:r>
      <w:r>
        <w:rPr>
          <w:rStyle w:val="C3"/>
          <w:rFonts w:ascii="Courier New" w:hAnsi="Courier New"/>
          <w:b w:val="1"/>
        </w:rPr>
        <w:t xml:space="preserve">: </w:t>
      </w:r>
      <w:r>
        <w:rPr>
          <w:rStyle w:val="C3"/>
          <w:rFonts w:ascii="Courier New" w:hAnsi="Courier New"/>
        </w:rPr>
        <w:t>a) Un porcentaje sobre la base imponible utilizada para determinar la contribución que incide sobre los automotores modelos de hasta 13 años de antigüedad. b) Entre los 14 y 17 años de antigüedad un monto fijo que determinará la ordenanza tarifaria. c) Entre los 18 y 20 años de antigüedad un monto fijo que determinará la ordenanza tarifaria.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202</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l</w:t>
      </w:r>
      <w:r>
        <w:rPr>
          <w:rStyle w:val="C3"/>
          <w:rFonts w:ascii="Courier New" w:hAnsi="Courier New"/>
        </w:rPr>
        <w:t xml:space="preserve"> porcentaje de sobretasa será determinado por la ordenanza tarifaria.</w:t>
      </w:r>
    </w:p>
    <w:p>
      <w:pPr>
        <w:widowControl w:val="0"/>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TITULO XI</w:t>
      </w:r>
      <w:r>
        <w:rPr>
          <w:rStyle w:val="C3"/>
          <w:rFonts w:ascii="Courier New" w:hAnsi="Courier New"/>
          <w:b w:val="1"/>
          <w:u w:val="single"/>
        </w:rPr>
        <w:t>V</w:t>
      </w:r>
      <w:r>
        <w:rPr>
          <w:rStyle w:val="C7"/>
          <w:rFonts w:ascii="Times New Roman" w:hAnsi="Times New Roman"/>
          <w:b w:val="1"/>
          <w:u w:val="single"/>
        </w:rPr>
        <w:footnoteReference w:id="7"/>
      </w:r>
    </w:p>
    <w:p>
      <w:pPr>
        <w:widowControl w:val="0"/>
        <w:jc w:val="center"/>
        <w:rPr>
          <w:rStyle w:val="C3"/>
          <w:rFonts w:ascii="Courier New" w:hAnsi="Courier New"/>
          <w:b w:val="1"/>
          <w:u w:val="single"/>
        </w:rPr>
      </w:pPr>
    </w:p>
    <w:p>
      <w:pPr>
        <w:widowControl w:val="0"/>
        <w:jc w:val="center"/>
        <w:rPr>
          <w:rStyle w:val="C3"/>
          <w:rFonts w:ascii="Courier New" w:hAnsi="Courier New"/>
          <w:b w:val="1"/>
          <w:u w:val="single"/>
        </w:rPr>
      </w:pPr>
      <w:r>
        <w:rPr>
          <w:rStyle w:val="C3"/>
          <w:rFonts w:ascii="Courier New" w:hAnsi="Courier New"/>
          <w:b w:val="1"/>
          <w:u w:val="single"/>
        </w:rPr>
        <w:t>DISPOSICIONES COMPLEMENTARIAS</w:t>
      </w:r>
    </w:p>
    <w:p>
      <w:pPr>
        <w:widowControl w:val="0"/>
        <w:jc w:val="center"/>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203</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presente Ordenanza rige a partir del 1° de enero de 2013, quedando derogada toda disposición que se oponga a la presente.-</w:t>
      </w:r>
    </w:p>
    <w:p>
      <w:pPr>
        <w:widowControl w:val="0"/>
        <w:ind w:left="1560"/>
        <w:jc w:val="both"/>
        <w:rPr>
          <w:rStyle w:val="C3"/>
          <w:rFonts w:ascii="Courier New" w:hAnsi="Courier New"/>
        </w:rPr>
      </w:pPr>
    </w:p>
    <w:p>
      <w:pPr>
        <w:widowControl w:val="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w:t>
      </w:r>
      <w:r>
        <w:rPr>
          <w:rStyle w:val="C3"/>
          <w:rFonts w:ascii="Courier New" w:hAnsi="Courier New"/>
          <w:b w:val="1"/>
          <w:u w:val="single"/>
        </w:rPr>
        <w:t>4</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importes de la Ordenanza Tarifaria  que correspondan a bienes o servicios prestados por el Municipio, alcanzadas por el Impuesto al Valor Agregado (I.V.A.) podrán incrementarse automáticamente en las alícuotas que este impuesto establezca. Cuando la percepción se efectúe por medio de porcentajes retenidos por Empresas prestatarias de servicios públicos sobre facturación a usuarios, dicho porcentaje se incrementará en la proporción correspondiente a la incidencia de la  alícuota del Impuesto al Valor Agregado (I.V.A.) si este último es facturado por dichas Empresas al Municipio en formas separadas.</w:t>
      </w:r>
    </w:p>
    <w:p>
      <w:pPr>
        <w:widowControl w:val="0"/>
        <w:jc w:val="both"/>
        <w:rPr>
          <w:rStyle w:val="C3"/>
          <w:rFonts w:ascii="Courier New" w:hAnsi="Courier New"/>
          <w:b w:val="1"/>
          <w:u w:val="single"/>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FACÚLTASE</w:t>
      </w:r>
      <w:r>
        <w:rPr>
          <w:rStyle w:val="C3"/>
          <w:rFonts w:ascii="Courier New" w:hAnsi="Courier New"/>
        </w:rPr>
        <w:t xml:space="preserve"> al Departamento Ejecutivo a sancionar el Texto Ordenado de la Ordenanza General Impositiva.</w:t>
      </w:r>
    </w:p>
    <w:p>
      <w:pPr>
        <w:widowControl w:val="0"/>
        <w:ind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20</w:t>
      </w:r>
      <w:r>
        <w:rPr>
          <w:rStyle w:val="C3"/>
          <w:rFonts w:ascii="Courier New" w:hAnsi="Courier New"/>
          <w:b w:val="1"/>
          <w:u w:val="single"/>
        </w:rPr>
        <w:t>6</w:t>
      </w:r>
      <w:r>
        <w:rPr>
          <w:rStyle w:val="C3"/>
          <w:rFonts w:ascii="Courier New" w:hAnsi="Courier New"/>
        </w:rPr>
        <w:t xml:space="preserve">: </w:t>
      </w:r>
      <w:r>
        <w:rPr>
          <w:rStyle w:val="C3"/>
          <w:rFonts w:ascii="Courier New" w:hAnsi="Courier New"/>
          <w:b w:val="1"/>
        </w:rPr>
        <w:t>DEROGASE</w:t>
      </w:r>
      <w:r>
        <w:rPr>
          <w:rStyle w:val="C3"/>
          <w:rFonts w:ascii="Courier New" w:hAnsi="Courier New"/>
        </w:rPr>
        <w:t xml:space="preserve"> la Ordenanza N° 3873, 5485, 5517, 5700, 5985, 6005, 6327, 6964, 7137, 7594, 8242 y 9329.</w:t>
      </w:r>
    </w:p>
    <w:p>
      <w:pPr>
        <w:widowControl w:val="0"/>
        <w:ind w:left="1560"/>
        <w:jc w:val="both"/>
        <w:rPr>
          <w:rStyle w:val="C3"/>
          <w:rFonts w:ascii="Courier New" w:hAnsi="Courier New"/>
        </w:rPr>
      </w:pPr>
    </w:p>
    <w:p>
      <w:pPr>
        <w:widowControl w:val="0"/>
        <w:ind w:hanging="567" w:left="567"/>
        <w:jc w:val="both"/>
        <w:rPr>
          <w:rStyle w:val="C3"/>
          <w:rFonts w:ascii="Courier New" w:hAnsi="Courier New"/>
        </w:rPr>
      </w:pPr>
      <w:r>
        <w:rPr>
          <w:rStyle w:val="C3"/>
          <w:rFonts w:ascii="Courier New" w:hAnsi="Courier New"/>
          <w:b w:val="1"/>
          <w:u w:val="single"/>
        </w:rPr>
        <w:t>Art.20</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PROTOCOLÍCESE, </w:t>
      </w:r>
      <w:r>
        <w:rPr>
          <w:rStyle w:val="C3"/>
          <w:rFonts w:ascii="Courier New" w:hAnsi="Courier New"/>
        </w:rPr>
        <w:t>comuníquese, publíquese en el Boletín Oficial de la ciudad de Alta Gracia, incorpórese al Libro de Ordenanzas y archívese.</w:t>
      </w:r>
    </w:p>
    <w:p>
      <w:pPr>
        <w:widowControl w:val="0"/>
        <w:ind w:hanging="1560" w:left="1560"/>
        <w:jc w:val="both"/>
        <w:rPr>
          <w:rStyle w:val="C3"/>
          <w:rFonts w:ascii="Courier New" w:hAnsi="Courier New"/>
          <w:b w:val="1"/>
        </w:rPr>
      </w:pPr>
    </w:p>
    <w:p>
      <w:pPr>
        <w:widowControl w:val="0"/>
        <w:ind w:hanging="1560" w:left="1560"/>
        <w:jc w:val="both"/>
        <w:rPr>
          <w:rStyle w:val="C3"/>
          <w:rFonts w:ascii="Courier New" w:hAnsi="Courier New"/>
          <w:b w:val="1"/>
        </w:rPr>
      </w:pPr>
    </w:p>
    <w:p>
      <w:pPr>
        <w:widowControl w:val="0"/>
        <w:jc w:val="both"/>
        <w:rPr>
          <w:rStyle w:val="C3"/>
          <w:rFonts w:ascii="Courier New" w:hAnsi="Courier New"/>
        </w:rPr>
      </w:pPr>
      <w:r>
        <w:rPr>
          <w:rStyle w:val="C3"/>
          <w:rFonts w:ascii="Courier New" w:hAnsi="Courier New"/>
          <w:b w:val="1"/>
        </w:rPr>
        <w:t>DADA EN LA SALA DE SESIONES DEL HONORABLE CONCEJO DELIBERANTE A LOS DIECINUEVE DÍAS DEL MES DICIEMBRE DEL AÑO DOS MIL DOCE.-</w:t>
      </w:r>
    </w:p>
    <w:sectPr>
      <w:footerReference xmlns:r="http://schemas.openxmlformats.org/officeDocument/2006/relationships" w:type="default" r:id="RelFtr1"/>
      <w:type w:val="continuous"/>
      <w:pgSz w:w="11908" w:h="16833" w:code="0"/>
      <w:pgMar w:left="1701" w:right="1152" w:top="1417" w:bottom="432"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jc w:val="center"/>
      <w:rPr>
        <w:rStyle w:val="C3"/>
      </w:rP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20"/>
        <w:jc w:val="both"/>
        <w:rPr>
          <w:rStyle w:val="C3"/>
          <w:rFonts w:ascii="Calibri" w:hAnsi="Calibri"/>
        </w:rPr>
      </w:pPr>
      <w:r>
        <w:rPr>
          <w:rStyle w:val="C7"/>
          <w:rFonts w:ascii="Times New Roman" w:hAnsi="Times New Roman"/>
        </w:rPr>
        <w:footnoteRef/>
      </w:r>
      <w:r>
        <w:rPr>
          <w:rStyle w:val="C3"/>
          <w:rFonts w:ascii="Calibri" w:hAnsi="Calibri"/>
        </w:rPr>
        <w:t xml:space="preserve"> Texto ordenado según Ord. Nro. 9887.</w:t>
      </w:r>
    </w:p>
    <w:p>
      <w:pPr>
        <w:pStyle w:val="P20"/>
        <w:jc w:val="both"/>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LA tasa se graduará de acuerdo a la importancia de los servicios prestados, a cuyo efecto la Ordenanza Tarifaria dividirá la zona “A” del municipio, establecida por </w:t>
      </w:r>
      <w:r>
        <w:rPr>
          <w:rStyle w:val="C3"/>
          <w:rFonts w:ascii="Calibri" w:hAnsi="Calibri"/>
          <w:i w:val="1"/>
        </w:rPr>
        <w:t>la Ordenanza 1117, en radios, correspondientes a otras tantas zonas</w:t>
      </w:r>
      <w:r>
        <w:rPr>
          <w:rStyle w:val="C3"/>
          <w:rFonts w:ascii="Calibri" w:hAnsi="Calibri"/>
          <w:i w:val="1"/>
        </w:rPr>
        <w:t>”.</w:t>
      </w:r>
    </w:p>
  </w:footnote>
  <w:footnote w:id="1">
    <w:p>
      <w:pPr>
        <w:pStyle w:val="P20"/>
        <w:rPr>
          <w:rStyle w:val="C3"/>
          <w:rFonts w:ascii="Calibri" w:hAnsi="Calibri"/>
        </w:rPr>
      </w:pPr>
      <w:r>
        <w:rPr>
          <w:rStyle w:val="C7"/>
          <w:rFonts w:ascii="Times New Roman" w:hAnsi="Times New Roman"/>
        </w:rPr>
        <w:footnoteRef/>
      </w:r>
      <w:r>
        <w:rPr>
          <w:rStyle w:val="C3"/>
          <w:rFonts w:ascii="Calibri" w:hAnsi="Calibri"/>
        </w:rPr>
        <w:t xml:space="preserve"> Párrafo incorporado mediante Ord. Nro. 9887.</w:t>
      </w:r>
    </w:p>
  </w:footnote>
  <w:footnote w:id="2">
    <w:p>
      <w:pPr>
        <w:widowControl w:val="0"/>
        <w:ind w:left="567"/>
        <w:jc w:val="both"/>
        <w:rPr>
          <w:rStyle w:val="C3"/>
          <w:rFonts w:ascii="Calibri" w:hAnsi="Calibri"/>
          <w:sz w:val="20"/>
        </w:rPr>
      </w:pPr>
      <w:r>
        <w:rPr>
          <w:rStyle w:val="C7"/>
          <w:rFonts w:ascii="Times New Roman" w:hAnsi="Times New Roman"/>
          <w:sz w:val="20"/>
        </w:rPr>
        <w:footnoteRef/>
      </w:r>
      <w:r>
        <w:rPr>
          <w:rStyle w:val="C3"/>
          <w:rFonts w:ascii="Calibri" w:hAnsi="Calibri"/>
          <w:sz w:val="20"/>
        </w:rPr>
        <w:t xml:space="preserve"> Texto ordenado según Ord. Nro. 9708. </w:t>
      </w:r>
    </w:p>
    <w:p>
      <w:pPr>
        <w:widowControl w:val="0"/>
        <w:ind w:left="567"/>
        <w:jc w:val="both"/>
        <w:rPr>
          <w:rStyle w:val="C3"/>
          <w:rFonts w:ascii="Calibri" w:hAnsi="Calibri"/>
          <w:sz w:val="20"/>
        </w:rPr>
      </w:pPr>
      <w:r>
        <w:rPr>
          <w:rStyle w:val="C3"/>
          <w:rFonts w:ascii="Calibri" w:hAnsi="Calibri"/>
          <w:sz w:val="20"/>
        </w:rPr>
        <w:t xml:space="preserve">Texto original: </w:t>
      </w:r>
      <w:r>
        <w:rPr>
          <w:rStyle w:val="C3"/>
          <w:rFonts w:ascii="Calibri" w:hAnsi="Calibri"/>
          <w:i w:val="1"/>
          <w:sz w:val="20"/>
        </w:rPr>
        <w:t>“</w:t>
      </w:r>
      <w:r>
        <w:rPr>
          <w:rStyle w:val="C3"/>
          <w:rFonts w:ascii="Calibri" w:hAnsi="Calibri"/>
          <w:i w:val="1"/>
          <w:sz w:val="20"/>
        </w:rPr>
        <w:t xml:space="preserve">En un CUARENTA POR CIENTO (40%) y en un SESENTA POR CIENTO (60%) </w:t>
      </w:r>
      <w:r>
        <w:rPr>
          <w:rStyle w:val="C3"/>
          <w:rFonts w:ascii="Calibri" w:hAnsi="Calibri"/>
          <w:i w:val="1"/>
          <w:sz w:val="20"/>
        </w:rPr>
        <w:t xml:space="preserve">la unidad habitacional única de 3º, 4º O 5º categoría de construcción de un Jubilado o pensionado cuya percepción previsional no supere el haber jubilatorio o pension minima que  abone la Caja de Jubilaciones, Pensiones y retiros de Córdoba y la Caja de Ju</w:t>
      </w:r>
      <w:r>
        <w:rPr>
          <w:rStyle w:val="C3"/>
          <w:rFonts w:ascii="Calibri" w:hAnsi="Calibri"/>
          <w:i w:val="1"/>
          <w:sz w:val="20"/>
        </w:rPr>
        <w:t>bilaciones Pensiones y Retiros de la Nacion respectivamente, correspondiente al mes de Enero del año de presentación de la solicitud. En los casos de propiedad en condominio de un jubilado con hijos, bastara con que aquel cumpla con los requisitos establec</w:t>
      </w:r>
      <w:r>
        <w:rPr>
          <w:rStyle w:val="C3"/>
          <w:rFonts w:ascii="Calibri" w:hAnsi="Calibri"/>
          <w:i w:val="1"/>
          <w:sz w:val="20"/>
        </w:rPr>
        <w:t>idos en el párrafo anterior.</w:t>
      </w:r>
      <w:r>
        <w:rPr>
          <w:rStyle w:val="C3"/>
          <w:rFonts w:ascii="Calibri" w:hAnsi="Calibri"/>
          <w:i w:val="1"/>
          <w:sz w:val="20"/>
        </w:rPr>
        <w:t xml:space="preserve"> </w:t>
      </w:r>
      <w:r>
        <w:rPr>
          <w:rStyle w:val="C3"/>
          <w:rFonts w:ascii="Calibri" w:hAnsi="Calibri"/>
          <w:i w:val="1"/>
          <w:sz w:val="20"/>
        </w:rPr>
        <w:t>Para gozar de esta exención, el jubilado no deberá poseer otro bien registrable que el inmueble por el cual solicita exención y que el mismo no tenga unidades locativas. El caso de comprobarse la percepción por parte del solici</w:t>
      </w:r>
      <w:r>
        <w:rPr>
          <w:rStyle w:val="C3"/>
          <w:rFonts w:ascii="Calibri" w:hAnsi="Calibri"/>
          <w:i w:val="1"/>
          <w:sz w:val="20"/>
        </w:rPr>
        <w:t>tante de otro/s ingresos, la exención será derogada y dada por nula desde su otorgamiento</w:t>
      </w:r>
      <w:r>
        <w:rPr>
          <w:rStyle w:val="C3"/>
          <w:rFonts w:ascii="Calibri" w:hAnsi="Calibri"/>
          <w:i w:val="1"/>
          <w:sz w:val="20"/>
        </w:rPr>
        <w:t>”</w:t>
      </w:r>
      <w:r>
        <w:rPr>
          <w:rStyle w:val="C3"/>
          <w:rFonts w:ascii="Calibri" w:hAnsi="Calibri"/>
          <w:i w:val="1"/>
          <w:sz w:val="20"/>
        </w:rPr>
        <w:t>.</w:t>
      </w:r>
    </w:p>
  </w:footnote>
  <w:footnote w:id="3">
    <w:p>
      <w:pPr>
        <w:pStyle w:val="P20"/>
        <w:rPr>
          <w:rStyle w:val="C3"/>
          <w:rFonts w:ascii="Calibri" w:hAnsi="Calibri"/>
        </w:rPr>
      </w:pPr>
      <w:r>
        <w:rPr>
          <w:rStyle w:val="C7"/>
          <w:rFonts w:ascii="Times New Roman" w:hAnsi="Times New Roman"/>
        </w:rPr>
        <w:footnoteRef/>
      </w:r>
      <w:r>
        <w:rPr>
          <w:rStyle w:val="C3"/>
          <w:rFonts w:ascii="Calibri" w:hAnsi="Calibri"/>
        </w:rPr>
        <w:t xml:space="preserve"> Texto ordenado. Inc. Modificado según Ord. Nro. 9887. </w:t>
      </w:r>
    </w:p>
  </w:footnote>
  <w:footnote w:id="4">
    <w:p>
      <w:pPr>
        <w:pStyle w:val="P20"/>
        <w:rPr>
          <w:rStyle w:val="C3"/>
          <w:rFonts w:ascii="Calibri" w:hAnsi="Calibri"/>
        </w:rPr>
      </w:pPr>
      <w:r>
        <w:rPr>
          <w:rStyle w:val="C7"/>
          <w:rFonts w:ascii="Times New Roman" w:hAnsi="Times New Roman"/>
        </w:rPr>
        <w:footnoteRef/>
      </w:r>
      <w:r>
        <w:rPr>
          <w:rStyle w:val="C3"/>
          <w:rFonts w:ascii="Calibri" w:hAnsi="Calibri"/>
        </w:rPr>
        <w:t xml:space="preserve"> Texto ordenado. Inciso agregado mediante Ord. Nro. 9887. </w:t>
      </w:r>
    </w:p>
  </w:footnote>
  <w:footnote w:id="5">
    <w:p>
      <w:pPr>
        <w:pStyle w:val="P20"/>
        <w:jc w:val="both"/>
        <w:rPr>
          <w:rStyle w:val="C3"/>
          <w:rFonts w:ascii="Calibri" w:hAnsi="Calibri"/>
        </w:rPr>
      </w:pPr>
      <w:r>
        <w:rPr>
          <w:rStyle w:val="C7"/>
          <w:rFonts w:ascii="Times New Roman" w:hAnsi="Times New Roman"/>
        </w:rPr>
        <w:footnoteRef/>
      </w:r>
      <w:r>
        <w:rPr>
          <w:rStyle w:val="C3"/>
          <w:rFonts w:ascii="Calibri" w:hAnsi="Calibri"/>
        </w:rPr>
        <w:t xml:space="preserve"> Texto ordenado. Inc. Incorporado mediante Ord. Nro. 10872.</w:t>
      </w:r>
    </w:p>
  </w:footnote>
  <w:footnote w:id="6">
    <w:p>
      <w:pPr>
        <w:pStyle w:val="P20"/>
        <w:jc w:val="both"/>
        <w:rPr>
          <w:rStyle w:val="C3"/>
          <w:rFonts w:ascii="Calibri" w:hAnsi="Calibri"/>
        </w:rPr>
      </w:pPr>
      <w:r>
        <w:rPr>
          <w:rStyle w:val="C7"/>
          <w:rFonts w:ascii="Times New Roman" w:hAnsi="Times New Roman"/>
        </w:rPr>
        <w:footnoteRef/>
      </w:r>
      <w:r>
        <w:rPr>
          <w:rStyle w:val="C3"/>
          <w:rFonts w:ascii="Calibri" w:hAnsi="Calibri"/>
        </w:rPr>
        <w:t xml:space="preserve"> Texto ordenado. Título agregado mediante Ord. Nro. 9666. </w:t>
      </w:r>
    </w:p>
  </w:footnote>
  <w:footnote w:id="7">
    <w:p>
      <w:pPr>
        <w:pStyle w:val="P20"/>
        <w:jc w:val="both"/>
        <w:rPr>
          <w:rStyle w:val="C3"/>
          <w:rFonts w:ascii="Calibri" w:hAnsi="Calibri"/>
        </w:rPr>
      </w:pPr>
      <w:r>
        <w:rPr>
          <w:rStyle w:val="C7"/>
          <w:rFonts w:ascii="Times New Roman" w:hAnsi="Times New Roman"/>
        </w:rPr>
        <w:footnoteRef/>
      </w:r>
      <w:r>
        <w:rPr>
          <w:rStyle w:val="C3"/>
          <w:rFonts w:ascii="Calibri" w:hAnsi="Calibri"/>
        </w:rPr>
        <w:t xml:space="preserve"> Texto ordenado. Título y artículos renumerados mediante Ord. Nro. 9666. </w:t>
      </w:r>
    </w:p>
  </w:footnote>
</w:footnotes>
</file>

<file path=word/numbering.xml><?xml version="1.0" encoding="utf-8"?>
<w:numbering xmlns:w="http://schemas.openxmlformats.org/wordprocessingml/2006/main">
  <w:abstractNum w:abstractNumId="0">
    <w:nsid w:val="018A2E83"/>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8374F0"/>
    <w:multiLevelType w:val="multilevel"/>
    <w:lvl w:ilvl="0">
      <w:start w:val="1"/>
      <w:numFmt w:val="lowerLetter"/>
      <w:suff w:val="tab"/>
      <w:lvlText w:val="%1)"/>
      <w:lvlJc w:val="left"/>
      <w:pPr>
        <w:ind w:hanging="360" w:left="1495"/>
      </w:pPr>
      <w:rPr/>
    </w:lvl>
    <w:lvl w:ilvl="1">
      <w:start w:val="1"/>
      <w:numFmt w:val="lowerLetter"/>
      <w:suff w:val="tab"/>
      <w:lvlText w:val="%2."/>
      <w:lvlJc w:val="left"/>
      <w:pPr>
        <w:ind w:hanging="360" w:left="2215"/>
      </w:pPr>
      <w:rPr/>
    </w:lvl>
    <w:lvl w:ilvl="2">
      <w:start w:val="1"/>
      <w:numFmt w:val="lowerRoman"/>
      <w:suff w:val="tab"/>
      <w:lvlText w:val="%3."/>
      <w:lvlJc w:val="right"/>
      <w:pPr>
        <w:ind w:hanging="180" w:left="2935"/>
      </w:pPr>
      <w:rPr/>
    </w:lvl>
    <w:lvl w:ilvl="3">
      <w:start w:val="1"/>
      <w:numFmt w:val="decimal"/>
      <w:suff w:val="tab"/>
      <w:lvlText w:val="%4."/>
      <w:lvlJc w:val="left"/>
      <w:pPr>
        <w:ind w:hanging="360" w:left="3655"/>
      </w:pPr>
      <w:rPr/>
    </w:lvl>
    <w:lvl w:ilvl="4">
      <w:start w:val="1"/>
      <w:numFmt w:val="lowerLetter"/>
      <w:suff w:val="tab"/>
      <w:lvlText w:val="%5."/>
      <w:lvlJc w:val="left"/>
      <w:pPr>
        <w:ind w:hanging="360" w:left="4375"/>
      </w:pPr>
      <w:rPr/>
    </w:lvl>
    <w:lvl w:ilvl="5">
      <w:start w:val="1"/>
      <w:numFmt w:val="lowerRoman"/>
      <w:suff w:val="tab"/>
      <w:lvlText w:val="%6."/>
      <w:lvlJc w:val="right"/>
      <w:pPr>
        <w:ind w:hanging="180" w:left="5095"/>
      </w:pPr>
      <w:rPr/>
    </w:lvl>
    <w:lvl w:ilvl="6">
      <w:start w:val="1"/>
      <w:numFmt w:val="decimal"/>
      <w:suff w:val="tab"/>
      <w:lvlText w:val="%7."/>
      <w:lvlJc w:val="left"/>
      <w:pPr>
        <w:ind w:hanging="360" w:left="5815"/>
      </w:pPr>
      <w:rPr/>
    </w:lvl>
    <w:lvl w:ilvl="7">
      <w:start w:val="1"/>
      <w:numFmt w:val="lowerLetter"/>
      <w:suff w:val="tab"/>
      <w:lvlText w:val="%8."/>
      <w:lvlJc w:val="left"/>
      <w:pPr>
        <w:ind w:hanging="360" w:left="6535"/>
      </w:pPr>
      <w:rPr/>
    </w:lvl>
    <w:lvl w:ilvl="8">
      <w:start w:val="1"/>
      <w:numFmt w:val="lowerRoman"/>
      <w:suff w:val="tab"/>
      <w:lvlText w:val="%9."/>
      <w:lvlJc w:val="right"/>
      <w:pPr>
        <w:ind w:hanging="180" w:left="7255"/>
      </w:pPr>
      <w:rPr/>
    </w:lvl>
  </w:abstractNum>
  <w:abstractNum w:abstractNumId="2">
    <w:nsid w:val="08735191"/>
    <w:multiLevelType w:val="multilevel"/>
    <w:lvl w:ilvl="0">
      <w:start w:val="1"/>
      <w:numFmt w:val="lowerLetter"/>
      <w:suff w:val="tab"/>
      <w:lvlText w:val="%1)"/>
      <w:lvlJc w:val="left"/>
      <w:pPr>
        <w:ind w:hanging="360" w:left="1425"/>
        <w:tabs>
          <w:tab w:val="left" w:pos="1425" w:leader="none"/>
        </w:tabs>
      </w:pPr>
      <w:rPr/>
    </w:lvl>
    <w:lvl w:ilvl="1">
      <w:start w:val="1"/>
      <w:numFmt w:val="decimal"/>
      <w:suff w:val="tab"/>
      <w:lvlText w:val="%2-"/>
      <w:lvlJc w:val="left"/>
      <w:pPr>
        <w:ind w:hanging="360" w:left="2145"/>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
    <w:nsid w:val="09E37BCC"/>
    <w:multiLevelType w:val="multilevel"/>
    <w:lvl w:ilvl="0">
      <w:start w:val="1"/>
      <w:numFmt w:val="decimal"/>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
    <w:nsid w:val="0E297912"/>
    <w:multiLevelType w:val="multilevel"/>
    <w:lvl w:ilvl="0">
      <w:start w:val="1"/>
      <w:numFmt w:val="lowerLetter"/>
      <w:suff w:val="tab"/>
      <w:lvlText w:val="%1-"/>
      <w:lvlJc w:val="left"/>
      <w:pPr>
        <w:ind w:hanging="360" w:left="1395"/>
        <w:tabs>
          <w:tab w:val="left" w:pos="139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9F70B0"/>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4BA5629"/>
    <w:multiLevelType w:val="multilevel"/>
    <w:lvl w:ilvl="0">
      <w:start w:val="2"/>
      <w:numFmt w:val="lowerLetter"/>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CE6580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1D0869B1"/>
    <w:multiLevelType w:val="multilevel"/>
    <w:lvl w:ilvl="0">
      <w:start w:val="1"/>
      <w:numFmt w:val="lowerLetter"/>
      <w:suff w:val="tab"/>
      <w:lvlText w:val="%1)"/>
      <w:lvlJc w:val="left"/>
      <w:pPr>
        <w:ind w:hanging="360" w:left="786"/>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F180138"/>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F2B6314"/>
    <w:multiLevelType w:val="multilevel"/>
    <w:lvl w:ilvl="0">
      <w:start w:val="1"/>
      <w:numFmt w:val="decimal"/>
      <w:suff w:val="tab"/>
      <w:lvlText w:val="%1-"/>
      <w:lvlJc w:val="left"/>
      <w:pPr>
        <w:ind w:hanging="360" w:left="1320"/>
        <w:tabs>
          <w:tab w:val="left" w:pos="1320" w:leader="none"/>
        </w:tabs>
      </w:pPr>
      <w:rPr/>
    </w:lvl>
    <w:lvl w:ilvl="1">
      <w:start w:val="1"/>
      <w:numFmt w:val="lowerLetter"/>
      <w:suff w:val="tab"/>
      <w:lvlText w:val="%2."/>
      <w:lvlJc w:val="left"/>
      <w:pPr>
        <w:ind w:hanging="360" w:left="2040"/>
        <w:tabs>
          <w:tab w:val="left" w:pos="2040" w:leader="none"/>
        </w:tabs>
      </w:pPr>
      <w:rPr/>
    </w:lvl>
    <w:lvl w:ilvl="2">
      <w:start w:val="1"/>
      <w:numFmt w:val="lowerRoman"/>
      <w:suff w:val="tab"/>
      <w:lvlText w:val="%3."/>
      <w:lvlJc w:val="right"/>
      <w:pPr>
        <w:ind w:hanging="180" w:left="2760"/>
        <w:tabs>
          <w:tab w:val="left" w:pos="2760" w:leader="none"/>
        </w:tabs>
      </w:pPr>
      <w:rPr/>
    </w:lvl>
    <w:lvl w:ilvl="3">
      <w:start w:val="1"/>
      <w:numFmt w:val="decimal"/>
      <w:suff w:val="tab"/>
      <w:lvlText w:val="%4."/>
      <w:lvlJc w:val="left"/>
      <w:pPr>
        <w:ind w:hanging="360" w:left="3480"/>
        <w:tabs>
          <w:tab w:val="left" w:pos="3480" w:leader="none"/>
        </w:tabs>
      </w:pPr>
      <w:rPr/>
    </w:lvl>
    <w:lvl w:ilvl="4">
      <w:start w:val="1"/>
      <w:numFmt w:val="lowerLetter"/>
      <w:suff w:val="tab"/>
      <w:lvlText w:val="%5."/>
      <w:lvlJc w:val="left"/>
      <w:pPr>
        <w:ind w:hanging="360" w:left="4200"/>
        <w:tabs>
          <w:tab w:val="left" w:pos="4200" w:leader="none"/>
        </w:tabs>
      </w:pPr>
      <w:rPr/>
    </w:lvl>
    <w:lvl w:ilvl="5">
      <w:start w:val="1"/>
      <w:numFmt w:val="lowerRoman"/>
      <w:suff w:val="tab"/>
      <w:lvlText w:val="%6."/>
      <w:lvlJc w:val="right"/>
      <w:pPr>
        <w:ind w:hanging="180" w:left="4920"/>
        <w:tabs>
          <w:tab w:val="left" w:pos="4920" w:leader="none"/>
        </w:tabs>
      </w:pPr>
      <w:rPr/>
    </w:lvl>
    <w:lvl w:ilvl="6">
      <w:start w:val="1"/>
      <w:numFmt w:val="decimal"/>
      <w:suff w:val="tab"/>
      <w:lvlText w:val="%7."/>
      <w:lvlJc w:val="left"/>
      <w:pPr>
        <w:ind w:hanging="360" w:left="5640"/>
        <w:tabs>
          <w:tab w:val="left" w:pos="5640" w:leader="none"/>
        </w:tabs>
      </w:pPr>
      <w:rPr/>
    </w:lvl>
    <w:lvl w:ilvl="7">
      <w:start w:val="1"/>
      <w:numFmt w:val="lowerLetter"/>
      <w:suff w:val="tab"/>
      <w:lvlText w:val="%8."/>
      <w:lvlJc w:val="left"/>
      <w:pPr>
        <w:ind w:hanging="360" w:left="6360"/>
        <w:tabs>
          <w:tab w:val="left" w:pos="6360" w:leader="none"/>
        </w:tabs>
      </w:pPr>
      <w:rPr/>
    </w:lvl>
    <w:lvl w:ilvl="8">
      <w:start w:val="1"/>
      <w:numFmt w:val="lowerRoman"/>
      <w:suff w:val="tab"/>
      <w:lvlText w:val="%9."/>
      <w:lvlJc w:val="right"/>
      <w:pPr>
        <w:ind w:hanging="180" w:left="7080"/>
        <w:tabs>
          <w:tab w:val="left" w:pos="7080" w:leader="none"/>
        </w:tabs>
      </w:pPr>
      <w:rPr/>
    </w:lvl>
  </w:abstractNum>
  <w:abstractNum w:abstractNumId="11">
    <w:nsid w:val="2339755B"/>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3C91614"/>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2-"/>
      <w:lvlJc w:val="left"/>
      <w:pPr>
        <w:ind w:hanging="170" w:left="1701"/>
        <w:tabs>
          <w:tab w:val="left" w:pos="1891" w:leader="none"/>
        </w:tabs>
      </w:pPr>
      <w:rPr/>
    </w:lvl>
    <w:lvl w:ilvl="2">
      <w:start w:val="1"/>
      <w:numFmt w:val="lowerRoman"/>
      <w:suff w:val="tab"/>
      <w:lvlText w:val="%3."/>
      <w:lvlJc w:val="right"/>
      <w:pPr>
        <w:ind w:hanging="180" w:left="2970"/>
        <w:tabs>
          <w:tab w:val="left" w:pos="2970" w:leader="none"/>
        </w:tabs>
      </w:pPr>
      <w:rPr/>
    </w:lvl>
    <w:lvl w:ilvl="3">
      <w:start w:val="1"/>
      <w:numFmt w:val="decimal"/>
      <w:suff w:val="tab"/>
      <w:lvlText w:val="%4."/>
      <w:lvlJc w:val="left"/>
      <w:pPr>
        <w:ind w:hanging="360" w:left="3690"/>
        <w:tabs>
          <w:tab w:val="left" w:pos="3690" w:leader="none"/>
        </w:tabs>
      </w:pPr>
      <w:rPr/>
    </w:lvl>
    <w:lvl w:ilvl="4">
      <w:start w:val="1"/>
      <w:numFmt w:val="lowerLetter"/>
      <w:suff w:val="tab"/>
      <w:lvlText w:val="%5."/>
      <w:lvlJc w:val="left"/>
      <w:pPr>
        <w:ind w:hanging="360" w:left="4410"/>
        <w:tabs>
          <w:tab w:val="left" w:pos="4410" w:leader="none"/>
        </w:tabs>
      </w:pPr>
      <w:rPr/>
    </w:lvl>
    <w:lvl w:ilvl="5">
      <w:start w:val="1"/>
      <w:numFmt w:val="lowerRoman"/>
      <w:suff w:val="tab"/>
      <w:lvlText w:val="%6."/>
      <w:lvlJc w:val="right"/>
      <w:pPr>
        <w:ind w:hanging="180" w:left="5130"/>
        <w:tabs>
          <w:tab w:val="left" w:pos="5130" w:leader="none"/>
        </w:tabs>
      </w:pPr>
      <w:rPr/>
    </w:lvl>
    <w:lvl w:ilvl="6">
      <w:start w:val="1"/>
      <w:numFmt w:val="decimal"/>
      <w:suff w:val="tab"/>
      <w:lvlText w:val="%7."/>
      <w:lvlJc w:val="left"/>
      <w:pPr>
        <w:ind w:hanging="360" w:left="5850"/>
        <w:tabs>
          <w:tab w:val="left" w:pos="5850" w:leader="none"/>
        </w:tabs>
      </w:pPr>
      <w:rPr/>
    </w:lvl>
    <w:lvl w:ilvl="7">
      <w:start w:val="1"/>
      <w:numFmt w:val="lowerLetter"/>
      <w:suff w:val="tab"/>
      <w:lvlText w:val="%8."/>
      <w:lvlJc w:val="left"/>
      <w:pPr>
        <w:ind w:hanging="360" w:left="6570"/>
        <w:tabs>
          <w:tab w:val="left" w:pos="6570" w:leader="none"/>
        </w:tabs>
      </w:pPr>
      <w:rPr/>
    </w:lvl>
    <w:lvl w:ilvl="8">
      <w:start w:val="1"/>
      <w:numFmt w:val="lowerRoman"/>
      <w:suff w:val="tab"/>
      <w:lvlText w:val="%9."/>
      <w:lvlJc w:val="right"/>
      <w:pPr>
        <w:ind w:hanging="180" w:left="7290"/>
        <w:tabs>
          <w:tab w:val="left" w:pos="7290" w:leader="none"/>
        </w:tabs>
      </w:pPr>
      <w:rPr/>
    </w:lvl>
  </w:abstractNum>
  <w:abstractNum w:abstractNumId="13">
    <w:nsid w:val="260B1F8F"/>
    <w:multiLevelType w:val="multilevel"/>
    <w:lvl w:ilvl="0">
      <w:start w:val="1"/>
      <w:numFmt w:val="upperRoman"/>
      <w:suff w:val="tab"/>
      <w:lvlText w:val="%1)"/>
      <w:lvlJc w:val="left"/>
      <w:pPr>
        <w:ind w:hanging="720" w:left="1590"/>
      </w:pPr>
      <w:rPr/>
    </w:lvl>
    <w:lvl w:ilvl="1">
      <w:start w:val="1"/>
      <w:numFmt w:val="lowerLetter"/>
      <w:suff w:val="tab"/>
      <w:lvlText w:val="%2."/>
      <w:lvlJc w:val="left"/>
      <w:pPr>
        <w:ind w:hanging="360" w:left="1950"/>
      </w:pPr>
      <w:rPr/>
    </w:lvl>
    <w:lvl w:ilvl="2">
      <w:start w:val="1"/>
      <w:numFmt w:val="lowerRoman"/>
      <w:suff w:val="tab"/>
      <w:lvlText w:val="%3."/>
      <w:lvlJc w:val="right"/>
      <w:pPr>
        <w:ind w:hanging="180" w:left="2670"/>
      </w:pPr>
      <w:rPr/>
    </w:lvl>
    <w:lvl w:ilvl="3">
      <w:start w:val="1"/>
      <w:numFmt w:val="decimal"/>
      <w:suff w:val="tab"/>
      <w:lvlText w:val="%4."/>
      <w:lvlJc w:val="left"/>
      <w:pPr>
        <w:ind w:hanging="360" w:left="3390"/>
      </w:pPr>
      <w:rPr/>
    </w:lvl>
    <w:lvl w:ilvl="4">
      <w:start w:val="1"/>
      <w:numFmt w:val="lowerLetter"/>
      <w:suff w:val="tab"/>
      <w:lvlText w:val="%5."/>
      <w:lvlJc w:val="left"/>
      <w:pPr>
        <w:ind w:hanging="360" w:left="4110"/>
      </w:pPr>
      <w:rPr/>
    </w:lvl>
    <w:lvl w:ilvl="5">
      <w:start w:val="1"/>
      <w:numFmt w:val="lowerRoman"/>
      <w:suff w:val="tab"/>
      <w:lvlText w:val="%6."/>
      <w:lvlJc w:val="right"/>
      <w:pPr>
        <w:ind w:hanging="180" w:left="4830"/>
      </w:pPr>
      <w:rPr/>
    </w:lvl>
    <w:lvl w:ilvl="6">
      <w:start w:val="1"/>
      <w:numFmt w:val="decimal"/>
      <w:suff w:val="tab"/>
      <w:lvlText w:val="%7."/>
      <w:lvlJc w:val="left"/>
      <w:pPr>
        <w:ind w:hanging="360" w:left="5550"/>
      </w:pPr>
      <w:rPr/>
    </w:lvl>
    <w:lvl w:ilvl="7">
      <w:start w:val="1"/>
      <w:numFmt w:val="lowerLetter"/>
      <w:suff w:val="tab"/>
      <w:lvlText w:val="%8."/>
      <w:lvlJc w:val="left"/>
      <w:pPr>
        <w:ind w:hanging="360" w:left="6270"/>
      </w:pPr>
      <w:rPr/>
    </w:lvl>
    <w:lvl w:ilvl="8">
      <w:start w:val="1"/>
      <w:numFmt w:val="lowerRoman"/>
      <w:suff w:val="tab"/>
      <w:lvlText w:val="%9."/>
      <w:lvlJc w:val="right"/>
      <w:pPr>
        <w:ind w:hanging="180" w:left="6990"/>
      </w:pPr>
      <w:rPr/>
    </w:lvl>
  </w:abstractNum>
  <w:abstractNum w:abstractNumId="14">
    <w:nsid w:val="268C033B"/>
    <w:multiLevelType w:val="multilevel"/>
    <w:lvl w:ilvl="0">
      <w:start w:val="1"/>
      <w:numFmt w:val="decimal"/>
      <w:suff w:val="tab"/>
      <w:lvlText w:val="%1-"/>
      <w:lvlJc w:val="left"/>
      <w:pPr>
        <w:ind w:hanging="360" w:left="1425"/>
        <w:tabs>
          <w:tab w:val="left" w:pos="1425" w:leader="none"/>
        </w:tabs>
      </w:pPr>
      <w:rPr/>
    </w:lvl>
    <w:lvl w:ilvl="1">
      <w:start w:val="1"/>
      <w:numFmt w:val="lowerLetter"/>
      <w:suff w:val="tab"/>
      <w:lvlText w:val="%2)"/>
      <w:lvlJc w:val="left"/>
      <w:pPr>
        <w:ind w:hanging="360" w:left="2145"/>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5">
    <w:nsid w:val="29B77D2A"/>
    <w:multiLevelType w:val="multilevel"/>
    <w:lvl w:ilvl="0">
      <w:start w:val="1"/>
      <w:numFmt w:val="decimal"/>
      <w:suff w:val="tab"/>
      <w:lvlText w:val="%1-"/>
      <w:lvlJc w:val="left"/>
      <w:pPr>
        <w:ind w:hanging="360" w:left="1425"/>
        <w:tabs>
          <w:tab w:val="left" w:pos="14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B312B16"/>
    <w:multiLevelType w:val="multilevel"/>
    <w:lvl w:ilvl="0">
      <w:start w:val="12"/>
      <w:numFmt w:val="decimal"/>
      <w:suff w:val="tab"/>
      <w:lvlText w:val="%1-"/>
      <w:lvlJc w:val="left"/>
      <w:pPr>
        <w:ind w:hanging="435" w:left="1500"/>
      </w:pPr>
      <w:rPr/>
    </w:lvl>
    <w:lvl w:ilvl="1">
      <w:start w:val="1"/>
      <w:numFmt w:val="lowerLetter"/>
      <w:suff w:val="tab"/>
      <w:lvlText w:val="%2."/>
      <w:lvlJc w:val="left"/>
      <w:pPr>
        <w:ind w:hanging="360" w:left="2145"/>
      </w:pPr>
      <w:rPr/>
    </w:lvl>
    <w:lvl w:ilvl="2">
      <w:start w:val="1"/>
      <w:numFmt w:val="lowerRoman"/>
      <w:suff w:val="tab"/>
      <w:lvlText w:val="%3."/>
      <w:lvlJc w:val="right"/>
      <w:pPr>
        <w:ind w:hanging="180" w:left="2865"/>
      </w:pPr>
      <w:rPr/>
    </w:lvl>
    <w:lvl w:ilvl="3">
      <w:start w:val="1"/>
      <w:numFmt w:val="decimal"/>
      <w:suff w:val="tab"/>
      <w:lvlText w:val="%4."/>
      <w:lvlJc w:val="left"/>
      <w:pPr>
        <w:ind w:hanging="360" w:left="3585"/>
      </w:pPr>
      <w:rPr/>
    </w:lvl>
    <w:lvl w:ilvl="4">
      <w:start w:val="1"/>
      <w:numFmt w:val="lowerLetter"/>
      <w:suff w:val="tab"/>
      <w:lvlText w:val="%5."/>
      <w:lvlJc w:val="left"/>
      <w:pPr>
        <w:ind w:hanging="360" w:left="4305"/>
      </w:pPr>
      <w:rPr/>
    </w:lvl>
    <w:lvl w:ilvl="5">
      <w:start w:val="1"/>
      <w:numFmt w:val="lowerRoman"/>
      <w:suff w:val="tab"/>
      <w:lvlText w:val="%6."/>
      <w:lvlJc w:val="right"/>
      <w:pPr>
        <w:ind w:hanging="180" w:left="5025"/>
      </w:pPr>
      <w:rPr/>
    </w:lvl>
    <w:lvl w:ilvl="6">
      <w:start w:val="1"/>
      <w:numFmt w:val="decimal"/>
      <w:suff w:val="tab"/>
      <w:lvlText w:val="%7."/>
      <w:lvlJc w:val="left"/>
      <w:pPr>
        <w:ind w:hanging="360" w:left="5745"/>
      </w:pPr>
      <w:rPr/>
    </w:lvl>
    <w:lvl w:ilvl="7">
      <w:start w:val="1"/>
      <w:numFmt w:val="lowerLetter"/>
      <w:suff w:val="tab"/>
      <w:lvlText w:val="%8."/>
      <w:lvlJc w:val="left"/>
      <w:pPr>
        <w:ind w:hanging="360" w:left="6465"/>
      </w:pPr>
      <w:rPr/>
    </w:lvl>
    <w:lvl w:ilvl="8">
      <w:start w:val="1"/>
      <w:numFmt w:val="lowerRoman"/>
      <w:suff w:val="tab"/>
      <w:lvlText w:val="%9."/>
      <w:lvlJc w:val="right"/>
      <w:pPr>
        <w:ind w:hanging="180" w:left="7185"/>
      </w:pPr>
      <w:rPr/>
    </w:lvl>
  </w:abstractNum>
  <w:abstractNum w:abstractNumId="17">
    <w:nsid w:val="2D986CE8"/>
    <w:multiLevelType w:val="multilevel"/>
    <w:lvl w:ilvl="0">
      <w:start w:val="1"/>
      <w:numFmt w:val="decimal"/>
      <w:suff w:val="tab"/>
      <w:lvlText w:val="%1-"/>
      <w:lvlJc w:val="left"/>
      <w:pPr>
        <w:ind w:hanging="360" w:left="1425"/>
        <w:tabs>
          <w:tab w:val="left" w:pos="14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1930B5F"/>
    <w:multiLevelType w:val="multilevel"/>
    <w:lvl w:ilvl="0">
      <w:start w:val="1"/>
      <w:numFmt w:val="lowerLetter"/>
      <w:suff w:val="tab"/>
      <w:lvlText w:val="%1-"/>
      <w:lvlJc w:val="left"/>
      <w:pPr>
        <w:ind w:hanging="360" w:left="1530"/>
        <w:tabs>
          <w:tab w:val="left" w:pos="1530" w:leader="none"/>
        </w:tabs>
      </w:pPr>
      <w:rPr/>
    </w:lvl>
    <w:lvl w:ilvl="1">
      <w:start w:val="1"/>
      <w:numFmt w:val="lowerLetter"/>
      <w:suff w:val="tab"/>
      <w:lvlText w:val="%2."/>
      <w:lvlJc w:val="left"/>
      <w:pPr>
        <w:ind w:hanging="360" w:left="2250"/>
        <w:tabs>
          <w:tab w:val="left" w:pos="2250" w:leader="none"/>
        </w:tabs>
      </w:pPr>
      <w:rPr/>
    </w:lvl>
    <w:lvl w:ilvl="2">
      <w:start w:val="1"/>
      <w:numFmt w:val="lowerRoman"/>
      <w:suff w:val="tab"/>
      <w:lvlText w:val="%3."/>
      <w:lvlJc w:val="right"/>
      <w:pPr>
        <w:ind w:hanging="180" w:left="2970"/>
        <w:tabs>
          <w:tab w:val="left" w:pos="2970" w:leader="none"/>
        </w:tabs>
      </w:pPr>
      <w:rPr/>
    </w:lvl>
    <w:lvl w:ilvl="3">
      <w:start w:val="1"/>
      <w:numFmt w:val="decimal"/>
      <w:suff w:val="tab"/>
      <w:lvlText w:val="%4."/>
      <w:lvlJc w:val="left"/>
      <w:pPr>
        <w:ind w:hanging="360" w:left="3690"/>
        <w:tabs>
          <w:tab w:val="left" w:pos="3690" w:leader="none"/>
        </w:tabs>
      </w:pPr>
      <w:rPr/>
    </w:lvl>
    <w:lvl w:ilvl="4">
      <w:start w:val="1"/>
      <w:numFmt w:val="lowerLetter"/>
      <w:suff w:val="tab"/>
      <w:lvlText w:val="%5."/>
      <w:lvlJc w:val="left"/>
      <w:pPr>
        <w:ind w:hanging="360" w:left="4410"/>
        <w:tabs>
          <w:tab w:val="left" w:pos="4410" w:leader="none"/>
        </w:tabs>
      </w:pPr>
      <w:rPr/>
    </w:lvl>
    <w:lvl w:ilvl="5">
      <w:start w:val="1"/>
      <w:numFmt w:val="lowerRoman"/>
      <w:suff w:val="tab"/>
      <w:lvlText w:val="%6."/>
      <w:lvlJc w:val="right"/>
      <w:pPr>
        <w:ind w:hanging="180" w:left="5130"/>
        <w:tabs>
          <w:tab w:val="left" w:pos="5130" w:leader="none"/>
        </w:tabs>
      </w:pPr>
      <w:rPr/>
    </w:lvl>
    <w:lvl w:ilvl="6">
      <w:start w:val="1"/>
      <w:numFmt w:val="decimal"/>
      <w:suff w:val="tab"/>
      <w:lvlText w:val="%7."/>
      <w:lvlJc w:val="left"/>
      <w:pPr>
        <w:ind w:hanging="360" w:left="5850"/>
        <w:tabs>
          <w:tab w:val="left" w:pos="5850" w:leader="none"/>
        </w:tabs>
      </w:pPr>
      <w:rPr/>
    </w:lvl>
    <w:lvl w:ilvl="7">
      <w:start w:val="1"/>
      <w:numFmt w:val="lowerLetter"/>
      <w:suff w:val="tab"/>
      <w:lvlText w:val="%8."/>
      <w:lvlJc w:val="left"/>
      <w:pPr>
        <w:ind w:hanging="360" w:left="6570"/>
        <w:tabs>
          <w:tab w:val="left" w:pos="6570" w:leader="none"/>
        </w:tabs>
      </w:pPr>
      <w:rPr/>
    </w:lvl>
    <w:lvl w:ilvl="8">
      <w:start w:val="1"/>
      <w:numFmt w:val="lowerRoman"/>
      <w:suff w:val="tab"/>
      <w:lvlText w:val="%9."/>
      <w:lvlJc w:val="right"/>
      <w:pPr>
        <w:ind w:hanging="180" w:left="7290"/>
        <w:tabs>
          <w:tab w:val="left" w:pos="7290" w:leader="none"/>
        </w:tabs>
      </w:pPr>
      <w:rPr/>
    </w:lvl>
  </w:abstractNum>
  <w:abstractNum w:abstractNumId="19">
    <w:nsid w:val="345F4DC9"/>
    <w:multiLevelType w:val="multilevel"/>
    <w:lvl w:ilvl="0">
      <w:start w:val="1"/>
      <w:numFmt w:val="decimal"/>
      <w:suff w:val="tab"/>
      <w:lvlText w:val="%1-"/>
      <w:lvlJc w:val="left"/>
      <w:pPr>
        <w:ind w:hanging="360" w:left="1425"/>
        <w:tabs>
          <w:tab w:val="left" w:pos="14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3F961191"/>
    <w:multiLevelType w:val="multilevel"/>
    <w:lvl w:ilvl="0">
      <w:start w:val="1"/>
      <w:numFmt w:val="decimal"/>
      <w:suff w:val="tab"/>
      <w:lvlText w:val="%1-"/>
      <w:lvlJc w:val="left"/>
      <w:pPr>
        <w:ind w:hanging="360" w:left="1320"/>
        <w:tabs>
          <w:tab w:val="left" w:pos="1320" w:leader="none"/>
        </w:tabs>
      </w:pPr>
      <w:rPr/>
    </w:lvl>
    <w:lvl w:ilvl="1">
      <w:start w:val="1"/>
      <w:numFmt w:val="lowerLetter"/>
      <w:suff w:val="tab"/>
      <w:lvlText w:val="%2."/>
      <w:lvlJc w:val="left"/>
      <w:pPr>
        <w:ind w:hanging="360" w:left="2040"/>
        <w:tabs>
          <w:tab w:val="left" w:pos="2040" w:leader="none"/>
        </w:tabs>
      </w:pPr>
      <w:rPr/>
    </w:lvl>
    <w:lvl w:ilvl="2">
      <w:start w:val="1"/>
      <w:numFmt w:val="lowerRoman"/>
      <w:suff w:val="tab"/>
      <w:lvlText w:val="%3."/>
      <w:lvlJc w:val="right"/>
      <w:pPr>
        <w:ind w:hanging="180" w:left="2760"/>
        <w:tabs>
          <w:tab w:val="left" w:pos="2760" w:leader="none"/>
        </w:tabs>
      </w:pPr>
      <w:rPr/>
    </w:lvl>
    <w:lvl w:ilvl="3">
      <w:start w:val="1"/>
      <w:numFmt w:val="decimal"/>
      <w:suff w:val="tab"/>
      <w:lvlText w:val="%4."/>
      <w:lvlJc w:val="left"/>
      <w:pPr>
        <w:ind w:hanging="360" w:left="3480"/>
        <w:tabs>
          <w:tab w:val="left" w:pos="3480" w:leader="none"/>
        </w:tabs>
      </w:pPr>
      <w:rPr/>
    </w:lvl>
    <w:lvl w:ilvl="4">
      <w:start w:val="1"/>
      <w:numFmt w:val="lowerLetter"/>
      <w:suff w:val="tab"/>
      <w:lvlText w:val="%5."/>
      <w:lvlJc w:val="left"/>
      <w:pPr>
        <w:ind w:hanging="360" w:left="4200"/>
        <w:tabs>
          <w:tab w:val="left" w:pos="4200" w:leader="none"/>
        </w:tabs>
      </w:pPr>
      <w:rPr/>
    </w:lvl>
    <w:lvl w:ilvl="5">
      <w:start w:val="1"/>
      <w:numFmt w:val="lowerRoman"/>
      <w:suff w:val="tab"/>
      <w:lvlText w:val="%6."/>
      <w:lvlJc w:val="right"/>
      <w:pPr>
        <w:ind w:hanging="180" w:left="4920"/>
        <w:tabs>
          <w:tab w:val="left" w:pos="4920" w:leader="none"/>
        </w:tabs>
      </w:pPr>
      <w:rPr/>
    </w:lvl>
    <w:lvl w:ilvl="6">
      <w:start w:val="1"/>
      <w:numFmt w:val="decimal"/>
      <w:suff w:val="tab"/>
      <w:lvlText w:val="%7."/>
      <w:lvlJc w:val="left"/>
      <w:pPr>
        <w:ind w:hanging="360" w:left="5640"/>
        <w:tabs>
          <w:tab w:val="left" w:pos="5640" w:leader="none"/>
        </w:tabs>
      </w:pPr>
      <w:rPr/>
    </w:lvl>
    <w:lvl w:ilvl="7">
      <w:start w:val="1"/>
      <w:numFmt w:val="lowerLetter"/>
      <w:suff w:val="tab"/>
      <w:lvlText w:val="%8."/>
      <w:lvlJc w:val="left"/>
      <w:pPr>
        <w:ind w:hanging="360" w:left="6360"/>
        <w:tabs>
          <w:tab w:val="left" w:pos="6360" w:leader="none"/>
        </w:tabs>
      </w:pPr>
      <w:rPr/>
    </w:lvl>
    <w:lvl w:ilvl="8">
      <w:start w:val="1"/>
      <w:numFmt w:val="lowerRoman"/>
      <w:suff w:val="tab"/>
      <w:lvlText w:val="%9."/>
      <w:lvlJc w:val="right"/>
      <w:pPr>
        <w:ind w:hanging="180" w:left="7080"/>
        <w:tabs>
          <w:tab w:val="left" w:pos="7080" w:leader="none"/>
        </w:tabs>
      </w:pPr>
      <w:rPr/>
    </w:lvl>
  </w:abstractNum>
  <w:abstractNum w:abstractNumId="21">
    <w:nsid w:val="43F26A8F"/>
    <w:multiLevelType w:val="multilevel"/>
    <w:lvl w:ilvl="0">
      <w:start w:val="1"/>
      <w:numFmt w:val="decimal"/>
      <w:suff w:val="tab"/>
      <w:lvlText w:val="%1-"/>
      <w:lvlJc w:val="left"/>
      <w:pPr>
        <w:ind w:hanging="360" w:left="1425"/>
        <w:tabs>
          <w:tab w:val="left" w:pos="1425" w:leader="none"/>
        </w:tabs>
      </w:pPr>
      <w:rPr>
        <w:color w:val="000000"/>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2">
    <w:nsid w:val="44326F32"/>
    <w:multiLevelType w:val="multilevel"/>
    <w:lvl w:ilvl="0">
      <w:start w:val="1"/>
      <w:numFmt w:val="decimal"/>
      <w:suff w:val="tab"/>
      <w:lvlText w:val="%1-"/>
      <w:lvlJc w:val="left"/>
      <w:pPr>
        <w:ind w:hanging="360" w:left="1425"/>
        <w:tabs>
          <w:tab w:val="left" w:pos="1425" w:leader="none"/>
        </w:tabs>
      </w:pPr>
      <w:rPr/>
    </w:lvl>
    <w:lvl w:ilvl="1">
      <w:start w:val="1"/>
      <w:numFmt w:val="lowerLetter"/>
      <w:suff w:val="tab"/>
      <w:lvlText w:val="%2)"/>
      <w:lvlJc w:val="left"/>
      <w:pPr>
        <w:ind w:hanging="360" w:left="2145"/>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462420EA"/>
    <w:multiLevelType w:val="multilevel"/>
    <w:lvl w:ilvl="0">
      <w:start w:val="1"/>
      <w:numFmt w:val="decimal"/>
      <w:suff w:val="tab"/>
      <w:lvlText w:val="%1-"/>
      <w:lvlJc w:val="left"/>
      <w:pPr>
        <w:ind w:hanging="360" w:left="1845"/>
        <w:tabs>
          <w:tab w:val="left" w:pos="184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1B8387D"/>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5">
    <w:nsid w:val="578601D3"/>
    <w:multiLevelType w:val="multilevel"/>
    <w:lvl w:ilvl="0">
      <w:start w:val="1"/>
      <w:numFmt w:val="none"/>
      <w:isLgl w:val="1"/>
      <w:suff w:val="space"/>
      <w:lvlText w:val="Art. 2º: "/>
      <w:lvlJc w:val="left"/>
      <w:pPr>
        <w:ind w:hanging="1077" w:left="1077"/>
      </w:pPr>
      <w:rPr>
        <w:sz w:val="18"/>
      </w:rPr>
    </w:lvl>
    <w:lvl w:ilvl="1">
      <w:start w:val="1"/>
      <w:numFmt w:val="none"/>
      <w:suff w:val="nothing"/>
      <w:lvlText w:val=""/>
      <w:lvlJc w:val="left"/>
      <w:pPr>
        <w:ind w:firstLine="0" w:left="0"/>
      </w:pPr>
      <w:rPr/>
    </w:lvl>
    <w:lvl w:ilvl="2">
      <w:start w:val="1"/>
      <w:numFmt w:val="none"/>
      <w:suff w:val="nothing"/>
      <w:lvlText w:val=""/>
      <w:lvlJc w:val="left"/>
      <w:pPr>
        <w:ind w:firstLine="0" w:left="0"/>
      </w:pPr>
      <w:rPr/>
    </w:lvl>
    <w:lvl w:ilvl="3">
      <w:start w:val="1"/>
      <w:numFmt w:val="none"/>
      <w:suff w:val="nothing"/>
      <w:lvlText w:val=""/>
      <w:lvlJc w:val="left"/>
      <w:pPr>
        <w:ind w:firstLine="0" w:left="0"/>
      </w:pPr>
      <w:rPr/>
    </w:lvl>
    <w:lvl w:ilvl="4">
      <w:start w:val="1"/>
      <w:numFmt w:val="none"/>
      <w:suff w:val="nothing"/>
      <w:lvlText w:val=""/>
      <w:lvlJc w:val="left"/>
      <w:pPr>
        <w:ind w:firstLine="0" w:left="0"/>
      </w:pPr>
      <w:rPr/>
    </w:lvl>
    <w:lvl w:ilvl="5">
      <w:start w:val="1"/>
      <w:numFmt w:val="none"/>
      <w:suff w:val="nothing"/>
      <w:lvlText w:val=""/>
      <w:lvlJc w:val="left"/>
      <w:pPr>
        <w:ind w:firstLine="0" w:left="0"/>
      </w:pPr>
      <w:rPr/>
    </w:lvl>
    <w:lvl w:ilvl="6">
      <w:start w:val="1"/>
      <w:numFmt w:val="none"/>
      <w:suff w:val="nothing"/>
      <w:lvlText w:val=""/>
      <w:lvlJc w:val="left"/>
      <w:pPr>
        <w:ind w:firstLine="0" w:left="0"/>
      </w:pPr>
      <w:rPr/>
    </w:lvl>
    <w:lvl w:ilvl="7">
      <w:start w:val="1"/>
      <w:numFmt w:val="none"/>
      <w:suff w:val="nothing"/>
      <w:lvlText w:val=""/>
      <w:lvlJc w:val="left"/>
      <w:pPr>
        <w:ind w:firstLine="0" w:left="0"/>
      </w:pPr>
      <w:rPr/>
    </w:lvl>
    <w:lvl w:ilvl="8">
      <w:start w:val="1"/>
      <w:numFmt w:val="none"/>
      <w:suff w:val="nothing"/>
      <w:lvlText w:val=""/>
      <w:lvlJc w:val="left"/>
      <w:pPr>
        <w:ind w:firstLine="0" w:left="0"/>
      </w:pPr>
      <w:rPr/>
    </w:lvl>
  </w:abstractNum>
  <w:abstractNum w:abstractNumId="26">
    <w:nsid w:val="5F6D1787"/>
    <w:multiLevelType w:val="multilevel"/>
    <w:lvl w:ilvl="0">
      <w:start w:val="1"/>
      <w:numFmt w:val="decimal"/>
      <w:suff w:val="tab"/>
      <w:lvlText w:val="%1-"/>
      <w:lvlJc w:val="left"/>
      <w:pPr>
        <w:ind w:hanging="360" w:left="1845"/>
        <w:tabs>
          <w:tab w:val="left" w:pos="1845" w:leader="none"/>
        </w:tabs>
      </w:pPr>
      <w:rPr/>
    </w:lvl>
    <w:lvl w:ilvl="1">
      <w:start w:val="1"/>
      <w:numFmt w:val="lowerLetter"/>
      <w:suff w:val="tab"/>
      <w:lvlText w:val="%2."/>
      <w:lvlJc w:val="left"/>
      <w:pPr>
        <w:ind w:hanging="360" w:left="2565"/>
        <w:tabs>
          <w:tab w:val="left" w:pos="2565" w:leader="none"/>
        </w:tabs>
      </w:pPr>
      <w:rPr/>
    </w:lvl>
    <w:lvl w:ilvl="2">
      <w:start w:val="1"/>
      <w:numFmt w:val="lowerRoman"/>
      <w:suff w:val="tab"/>
      <w:lvlText w:val="%3."/>
      <w:lvlJc w:val="right"/>
      <w:pPr>
        <w:ind w:hanging="180" w:left="3285"/>
        <w:tabs>
          <w:tab w:val="left" w:pos="3285" w:leader="none"/>
        </w:tabs>
      </w:pPr>
      <w:rPr/>
    </w:lvl>
    <w:lvl w:ilvl="3">
      <w:start w:val="1"/>
      <w:numFmt w:val="decimal"/>
      <w:suff w:val="tab"/>
      <w:lvlText w:val="%4."/>
      <w:lvlJc w:val="left"/>
      <w:pPr>
        <w:ind w:hanging="360" w:left="4005"/>
        <w:tabs>
          <w:tab w:val="left" w:pos="4005" w:leader="none"/>
        </w:tabs>
      </w:pPr>
      <w:rPr/>
    </w:lvl>
    <w:lvl w:ilvl="4">
      <w:start w:val="1"/>
      <w:numFmt w:val="lowerLetter"/>
      <w:suff w:val="tab"/>
      <w:lvlText w:val="%5."/>
      <w:lvlJc w:val="left"/>
      <w:pPr>
        <w:ind w:hanging="360" w:left="4725"/>
        <w:tabs>
          <w:tab w:val="left" w:pos="4725" w:leader="none"/>
        </w:tabs>
      </w:pPr>
      <w:rPr/>
    </w:lvl>
    <w:lvl w:ilvl="5">
      <w:start w:val="1"/>
      <w:numFmt w:val="lowerRoman"/>
      <w:suff w:val="tab"/>
      <w:lvlText w:val="%6."/>
      <w:lvlJc w:val="right"/>
      <w:pPr>
        <w:ind w:hanging="180" w:left="5445"/>
        <w:tabs>
          <w:tab w:val="left" w:pos="5445" w:leader="none"/>
        </w:tabs>
      </w:pPr>
      <w:rPr/>
    </w:lvl>
    <w:lvl w:ilvl="6">
      <w:start w:val="1"/>
      <w:numFmt w:val="decimal"/>
      <w:suff w:val="tab"/>
      <w:lvlText w:val="%7."/>
      <w:lvlJc w:val="left"/>
      <w:pPr>
        <w:ind w:hanging="360" w:left="6165"/>
        <w:tabs>
          <w:tab w:val="left" w:pos="6165" w:leader="none"/>
        </w:tabs>
      </w:pPr>
      <w:rPr/>
    </w:lvl>
    <w:lvl w:ilvl="7">
      <w:start w:val="1"/>
      <w:numFmt w:val="lowerLetter"/>
      <w:suff w:val="tab"/>
      <w:lvlText w:val="%8."/>
      <w:lvlJc w:val="left"/>
      <w:pPr>
        <w:ind w:hanging="360" w:left="6885"/>
        <w:tabs>
          <w:tab w:val="left" w:pos="6885" w:leader="none"/>
        </w:tabs>
      </w:pPr>
      <w:rPr/>
    </w:lvl>
    <w:lvl w:ilvl="8">
      <w:start w:val="1"/>
      <w:numFmt w:val="lowerRoman"/>
      <w:suff w:val="tab"/>
      <w:lvlText w:val="%9."/>
      <w:lvlJc w:val="right"/>
      <w:pPr>
        <w:ind w:hanging="180" w:left="7605"/>
        <w:tabs>
          <w:tab w:val="left" w:pos="7605" w:leader="none"/>
        </w:tabs>
      </w:pPr>
      <w:rPr/>
    </w:lvl>
  </w:abstractNum>
  <w:abstractNum w:abstractNumId="27">
    <w:nsid w:val="62E35E63"/>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63BD25CF"/>
    <w:multiLevelType w:val="multilevel"/>
    <w:lvl w:ilvl="0">
      <w:start w:val="1"/>
      <w:numFmt w:val="lowerLetter"/>
      <w:suff w:val="tab"/>
      <w:lvlText w:val="%1-"/>
      <w:lvlJc w:val="left"/>
      <w:pPr>
        <w:ind w:hanging="360" w:left="1778"/>
        <w:tabs>
          <w:tab w:val="left" w:pos="177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67255611"/>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9CC65AA"/>
    <w:multiLevelType w:val="multilevel"/>
    <w:lvl w:ilvl="0">
      <w:start w:val="1"/>
      <w:numFmt w:val="lowerLetter"/>
      <w:suff w:val="tab"/>
      <w:lvlText w:val="%1)"/>
      <w:lvlJc w:val="left"/>
      <w:pPr>
        <w:ind w:hanging="360" w:left="1530"/>
        <w:tabs>
          <w:tab w:val="left" w:pos="153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7E92787E"/>
    <w:multiLevelType w:val="multilevel"/>
    <w:lvl w:ilvl="0">
      <w:start w:val="1"/>
      <w:numFmt w:val="lowerLetter"/>
      <w:suff w:val="tab"/>
      <w:lvlText w:val="%1)"/>
      <w:lvlJc w:val="left"/>
      <w:pPr>
        <w:ind w:hanging="360" w:left="1425"/>
        <w:tabs>
          <w:tab w:val="left" w:pos="14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5"/>
  </w:num>
  <w:num w:numId="2">
    <w:abstractNumId w:val="12"/>
  </w:num>
  <w:num w:numId="3">
    <w:abstractNumId w:val="20"/>
  </w:num>
  <w:num w:numId="4">
    <w:abstractNumId w:val="21"/>
  </w:num>
  <w:num w:numId="5">
    <w:abstractNumId w:val="19"/>
  </w:num>
  <w:num w:numId="6">
    <w:abstractNumId w:val="15"/>
  </w:num>
  <w:num w:numId="7">
    <w:abstractNumId w:val="4"/>
  </w:num>
  <w:num w:numId="8">
    <w:abstractNumId w:val="2"/>
  </w:num>
  <w:num w:numId="9">
    <w:abstractNumId w:val="24"/>
  </w:num>
  <w:num w:numId="10">
    <w:abstractNumId w:val="17"/>
  </w:num>
  <w:num w:numId="11">
    <w:abstractNumId w:val="10"/>
  </w:num>
  <w:num w:numId="12">
    <w:abstractNumId w:val="27"/>
  </w:num>
  <w:num w:numId="13">
    <w:abstractNumId w:val="3"/>
  </w:num>
  <w:num w:numId="14">
    <w:abstractNumId w:val="22"/>
  </w:num>
  <w:num w:numId="15">
    <w:abstractNumId w:val="7"/>
  </w:num>
  <w:num w:numId="16">
    <w:abstractNumId w:val="29"/>
  </w:num>
  <w:num w:numId="17">
    <w:abstractNumId w:val="18"/>
  </w:num>
  <w:num w:numId="18">
    <w:abstractNumId w:val="26"/>
  </w:num>
  <w:num w:numId="19">
    <w:abstractNumId w:val="9"/>
  </w:num>
  <w:num w:numId="20">
    <w:abstractNumId w:val="5"/>
  </w:num>
  <w:num w:numId="21">
    <w:abstractNumId w:val="0"/>
  </w:num>
  <w:num w:numId="22">
    <w:abstractNumId w:val="28"/>
  </w:num>
  <w:num w:numId="23">
    <w:abstractNumId w:val="23"/>
  </w:num>
  <w:num w:numId="24">
    <w:abstractNumId w:val="11"/>
  </w:num>
  <w:num w:numId="25">
    <w:abstractNumId w:val="30"/>
  </w:num>
  <w:num w:numId="26">
    <w:abstractNumId w:val="31"/>
  </w:num>
  <w:num w:numId="27">
    <w:abstractNumId w:val="6"/>
  </w:num>
  <w:num w:numId="28">
    <w:abstractNumId w:val="13"/>
  </w:num>
  <w:num w:numId="29">
    <w:abstractNumId w:val="8"/>
  </w:num>
  <w:num w:numId="30">
    <w:abstractNumId w:val="1"/>
  </w:num>
  <w:num w:numId="31">
    <w:abstractNumId w:val="16"/>
  </w:num>
  <w:num w:numId="32">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widowControl w:val="0"/>
      <w:tabs>
        <w:tab w:val="left" w:pos="4752" w:leader="none"/>
        <w:tab w:val="left" w:pos="8496" w:leader="none"/>
      </w:tabs>
      <w:jc w:val="center"/>
      <w:outlineLvl w:val="0"/>
    </w:pPr>
    <w:rPr>
      <w:rFonts w:ascii="Times" w:hAnsi="Times"/>
      <w:i w:val="1"/>
      <w:sz w:val="18"/>
    </w:rPr>
  </w:style>
  <w:style w:type="paragraph" w:styleId="P2">
    <w:name w:val="Título 2"/>
    <w:basedOn w:val="P0"/>
    <w:next w:val="P0"/>
    <w:qFormat/>
    <w:pPr>
      <w:keepNext w:val="1"/>
      <w:numPr>
        <w:ilvl w:val="1"/>
        <w:numId w:val="1"/>
      </w:numPr>
      <w:spacing w:before="240" w:after="60"/>
      <w:outlineLvl w:val="1"/>
    </w:pPr>
    <w:rPr>
      <w:rFonts w:ascii="Arial" w:hAnsi="Arial"/>
      <w:b w:val="1"/>
      <w:i w:val="1"/>
      <w:sz w:val="28"/>
    </w:rPr>
  </w:style>
  <w:style w:type="paragraph" w:styleId="P3">
    <w:name w:val="Título 3"/>
    <w:basedOn w:val="P0"/>
    <w:next w:val="P0"/>
    <w:qFormat/>
    <w:pPr>
      <w:keepNext w:val="1"/>
      <w:numPr>
        <w:ilvl w:val="2"/>
        <w:numId w:val="1"/>
      </w:numPr>
      <w:spacing w:before="240" w:after="60"/>
      <w:outlineLvl w:val="2"/>
    </w:pPr>
    <w:rPr>
      <w:rFonts w:ascii="Arial" w:hAnsi="Arial"/>
      <w:b w:val="1"/>
      <w:sz w:val="26"/>
    </w:rPr>
  </w:style>
  <w:style w:type="paragraph" w:styleId="P4">
    <w:name w:val="Título 4"/>
    <w:basedOn w:val="P0"/>
    <w:next w:val="P0"/>
    <w:qFormat/>
    <w:pPr>
      <w:keepNext w:val="1"/>
      <w:numPr>
        <w:ilvl w:val="3"/>
        <w:numId w:val="1"/>
      </w:numPr>
      <w:spacing w:before="240" w:after="60"/>
      <w:outlineLvl w:val="3"/>
    </w:pPr>
    <w:rPr>
      <w:b w:val="1"/>
      <w:sz w:val="28"/>
    </w:rPr>
  </w:style>
  <w:style w:type="paragraph" w:styleId="P5">
    <w:name w:val="Título 5"/>
    <w:basedOn w:val="P0"/>
    <w:next w:val="P0"/>
    <w:qFormat/>
    <w:pPr>
      <w:numPr>
        <w:ilvl w:val="4"/>
        <w:numId w:val="1"/>
      </w:numPr>
      <w:spacing w:before="240" w:after="60"/>
      <w:outlineLvl w:val="4"/>
    </w:pPr>
    <w:rPr>
      <w:b w:val="1"/>
      <w:i w:val="1"/>
      <w:sz w:val="26"/>
    </w:rPr>
  </w:style>
  <w:style w:type="paragraph" w:styleId="P6">
    <w:name w:val="Título 6"/>
    <w:basedOn w:val="P0"/>
    <w:next w:val="P0"/>
    <w:qFormat/>
    <w:pPr>
      <w:numPr>
        <w:ilvl w:val="5"/>
        <w:numId w:val="1"/>
      </w:numPr>
      <w:spacing w:before="240" w:after="60"/>
      <w:outlineLvl w:val="5"/>
    </w:pPr>
    <w:rPr>
      <w:b w:val="1"/>
      <w:sz w:val="22"/>
    </w:rPr>
  </w:style>
  <w:style w:type="paragraph" w:styleId="P7">
    <w:name w:val="Título 7"/>
    <w:basedOn w:val="P0"/>
    <w:next w:val="P0"/>
    <w:qFormat/>
    <w:pPr>
      <w:numPr>
        <w:ilvl w:val="6"/>
        <w:numId w:val="1"/>
      </w:numPr>
      <w:spacing w:before="240" w:after="60"/>
      <w:outlineLvl w:val="6"/>
    </w:pPr>
    <w:rPr/>
  </w:style>
  <w:style w:type="paragraph" w:styleId="P8">
    <w:name w:val="Título 8"/>
    <w:basedOn w:val="P0"/>
    <w:next w:val="P0"/>
    <w:qFormat/>
    <w:pPr>
      <w:numPr>
        <w:ilvl w:val="7"/>
        <w:numId w:val="1"/>
      </w:numPr>
      <w:spacing w:before="240" w:after="60"/>
      <w:outlineLvl w:val="7"/>
    </w:pPr>
    <w:rPr>
      <w:i w:val="1"/>
    </w:rPr>
  </w:style>
  <w:style w:type="paragraph" w:styleId="P9">
    <w:name w:val="Título 9"/>
    <w:basedOn w:val="P0"/>
    <w:next w:val="P0"/>
    <w:qFormat/>
    <w:pPr>
      <w:numPr>
        <w:ilvl w:val="8"/>
        <w:numId w:val="1"/>
      </w:numPr>
      <w:spacing w:before="240" w:after="60"/>
      <w:outlineLvl w:val="8"/>
    </w:pPr>
    <w:rPr>
      <w:rFonts w:ascii="Arial" w:hAnsi="Arial"/>
      <w:sz w:val="22"/>
    </w:rPr>
  </w:style>
  <w:style w:type="paragraph" w:styleId="P10">
    <w:name w:val="Texto independiente"/>
    <w:basedOn w:val="P0"/>
    <w:next w:val="P10"/>
    <w:pPr>
      <w:widowControl w:val="0"/>
      <w:tabs>
        <w:tab w:val="left" w:pos="144" w:leader="none"/>
        <w:tab w:val="left" w:pos="288" w:leader="none"/>
        <w:tab w:val="left" w:pos="864" w:leader="none"/>
        <w:tab w:val="left" w:pos="2016" w:leader="none"/>
      </w:tabs>
      <w:jc w:val="center"/>
    </w:pPr>
    <w:rPr>
      <w:rFonts w:ascii="Courier" w:hAnsi="Courier"/>
      <w:sz w:val="18"/>
    </w:rPr>
  </w:style>
  <w:style w:type="paragraph" w:styleId="P11">
    <w:name w:val="Sangría de texto normal"/>
    <w:basedOn w:val="P0"/>
    <w:next w:val="P11"/>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Courier" w:hAnsi="Courier"/>
      <w:sz w:val="18"/>
    </w:rPr>
  </w:style>
  <w:style w:type="paragraph" w:styleId="P12">
    <w:name w:val="Texto independiente 3"/>
    <w:basedOn w:val="P0"/>
    <w:next w:val="P12"/>
    <w:pPr>
      <w:widowControl w:val="0"/>
      <w:tabs>
        <w:tab w:val="center" w:pos="1152" w:leader="none"/>
        <w:tab w:val="left" w:pos="1584" w:leader="none"/>
        <w:tab w:val="left" w:pos="2880" w:leader="none"/>
        <w:tab w:val="left" w:pos="3168" w:leader="none"/>
        <w:tab w:val="left" w:pos="3312" w:leader="none"/>
        <w:tab w:val="left" w:pos="3600" w:leader="none"/>
      </w:tabs>
    </w:pPr>
    <w:rPr>
      <w:rFonts w:ascii="Courier" w:hAnsi="Courier"/>
      <w:sz w:val="18"/>
    </w:rPr>
  </w:style>
  <w:style w:type="paragraph" w:styleId="P13">
    <w:name w:val="Pie de página"/>
    <w:basedOn w:val="P0"/>
    <w:next w:val="P13"/>
    <w:pPr>
      <w:tabs>
        <w:tab w:val="center" w:pos="4419" w:leader="none"/>
        <w:tab w:val="right" w:pos="8838" w:leader="none"/>
      </w:tabs>
    </w:pPr>
    <w:rPr/>
  </w:style>
  <w:style w:type="paragraph" w:styleId="P14">
    <w:name w:val="Sangría 2 de t. independiente"/>
    <w:basedOn w:val="P0"/>
    <w:next w:val="P14"/>
    <w:pPr>
      <w:widowControl w:val="0"/>
      <w:ind w:hanging="1021" w:left="1021"/>
      <w:jc w:val="both"/>
    </w:pPr>
    <w:rPr>
      <w:rFonts w:ascii="Courier" w:hAnsi="Courier"/>
      <w:sz w:val="18"/>
    </w:rPr>
  </w:style>
  <w:style w:type="paragraph" w:styleId="P15">
    <w:name w:val="Sangría 3 de t. independiente"/>
    <w:basedOn w:val="P0"/>
    <w:next w:val="P15"/>
    <w:pPr>
      <w:widowControl w:val="0"/>
      <w:ind w:hanging="851" w:left="851"/>
    </w:pPr>
    <w:rPr>
      <w:rFonts w:ascii="Courier" w:hAnsi="Courier"/>
      <w:sz w:val="18"/>
    </w:rPr>
  </w:style>
  <w:style w:type="paragraph" w:styleId="P16">
    <w:name w:val="Texto independiente 2"/>
    <w:basedOn w:val="P0"/>
    <w:next w:val="P16"/>
    <w:pPr>
      <w:widowControl w:val="0"/>
      <w:jc w:val="both"/>
    </w:pPr>
    <w:rPr>
      <w:rFonts w:ascii="Courier" w:hAnsi="Courier"/>
      <w:sz w:val="18"/>
    </w:rPr>
  </w:style>
  <w:style w:type="paragraph" w:styleId="P17">
    <w:name w:val="Epígrafe"/>
    <w:basedOn w:val="P0"/>
    <w:next w:val="P0"/>
    <w:qFormat/>
    <w:pPr>
      <w:widowControl w:val="0"/>
      <w:jc w:val="both"/>
    </w:pPr>
    <w:rPr>
      <w:rFonts w:ascii="Courier New" w:hAnsi="Courier New"/>
      <w:b w:val="1"/>
      <w:i w:val="1"/>
      <w:sz w:val="18"/>
    </w:rPr>
  </w:style>
  <w:style w:type="paragraph" w:styleId="P18">
    <w:name w:val="Encabezado"/>
    <w:basedOn w:val="P0"/>
    <w:next w:val="P18"/>
    <w:link w:val="C4"/>
    <w:pPr>
      <w:tabs>
        <w:tab w:val="center" w:pos="4419" w:leader="none"/>
        <w:tab w:val="right" w:pos="8838" w:leader="none"/>
      </w:tabs>
    </w:pPr>
    <w:rPr/>
  </w:style>
  <w:style w:type="paragraph" w:styleId="P19">
    <w:name w:val="Texto de globo"/>
    <w:basedOn w:val="P0"/>
    <w:next w:val="P19"/>
    <w:link w:val="C5"/>
    <w:pPr/>
    <w:rPr>
      <w:rFonts w:ascii="Tahoma" w:hAnsi="Tahoma"/>
      <w:sz w:val="16"/>
    </w:rPr>
  </w:style>
  <w:style w:type="paragraph" w:styleId="P20">
    <w:name w:val="Texto nota pie"/>
    <w:basedOn w:val="P0"/>
    <w:next w:val="P20"/>
    <w:link w:val="C6"/>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Encabezado Car"/>
    <w:link w:val="P18"/>
    <w:rPr/>
  </w:style>
  <w:style w:type="character" w:styleId="C5">
    <w:name w:val="Texto de globo Car"/>
    <w:link w:val="P19"/>
    <w:rPr>
      <w:rFonts w:ascii="Tahoma" w:hAnsi="Tahoma"/>
      <w:sz w:val="16"/>
    </w:rPr>
  </w:style>
  <w:style w:type="character" w:styleId="C6">
    <w:name w:val="Texto nota pie Car"/>
    <w:link w:val="P20"/>
    <w:rPr>
      <w:sz w:val="20"/>
    </w:rPr>
  </w:style>
  <w:style w:type="character" w:styleId="C7">
    <w:name w:val="Ref. de nota al pie"/>
    <w:rPr>
      <w:vertAlign w:val="superscript"/>
    </w:rPr>
  </w:style>
  <w:style w:type="character" w:styleId="C8">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pilar</dc:creator>
  <dcterms:created xsi:type="dcterms:W3CDTF">2012-12-27T15:52:00Z</dcterms:created>
  <cp:lastModifiedBy>Ethan Puglia</cp:lastModifiedBy>
  <cp:lastPrinted>2013-01-02T17:33:00Z</cp:lastPrinted>
  <dcterms:modified xsi:type="dcterms:W3CDTF">2019-03-28T17:33:08Z</dcterms:modified>
  <cp:revision>52</cp:revision>
  <dc:title> </dc:title>
</cp:coreProperties>
</file>