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404D7122" Type="http://schemas.openxmlformats.org/officeDocument/2006/relationships/officeDocument" Target="/word/document.xml" /><Relationship Id="coreR404D712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spacing w:lineRule="auto" w:line="276"/>
      </w:pPr>
      <w:r>
        <w:t>ORDENANZA Nº 9437</w:t>
      </w:r>
    </w:p>
    <w:p>
      <w:pPr>
        <w:spacing w:lineRule="auto" w:line="276"/>
        <w:rPr>
          <w:rStyle w:val="C3"/>
          <w:rFonts w:ascii="Courier New" w:hAnsi="Courier New"/>
        </w:rPr>
      </w:pPr>
    </w:p>
    <w:p>
      <w:pPr>
        <w:spacing w:lineRule="auto" w:line="276"/>
        <w:ind w:hanging="426" w:left="426"/>
        <w:jc w:val="both"/>
        <w:rPr>
          <w:rStyle w:val="C3"/>
          <w:rFonts w:ascii="Courier New" w:hAnsi="Courier New"/>
        </w:rPr>
      </w:pPr>
    </w:p>
    <w:p>
      <w:pPr>
        <w:spacing w:lineRule="auto" w:line="276"/>
        <w:ind w:hanging="426" w:left="426"/>
        <w:jc w:val="both"/>
        <w:rPr>
          <w:rStyle w:val="C3"/>
          <w:rFonts w:ascii="Courier New" w:hAnsi="Courier New"/>
        </w:rPr>
      </w:pPr>
    </w:p>
    <w:p>
      <w:pPr>
        <w:spacing w:before="100" w:after="100" w:beforeAutospacing="1" w:afterAutospacing="1"/>
        <w:ind w:hanging="709" w:left="709"/>
        <w:jc w:val="both"/>
        <w:rPr>
          <w:rStyle w:val="C3"/>
          <w:rFonts w:ascii="Courier New" w:hAnsi="Courier New"/>
        </w:rPr>
      </w:pPr>
      <w:r>
        <w:rPr>
          <w:rStyle w:val="C3"/>
          <w:rFonts w:ascii="Courier New" w:hAnsi="Courier New"/>
        </w:rPr>
        <w:t>Visto: Las políticas tendientes a erradicar el basural a cielo abierto de la ciudad de Alta Gracia, contribuyendo a remediar los problemas ambientales que causa y dar una solución definitiva a la problemática de los residuos; y</w:t>
      </w:r>
    </w:p>
    <w:p>
      <w:pPr>
        <w:spacing w:beforeAutospacing="1" w:afterAutospacing="1"/>
        <w:jc w:val="center"/>
        <w:rPr>
          <w:rStyle w:val="C3"/>
          <w:rFonts w:ascii="Courier New" w:hAnsi="Courier New"/>
          <w:b w:val="1"/>
        </w:rPr>
      </w:pPr>
    </w:p>
    <w:p>
      <w:pPr>
        <w:spacing w:beforeAutospacing="1" w:afterAutospacing="1"/>
        <w:jc w:val="center"/>
        <w:rPr>
          <w:rStyle w:val="C3"/>
          <w:rFonts w:ascii="Courier New" w:hAnsi="Courier New"/>
          <w:b w:val="1"/>
        </w:rPr>
      </w:pPr>
    </w:p>
    <w:p>
      <w:pPr>
        <w:spacing w:beforeAutospacing="1" w:afterAutospacing="1"/>
        <w:jc w:val="center"/>
        <w:rPr>
          <w:rStyle w:val="C3"/>
          <w:rFonts w:ascii="Courier New" w:hAnsi="Courier New"/>
          <w:b w:val="1"/>
        </w:rPr>
      </w:pPr>
      <w:r>
        <w:rPr>
          <w:rStyle w:val="C3"/>
          <w:rFonts w:ascii="Courier New" w:hAnsi="Courier New"/>
          <w:b w:val="1"/>
        </w:rPr>
        <w:t>C</w:t>
      </w:r>
      <w:r>
        <w:rPr>
          <w:rStyle w:val="C3"/>
          <w:rFonts w:ascii="Courier New" w:hAnsi="Courier New"/>
          <w:b w:val="1"/>
        </w:rPr>
        <w:t xml:space="preserve"> </w:t>
      </w:r>
      <w:r>
        <w:rPr>
          <w:rStyle w:val="C3"/>
          <w:rFonts w:ascii="Courier New" w:hAnsi="Courier New"/>
          <w:b w:val="1"/>
        </w:rPr>
        <w:t>O</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S</w:t>
      </w:r>
      <w:r>
        <w:rPr>
          <w:rStyle w:val="C3"/>
          <w:rFonts w:ascii="Courier New" w:hAnsi="Courier New"/>
          <w:b w:val="1"/>
        </w:rPr>
        <w:t xml:space="preserve"> </w:t>
      </w:r>
      <w:r>
        <w:rPr>
          <w:rStyle w:val="C3"/>
          <w:rFonts w:ascii="Courier New" w:hAnsi="Courier New"/>
          <w:b w:val="1"/>
        </w:rPr>
        <w:t>I</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E</w:t>
      </w:r>
      <w:r>
        <w:rPr>
          <w:rStyle w:val="C3"/>
          <w:rFonts w:ascii="Courier New" w:hAnsi="Courier New"/>
          <w:b w:val="1"/>
        </w:rPr>
        <w:t xml:space="preserve"> </w:t>
      </w:r>
      <w:r>
        <w:rPr>
          <w:rStyle w:val="C3"/>
          <w:rFonts w:ascii="Courier New" w:hAnsi="Courier New"/>
          <w:b w:val="1"/>
        </w:rPr>
        <w:t>R</w:t>
      </w:r>
      <w:r>
        <w:rPr>
          <w:rStyle w:val="C3"/>
          <w:rFonts w:ascii="Courier New" w:hAnsi="Courier New"/>
          <w:b w:val="1"/>
        </w:rPr>
        <w:t xml:space="preserve"> </w:t>
      </w:r>
      <w:r>
        <w:rPr>
          <w:rStyle w:val="C3"/>
          <w:rFonts w:ascii="Courier New" w:hAnsi="Courier New"/>
          <w:b w:val="1"/>
        </w:rPr>
        <w:t>A</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O</w:t>
      </w: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es de público conocimiento que a partir del 1º de Enero del año 2013, el Departamento Ejecutivo ha manifestado que va a proceder al cerramiento del basural a cielo abierto ubicado en la ciudad de Alta Gracia;</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las acciones llevadas a cabo mediante la adquisición de tres camiones nuevos cero kilómetro equipados con cajas recolectoras compactadoras de residuos de 16 metros cúbicos de capacidad, dan una muestra clara del compromiso asumido, facilitando el traslado de toda la basura generada en la ciudad, en el menor tiempo posible;</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acompañando esta acción se han previsto diversas reparaciones en las unidades de la flota del Servicio de Higiene Urbana, entre ellas el retrofitting y transferencia de cajas compactadoras en unidades Ford y Mercedes Benz, adecuando los equipos existentes a las nuevas exigencias logísticas y tecnológicas;</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para poder realizar un ordenamiento eficiente en la gestión de los residuos es necesaria una clara conciencia en la población de que los problemas ambientales son generados por actividades y procesos antrópicos que generan impactos sobre el ambiente;</w:t>
      </w:r>
    </w:p>
    <w:p>
      <w:pPr>
        <w:spacing w:beforeAutospacing="1" w:afterAutospacing="1"/>
        <w:ind w:left="709"/>
        <w:jc w:val="right"/>
        <w:rPr>
          <w:rStyle w:val="C3"/>
          <w:rFonts w:ascii="Courier New" w:hAnsi="Courier New"/>
        </w:rPr>
      </w:pPr>
      <w:r>
        <w:rPr>
          <w:rStyle w:val="C3"/>
          <w:rFonts w:ascii="Courier New" w:hAnsi="Courier New"/>
        </w:rPr>
        <w:t>...///</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...///2.-</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las soluciones no solo dependen del aporte de cambios tecnológicos, sino también de una normativa de protección, ordenamiento y regulación, que prevea la aplicación de controles estrictos y sanciones determinantes a quien contamine el ambiente, mediante conductas inapropiadas transgrediendo las normativas vigentes;</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 xml:space="preserve">Que evaluado el proyecto de ordenanza por el Concejo Constituido en Comisión se emiten diversos despachos aprobándose por mayoría el despacho favorable en sesión del día 19 de diciembre de 2012.  </w:t>
      </w:r>
    </w:p>
    <w:p>
      <w:pPr>
        <w:pStyle w:val="P11"/>
        <w:spacing w:lineRule="auto" w:line="276"/>
        <w:ind w:left="567"/>
        <w:jc w:val="center"/>
        <w:rPr>
          <w:rStyle w:val="C3"/>
          <w:b w:val="1"/>
        </w:rPr>
      </w:pPr>
    </w:p>
    <w:p>
      <w:pPr>
        <w:pStyle w:val="P11"/>
        <w:spacing w:lineRule="auto" w:line="276"/>
        <w:ind w:left="567"/>
        <w:jc w:val="center"/>
        <w:rPr>
          <w:rStyle w:val="C3"/>
          <w:b w:val="1"/>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pStyle w:val="P20"/>
        <w:spacing w:lineRule="auto" w:line="276"/>
        <w:jc w:val="right"/>
        <w:rPr>
          <w:rStyle w:val="C3"/>
          <w:sz w:val="24"/>
        </w:rPr>
      </w:pPr>
    </w:p>
    <w:p>
      <w:pPr>
        <w:pStyle w:val="P20"/>
        <w:spacing w:lineRule="auto" w:line="276"/>
        <w:ind w:hanging="426" w:left="426"/>
        <w:jc w:val="both"/>
        <w:rPr>
          <w:rStyle w:val="C3"/>
          <w:sz w:val="24"/>
        </w:rPr>
      </w:pPr>
    </w:p>
    <w:p>
      <w:pPr>
        <w:spacing w:beforeAutospacing="1" w:afterAutospacing="1"/>
        <w:ind w:hanging="426" w:left="426"/>
        <w:jc w:val="both"/>
        <w:rPr>
          <w:rStyle w:val="C3"/>
        </w:rPr>
      </w:pPr>
      <w:r>
        <w:rPr>
          <w:rStyle w:val="C3"/>
          <w:rFonts w:ascii="Courier New" w:hAnsi="Courier New"/>
          <w:b w:val="1"/>
          <w:u w:val="single"/>
        </w:rPr>
        <w:t>Art.1</w:t>
      </w:r>
      <w:r>
        <w:rPr>
          <w:rStyle w:val="C3"/>
          <w:rFonts w:ascii="Courier New" w:hAnsi="Courier New"/>
          <w:b w:val="1"/>
        </w:rPr>
        <w:t>:</w:t>
      </w:r>
      <w:r>
        <w:rPr>
          <w:rStyle w:val="C3"/>
          <w:b w:val="1"/>
        </w:rPr>
        <w:t xml:space="preserve"> </w:t>
      </w:r>
      <w:r>
        <w:rPr>
          <w:rStyle w:val="C3"/>
          <w:rFonts w:ascii="Courier New" w:hAnsi="Courier New"/>
          <w:b w:val="1"/>
        </w:rPr>
        <w:t>PROH</w:t>
      </w:r>
      <w:r>
        <w:rPr>
          <w:rStyle w:val="C3"/>
          <w:rFonts w:ascii="Courier New" w:hAnsi="Courier New"/>
          <w:b w:val="1"/>
        </w:rPr>
        <w:t>Í</w:t>
      </w:r>
      <w:r>
        <w:rPr>
          <w:rStyle w:val="C3"/>
          <w:rFonts w:ascii="Courier New" w:hAnsi="Courier New"/>
          <w:b w:val="1"/>
        </w:rPr>
        <w:t>BESE</w:t>
      </w:r>
      <w:r>
        <w:rPr>
          <w:rStyle w:val="C3"/>
          <w:rFonts w:ascii="Courier New" w:hAnsi="Courier New"/>
          <w:b w:val="1"/>
        </w:rPr>
        <w:t xml:space="preserve"> </w:t>
      </w:r>
      <w:r>
        <w:rPr>
          <w:rStyle w:val="C3"/>
          <w:rFonts w:ascii="Courier New" w:hAnsi="Courier New"/>
        </w:rPr>
        <w:t>a partir del 1º de Enero del año 2013 arrojar cualquier tipo de residuo en el predio del basural a cielo abierto de la ciudad de Alta Gracia, colindante a Bº La Perla.-</w:t>
      </w: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sz w:val="24"/>
        </w:rPr>
      </w:pPr>
      <w:r>
        <w:rPr>
          <w:rStyle w:val="C3"/>
          <w:b w:val="1"/>
          <w:sz w:val="24"/>
          <w:u w:val="single"/>
        </w:rPr>
        <w:t>Art.2</w:t>
      </w:r>
      <w:r>
        <w:rPr>
          <w:rStyle w:val="C3"/>
          <w:b w:val="1"/>
          <w:sz w:val="24"/>
        </w:rPr>
        <w:t>:</w:t>
      </w:r>
      <w:r>
        <w:rPr>
          <w:rStyle w:val="C3"/>
          <w:sz w:val="24"/>
        </w:rPr>
        <w:t xml:space="preserve"> </w:t>
      </w:r>
      <w:r>
        <w:rPr>
          <w:rStyle w:val="C3"/>
          <w:b w:val="1"/>
          <w:sz w:val="24"/>
        </w:rPr>
        <w:t>PROHÍBESE</w:t>
      </w:r>
      <w:r>
        <w:rPr>
          <w:rStyle w:val="C3"/>
          <w:sz w:val="24"/>
        </w:rPr>
        <w:t xml:space="preserve"> a todos los habitantes de la ciudad, a comercios e industrias, entidades e instituciones y a todas las personas que en forma circunstancial, actual o eventualmente transiten por el ejido municipal a arrojar residuos, excepto en los cestos o contenedores habilitados a tal efecto. </w:t>
      </w: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Art.3</w:t>
      </w:r>
      <w:r>
        <w:rPr>
          <w:rStyle w:val="C3"/>
          <w:b w:val="1"/>
        </w:rPr>
        <w:t>:</w:t>
      </w:r>
      <w:r>
        <w:rPr>
          <w:rStyle w:val="C3"/>
          <w:rFonts w:ascii="Courier New" w:hAnsi="Courier New"/>
        </w:rPr>
        <w:t xml:space="preserve"> </w:t>
      </w:r>
      <w:r>
        <w:rPr>
          <w:rStyle w:val="C3"/>
          <w:rFonts w:ascii="Courier New" w:hAnsi="Courier New"/>
          <w:b w:val="1"/>
        </w:rPr>
        <w:t>IMPLEMÉNTESE</w:t>
      </w:r>
      <w:r>
        <w:rPr>
          <w:rStyle w:val="C3"/>
          <w:rFonts w:ascii="Courier New" w:hAnsi="Courier New"/>
          <w:b w:val="1"/>
        </w:rPr>
        <w:t xml:space="preserve"> </w:t>
      </w:r>
      <w:r>
        <w:rPr>
          <w:rStyle w:val="C3"/>
          <w:rFonts w:ascii="Courier New" w:hAnsi="Courier New"/>
        </w:rPr>
        <w:t xml:space="preserve">un plan de </w:t>
      </w:r>
      <w:r>
        <w:rPr>
          <w:rStyle w:val="C3"/>
          <w:rFonts w:ascii="Courier New" w:hAnsi="Courier New"/>
          <w:u w:val="single"/>
        </w:rPr>
        <w:t>concientización, información y publicidad de todas las medidas</w:t>
      </w:r>
      <w:r>
        <w:rPr>
          <w:rStyle w:val="C3"/>
          <w:rFonts w:ascii="Courier New" w:hAnsi="Courier New"/>
        </w:rPr>
        <w:t xml:space="preserve"> lugares y/o sectores destinados al depósito de basura de acuerdo a su tipología y/o características (residuos orgánicos e inorgánicos) (industriales y/o domésticos), debiendo indicarse al potencial generador horarios y adecuada utilización y depósito pertinente.</w:t>
      </w:r>
    </w:p>
    <w:p>
      <w:pPr>
        <w:spacing w:beforeAutospacing="1" w:afterAutospacing="1"/>
        <w:ind w:hanging="426" w:left="426"/>
        <w:jc w:val="both"/>
        <w:rPr>
          <w:rStyle w:val="C3"/>
          <w:rFonts w:ascii="Courier New" w:hAnsi="Courier New"/>
        </w:rPr>
      </w:pPr>
      <w:r>
        <w:rPr>
          <w:rStyle w:val="C3"/>
          <w:rFonts w:ascii="Courier New" w:hAnsi="Courier New"/>
          <w:b w:val="1"/>
        </w:rPr>
        <w:t xml:space="preserve">   </w:t>
      </w:r>
      <w:r>
        <w:rPr>
          <w:rStyle w:val="C3"/>
          <w:rFonts w:ascii="Courier New" w:hAnsi="Courier New"/>
        </w:rPr>
        <w:t>Asimismo, infórmese sobre las sanciones correspondientes para aquellos que no cumplan con lo establecido en la presente en cu</w:t>
      </w:r>
      <w:r>
        <w:rPr>
          <w:rStyle w:val="C3"/>
          <w:rFonts w:ascii="Courier New" w:hAnsi="Courier New"/>
          <w:i w:val="1"/>
        </w:rPr>
        <w:t>a</w:t>
      </w:r>
      <w:r>
        <w:rPr>
          <w:rStyle w:val="C3"/>
          <w:rFonts w:ascii="Courier New" w:hAnsi="Courier New"/>
        </w:rPr>
        <w:t>nto a lugar, modo y horario de disposición de residuos.</w:t>
      </w:r>
    </w:p>
    <w:p>
      <w:pPr>
        <w:spacing w:beforeAutospacing="1" w:afterAutospacing="1"/>
        <w:ind w:hanging="426" w:left="426"/>
        <w:jc w:val="right"/>
        <w:rPr>
          <w:rStyle w:val="C3"/>
          <w:rFonts w:ascii="Courier New" w:hAnsi="Courier New"/>
        </w:rPr>
      </w:pPr>
      <w:r>
        <w:rPr>
          <w:rStyle w:val="C3"/>
          <w:rFonts w:ascii="Courier New" w:hAnsi="Courier New"/>
        </w:rPr>
        <w:t xml:space="preserve">   ...///</w:t>
      </w:r>
    </w:p>
    <w:p>
      <w:pPr>
        <w:spacing w:beforeAutospacing="1" w:afterAutospacing="1"/>
        <w:ind w:hanging="426" w:left="426"/>
        <w:jc w:val="both"/>
        <w:rPr>
          <w:rStyle w:val="C3"/>
          <w:rFonts w:ascii="Courier New" w:hAnsi="Courier New"/>
        </w:rPr>
      </w:pPr>
      <w:r>
        <w:rPr>
          <w:rStyle w:val="C3"/>
          <w:rFonts w:ascii="Courier New" w:hAnsi="Courier New"/>
        </w:rPr>
        <w:t>...///3.-</w:t>
      </w:r>
    </w:p>
    <w:p>
      <w:pPr>
        <w:spacing w:beforeAutospacing="1" w:afterAutospacing="1"/>
        <w:ind w:hanging="426" w:left="426"/>
        <w:jc w:val="both"/>
        <w:rPr>
          <w:rStyle w:val="C3"/>
          <w:rFonts w:ascii="Courier New" w:hAnsi="Courier New"/>
        </w:rPr>
      </w:pPr>
    </w:p>
    <w:p>
      <w:pPr>
        <w:pStyle w:val="P20"/>
        <w:spacing w:lineRule="auto" w:line="276"/>
        <w:ind w:hanging="426" w:left="426"/>
        <w:jc w:val="both"/>
        <w:rPr>
          <w:rStyle w:val="C3"/>
          <w:sz w:val="24"/>
          <w:u w:val="single"/>
        </w:rPr>
      </w:pPr>
      <w:r>
        <w:rPr>
          <w:rStyle w:val="C3"/>
          <w:b w:val="1"/>
          <w:sz w:val="24"/>
          <w:u w:val="single"/>
        </w:rPr>
        <w:t>Art.4</w:t>
      </w:r>
      <w:r>
        <w:rPr>
          <w:rStyle w:val="C3"/>
          <w:b w:val="1"/>
          <w:sz w:val="24"/>
        </w:rPr>
        <w:t>:</w:t>
      </w:r>
      <w:r>
        <w:rPr>
          <w:rStyle w:val="C3"/>
          <w:b w:val="1"/>
          <w:sz w:val="24"/>
        </w:rPr>
        <w:t xml:space="preserve"> FACÚLTESE </w:t>
      </w:r>
      <w:r>
        <w:rPr>
          <w:rStyle w:val="C3"/>
          <w:sz w:val="24"/>
        </w:rPr>
        <w:t>a la Dirección de Ambiente y Espacios Verdes a reforzar los controles pertinentes, a través del Departamento de Inspección Ambiental, con el objeto de asegurar el efectivo cumplimiento de la presente.</w:t>
      </w: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sz w:val="24"/>
        </w:rPr>
      </w:pPr>
      <w:r>
        <w:rPr>
          <w:rStyle w:val="C3"/>
          <w:b w:val="1"/>
          <w:sz w:val="24"/>
          <w:u w:val="single"/>
        </w:rPr>
        <w:t>Art.</w:t>
      </w:r>
      <w:r>
        <w:rPr>
          <w:rStyle w:val="C3"/>
          <w:b w:val="1"/>
          <w:sz w:val="24"/>
          <w:u w:val="single"/>
        </w:rPr>
        <w:t>5</w:t>
      </w:r>
      <w:r>
        <w:rPr>
          <w:rStyle w:val="C3"/>
          <w:b w:val="1"/>
          <w:sz w:val="24"/>
        </w:rPr>
        <w:t>:</w:t>
      </w:r>
      <w:r>
        <w:rPr>
          <w:rStyle w:val="C3"/>
          <w:sz w:val="24"/>
        </w:rPr>
        <w:t xml:space="preserve"> </w:t>
      </w:r>
      <w:r>
        <w:rPr>
          <w:rStyle w:val="C3"/>
          <w:b w:val="1"/>
          <w:sz w:val="24"/>
          <w:u w:val="single"/>
        </w:rPr>
        <w:t>DENUNCIA</w:t>
      </w:r>
      <w:r>
        <w:rPr>
          <w:rStyle w:val="C3"/>
          <w:sz w:val="24"/>
        </w:rPr>
        <w:t>: toda persona que hubiere sido testigo del arrojo de residuos de cualquier naturaleza y/o característica, en lugares no dispuestos a tal fin, podrá presentarse por ante la Dirección de Ambiente y Espacios Verdes a formular denuncia en carácter de “</w:t>
      </w:r>
      <w:r>
        <w:rPr>
          <w:rStyle w:val="C3"/>
          <w:i w:val="1"/>
          <w:sz w:val="24"/>
        </w:rPr>
        <w:t>testigo presencial interesado en la custodia del ambiente sano y limpio</w:t>
      </w:r>
      <w:r>
        <w:rPr>
          <w:rStyle w:val="C3"/>
          <w:sz w:val="24"/>
        </w:rPr>
        <w:t>”. Tal denuncia, deberá formularse acreditando identidad y domicilio, con la celeridad del caso, a fin de posibilitar a la inspectoría de ambiente, presentarse en el lugar del hecho y constatar el arrojo consumado, labrando el acta pertinente. Como sustento de los dichos del testigo, éste podrá valerse de cualquier medio de prueba, desde la fotográfica, la filmada o la declaración de otras personas. Los datos personales del denunciante será información de carácter reservado para uso exclusivo de la autoridad de aplicación de la presente. Facúltase a la Dirección de Ambiente y Espacios Verdes a la publicación y/o difusión pública de las pruebas aportadas por el Testigo denunciante.</w:t>
      </w:r>
    </w:p>
    <w:p>
      <w:pPr>
        <w:pStyle w:val="P20"/>
        <w:spacing w:lineRule="auto" w:line="276"/>
        <w:ind w:hanging="426" w:left="426"/>
        <w:jc w:val="both"/>
        <w:rPr>
          <w:rStyle w:val="C3"/>
          <w:sz w:val="24"/>
        </w:rPr>
      </w:pPr>
      <w:r>
        <w:rPr>
          <w:rStyle w:val="C3"/>
          <w:sz w:val="24"/>
        </w:rPr>
        <w:t xml:space="preserve">   </w:t>
      </w:r>
      <w:r>
        <w:rPr>
          <w:rStyle w:val="C3"/>
          <w:sz w:val="24"/>
          <w:u w:val="single"/>
        </w:rPr>
        <w:t>VEHICULO IDENTIFICADO</w:t>
      </w:r>
      <w:r>
        <w:rPr>
          <w:rStyle w:val="C3"/>
          <w:sz w:val="24"/>
        </w:rPr>
        <w:t>: Recaerá una presunción de comisión de la infracción en el propietario del vehículo individualizado que sólo cederá cuando éste compruebe que lo había enajenado o que no estaba bajo su tenencia o custodia denunciando al comprador, tenedor o custodio. En todos los casos será de aplicación la sanción dispuesta en el Art. 6.-</w:t>
      </w: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r>
        <w:rPr>
          <w:rStyle w:val="C3"/>
          <w:b w:val="1"/>
          <w:sz w:val="24"/>
          <w:u w:val="single"/>
        </w:rPr>
        <w:t>Art. 6</w:t>
      </w:r>
      <w:r>
        <w:rPr>
          <w:rStyle w:val="C3"/>
          <w:sz w:val="24"/>
        </w:rPr>
        <w:t xml:space="preserve">: </w:t>
      </w:r>
      <w:r>
        <w:rPr>
          <w:rStyle w:val="C3"/>
          <w:b w:val="1"/>
          <w:sz w:val="24"/>
        </w:rPr>
        <w:t>MODIFÍCASE</w:t>
      </w:r>
      <w:r>
        <w:rPr>
          <w:rStyle w:val="C3"/>
          <w:sz w:val="24"/>
        </w:rPr>
        <w:t xml:space="preserve"> EL ART. 46 DE LA ORDENANZA Nº 7632 “CÓDIGO DE FALTAS MUNICIPAL”, quedando redactado del siguiente modo: “la persona que arrojare, depositare, colocare, tirare y/o dispersare por cualquier medio físico o mecánico residuos de cualquier tipo (orgánicos </w:t>
      </w:r>
    </w:p>
    <w:p>
      <w:pPr>
        <w:pStyle w:val="P20"/>
        <w:spacing w:lineRule="auto" w:line="276"/>
        <w:ind w:hanging="426" w:left="426"/>
        <w:jc w:val="right"/>
        <w:rPr>
          <w:rStyle w:val="C3"/>
          <w:sz w:val="24"/>
        </w:rPr>
      </w:pPr>
      <w:r>
        <w:rPr>
          <w:rStyle w:val="C3"/>
          <w:sz w:val="24"/>
        </w:rPr>
        <w:t>...///</w:t>
      </w: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r>
        <w:rPr>
          <w:rStyle w:val="C3"/>
          <w:sz w:val="24"/>
        </w:rPr>
        <w:t>...///4.-</w:t>
      </w:r>
    </w:p>
    <w:p>
      <w:pPr>
        <w:pStyle w:val="P20"/>
        <w:spacing w:lineRule="auto" w:line="276"/>
        <w:ind w:hanging="426" w:left="426"/>
        <w:jc w:val="both"/>
        <w:rPr>
          <w:rStyle w:val="C3"/>
          <w:sz w:val="24"/>
        </w:rPr>
      </w:pPr>
      <w:r>
        <w:rPr>
          <w:rStyle w:val="C3"/>
          <w:sz w:val="24"/>
        </w:rPr>
        <w:t xml:space="preserve">   y/o inorgánicos; industriales y/o domésticos) en los espacios públicos, privados de uso público y/o espacios privados que no sean los específicamente determinados por la autoridad municipal para tal fin, serán sancionados con MULTA MÍNIMA DE 2000 UF a MAXIMA DE 4000 UF. Serán sancionados con MULTA MÍNIMA DE 100 UF a MÁXIMA DE 1000 UF. quienes lo hagan en los lugares determinados para ello, pero incumpliendo horarios establecidos o en días no autorizados para tal fin. Igual sanción tendrán, quienes no utilicen los envases y/o no efectúen la disposición final en la forma autorizada u ordenada”.</w:t>
      </w: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r>
        <w:rPr>
          <w:rStyle w:val="C3"/>
          <w:b w:val="1"/>
          <w:sz w:val="24"/>
          <w:u w:val="single"/>
        </w:rPr>
        <w:t>Art.7</w:t>
      </w:r>
      <w:r>
        <w:rPr>
          <w:rStyle w:val="C3"/>
          <w:sz w:val="24"/>
        </w:rPr>
        <w:t xml:space="preserve">: </w:t>
      </w:r>
      <w:r>
        <w:rPr>
          <w:rStyle w:val="C3"/>
          <w:b w:val="1"/>
          <w:sz w:val="24"/>
        </w:rPr>
        <w:t>AUTORIZASE</w:t>
      </w:r>
      <w:r>
        <w:rPr>
          <w:rStyle w:val="C3"/>
          <w:sz w:val="24"/>
        </w:rPr>
        <w:t xml:space="preserve"> al Departamento Ejecutivo a realizar las gestiones necesarias  para que el predio en el que hoy funciona el basural de la ciudad, que se cerrará el día 31 de diciembre de 2012, pase al dominio municipal.</w:t>
      </w: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r>
        <w:rPr>
          <w:rStyle w:val="C3"/>
          <w:b w:val="1"/>
          <w:sz w:val="24"/>
          <w:u w:val="single"/>
        </w:rPr>
        <w:t>Art.8</w:t>
      </w:r>
      <w:r>
        <w:rPr>
          <w:rStyle w:val="C3"/>
          <w:b w:val="1"/>
          <w:sz w:val="24"/>
        </w:rPr>
        <w:t>:</w:t>
      </w:r>
      <w:r>
        <w:rPr>
          <w:rStyle w:val="C3"/>
          <w:b w:val="1"/>
          <w:sz w:val="24"/>
        </w:rPr>
        <w:t xml:space="preserve"> CONSIDÉRASE </w:t>
      </w:r>
      <w:r>
        <w:rPr>
          <w:rStyle w:val="C3"/>
          <w:sz w:val="24"/>
        </w:rPr>
        <w:t>a la presente, complementaria de la Ordenanza Nº 7942 denominada “Código de Protección Ambiental de la Ciudad de Alta Gracia”, de aplicación en la materia específica.</w:t>
      </w:r>
    </w:p>
    <w:p>
      <w:pPr>
        <w:pStyle w:val="P20"/>
        <w:spacing w:lineRule="auto" w:line="276"/>
        <w:ind w:hanging="426" w:left="42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Art.9</w:t>
      </w:r>
      <w:r>
        <w:rPr>
          <w:rStyle w:val="C3"/>
          <w:b w:val="1"/>
          <w:sz w:val="24"/>
        </w:rPr>
        <w:t xml:space="preserve">: DEROGESE </w:t>
      </w:r>
      <w:r>
        <w:rPr>
          <w:rStyle w:val="C3"/>
          <w:sz w:val="24"/>
        </w:rPr>
        <w:t>toda Ordenanza que se oponga a la presente.</w:t>
      </w:r>
      <w:r>
        <w:rPr>
          <w:rStyle w:val="C3"/>
          <w:b w:val="1"/>
          <w:sz w:val="24"/>
        </w:rPr>
        <w:t xml:space="preserve"> </w:t>
      </w: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r>
        <w:rPr>
          <w:rStyle w:val="C3"/>
          <w:b w:val="1"/>
          <w:sz w:val="24"/>
          <w:u w:val="single"/>
        </w:rPr>
        <w:t>Art.10</w:t>
      </w:r>
      <w:r>
        <w:rPr>
          <w:rStyle w:val="C3"/>
          <w:b w:val="1"/>
          <w:sz w:val="24"/>
        </w:rPr>
        <w:t>:</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LOS DIECINUEVE DÍAS DEL MES DICIEMBRE DEL AÑO DOS MIL DOCE.-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70B88D47">
      <w:start w:val="0"/>
      <w:numFmt w:val="bullet"/>
      <w:suff w:val="tab"/>
      <w:lvlText w:val=""/>
      <w:lvlJc w:val="left"/>
      <w:pPr>
        <w:ind w:hanging="360" w:left="786"/>
      </w:pPr>
      <w:rPr>
        <w:rFonts w:ascii="Symbol" w:hAnsi="Symbol"/>
      </w:rPr>
    </w:lvl>
    <w:lvl w:ilvl="1" w:tplc="4970E26E">
      <w:start w:val="1"/>
      <w:numFmt w:val="bullet"/>
      <w:suff w:val="tab"/>
      <w:lvlText w:val="o"/>
      <w:lvlJc w:val="left"/>
      <w:pPr>
        <w:ind w:hanging="360" w:left="1506"/>
      </w:pPr>
      <w:rPr>
        <w:rFonts w:ascii="Courier New" w:hAnsi="Courier New"/>
      </w:rPr>
    </w:lvl>
    <w:lvl w:ilvl="2" w:tplc="608B4F11">
      <w:start w:val="1"/>
      <w:numFmt w:val="bullet"/>
      <w:suff w:val="tab"/>
      <w:lvlText w:val=""/>
      <w:lvlJc w:val="left"/>
      <w:pPr>
        <w:ind w:hanging="360" w:left="2226"/>
      </w:pPr>
      <w:rPr>
        <w:rFonts w:ascii="Wingdings" w:hAnsi="Wingdings"/>
      </w:rPr>
    </w:lvl>
    <w:lvl w:ilvl="3" w:tplc="70D7DC85">
      <w:start w:val="1"/>
      <w:numFmt w:val="bullet"/>
      <w:suff w:val="tab"/>
      <w:lvlText w:val=""/>
      <w:lvlJc w:val="left"/>
      <w:pPr>
        <w:ind w:hanging="360" w:left="2946"/>
      </w:pPr>
      <w:rPr>
        <w:rFonts w:ascii="Symbol" w:hAnsi="Symbol"/>
      </w:rPr>
    </w:lvl>
    <w:lvl w:ilvl="4" w:tplc="1A2729EE">
      <w:start w:val="1"/>
      <w:numFmt w:val="bullet"/>
      <w:suff w:val="tab"/>
      <w:lvlText w:val="o"/>
      <w:lvlJc w:val="left"/>
      <w:pPr>
        <w:ind w:hanging="360" w:left="3666"/>
      </w:pPr>
      <w:rPr>
        <w:rFonts w:ascii="Courier New" w:hAnsi="Courier New"/>
      </w:rPr>
    </w:lvl>
    <w:lvl w:ilvl="5" w:tplc="3EB8798A">
      <w:start w:val="1"/>
      <w:numFmt w:val="bullet"/>
      <w:suff w:val="tab"/>
      <w:lvlText w:val=""/>
      <w:lvlJc w:val="left"/>
      <w:pPr>
        <w:ind w:hanging="360" w:left="4386"/>
      </w:pPr>
      <w:rPr>
        <w:rFonts w:ascii="Wingdings" w:hAnsi="Wingdings"/>
      </w:rPr>
    </w:lvl>
    <w:lvl w:ilvl="6" w:tplc="471EDF7A">
      <w:start w:val="1"/>
      <w:numFmt w:val="bullet"/>
      <w:suff w:val="tab"/>
      <w:lvlText w:val=""/>
      <w:lvlJc w:val="left"/>
      <w:pPr>
        <w:ind w:hanging="360" w:left="5106"/>
      </w:pPr>
      <w:rPr>
        <w:rFonts w:ascii="Symbol" w:hAnsi="Symbol"/>
      </w:rPr>
    </w:lvl>
    <w:lvl w:ilvl="7" w:tplc="206B297A">
      <w:start w:val="1"/>
      <w:numFmt w:val="bullet"/>
      <w:suff w:val="tab"/>
      <w:lvlText w:val="o"/>
      <w:lvlJc w:val="left"/>
      <w:pPr>
        <w:ind w:hanging="360" w:left="5826"/>
      </w:pPr>
      <w:rPr>
        <w:rFonts w:ascii="Courier New" w:hAnsi="Courier New"/>
      </w:rPr>
    </w:lvl>
    <w:lvl w:ilvl="8" w:tplc="10196D40">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11048E1A">
      <w:start w:val="0"/>
      <w:numFmt w:val="bullet"/>
      <w:suff w:val="tab"/>
      <w:lvlText w:val="-"/>
      <w:lvlJc w:val="left"/>
      <w:pPr>
        <w:ind w:hanging="360" w:left="720"/>
      </w:pPr>
      <w:rPr>
        <w:rFonts w:ascii="Courier New" w:hAnsi="Courier New"/>
      </w:rPr>
    </w:lvl>
    <w:lvl w:ilvl="1" w:tplc="6F508C76">
      <w:start w:val="1"/>
      <w:numFmt w:val="bullet"/>
      <w:suff w:val="tab"/>
      <w:lvlText w:val="o"/>
      <w:lvlJc w:val="left"/>
      <w:pPr>
        <w:ind w:hanging="360" w:left="1440"/>
      </w:pPr>
      <w:rPr>
        <w:rFonts w:ascii="Courier New" w:hAnsi="Courier New"/>
      </w:rPr>
    </w:lvl>
    <w:lvl w:ilvl="2" w:tplc="3BE399BC">
      <w:start w:val="1"/>
      <w:numFmt w:val="bullet"/>
      <w:suff w:val="tab"/>
      <w:lvlText w:val=""/>
      <w:lvlJc w:val="left"/>
      <w:pPr>
        <w:ind w:hanging="360" w:left="2160"/>
      </w:pPr>
      <w:rPr>
        <w:rFonts w:ascii="Wingdings" w:hAnsi="Wingdings"/>
      </w:rPr>
    </w:lvl>
    <w:lvl w:ilvl="3" w:tplc="7D3D6AF1">
      <w:start w:val="1"/>
      <w:numFmt w:val="bullet"/>
      <w:suff w:val="tab"/>
      <w:lvlText w:val=""/>
      <w:lvlJc w:val="left"/>
      <w:pPr>
        <w:ind w:hanging="360" w:left="2880"/>
      </w:pPr>
      <w:rPr>
        <w:rFonts w:ascii="Symbol" w:hAnsi="Symbol"/>
      </w:rPr>
    </w:lvl>
    <w:lvl w:ilvl="4" w:tplc="1CB22497">
      <w:start w:val="1"/>
      <w:numFmt w:val="bullet"/>
      <w:suff w:val="tab"/>
      <w:lvlText w:val="o"/>
      <w:lvlJc w:val="left"/>
      <w:pPr>
        <w:ind w:hanging="360" w:left="3600"/>
      </w:pPr>
      <w:rPr>
        <w:rFonts w:ascii="Courier New" w:hAnsi="Courier New"/>
      </w:rPr>
    </w:lvl>
    <w:lvl w:ilvl="5" w:tplc="0D992581">
      <w:start w:val="1"/>
      <w:numFmt w:val="bullet"/>
      <w:suff w:val="tab"/>
      <w:lvlText w:val=""/>
      <w:lvlJc w:val="left"/>
      <w:pPr>
        <w:ind w:hanging="360" w:left="4320"/>
      </w:pPr>
      <w:rPr>
        <w:rFonts w:ascii="Wingdings" w:hAnsi="Wingdings"/>
      </w:rPr>
    </w:lvl>
    <w:lvl w:ilvl="6" w:tplc="0D3D8138">
      <w:start w:val="1"/>
      <w:numFmt w:val="bullet"/>
      <w:suff w:val="tab"/>
      <w:lvlText w:val=""/>
      <w:lvlJc w:val="left"/>
      <w:pPr>
        <w:ind w:hanging="360" w:left="5040"/>
      </w:pPr>
      <w:rPr>
        <w:rFonts w:ascii="Symbol" w:hAnsi="Symbol"/>
      </w:rPr>
    </w:lvl>
    <w:lvl w:ilvl="7" w:tplc="0BC2AE65">
      <w:start w:val="1"/>
      <w:numFmt w:val="bullet"/>
      <w:suff w:val="tab"/>
      <w:lvlText w:val="o"/>
      <w:lvlJc w:val="left"/>
      <w:pPr>
        <w:ind w:hanging="360" w:left="5760"/>
      </w:pPr>
      <w:rPr>
        <w:rFonts w:ascii="Courier New" w:hAnsi="Courier New"/>
      </w:rPr>
    </w:lvl>
    <w:lvl w:ilvl="8" w:tplc="1ADB4422">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12A1D459">
      <w:start w:val="1"/>
      <w:numFmt w:val="bullet"/>
      <w:suff w:val="tab"/>
      <w:lvlText w:val=""/>
      <w:lvlJc w:val="left"/>
      <w:pPr>
        <w:ind w:hanging="360" w:left="1146"/>
      </w:pPr>
      <w:rPr>
        <w:rFonts w:ascii="Symbol" w:hAnsi="Symbol"/>
      </w:rPr>
    </w:lvl>
    <w:lvl w:ilvl="1" w:tplc="4401A938">
      <w:start w:val="1"/>
      <w:numFmt w:val="bullet"/>
      <w:suff w:val="tab"/>
      <w:lvlText w:val="o"/>
      <w:lvlJc w:val="left"/>
      <w:pPr>
        <w:ind w:hanging="360" w:left="1866"/>
      </w:pPr>
      <w:rPr>
        <w:rFonts w:ascii="Courier New" w:hAnsi="Courier New"/>
      </w:rPr>
    </w:lvl>
    <w:lvl w:ilvl="2" w:tplc="5A19C69E">
      <w:start w:val="1"/>
      <w:numFmt w:val="bullet"/>
      <w:suff w:val="tab"/>
      <w:lvlText w:val=""/>
      <w:lvlJc w:val="left"/>
      <w:pPr>
        <w:ind w:hanging="360" w:left="2586"/>
      </w:pPr>
      <w:rPr>
        <w:rFonts w:ascii="Wingdings" w:hAnsi="Wingdings"/>
      </w:rPr>
    </w:lvl>
    <w:lvl w:ilvl="3" w:tplc="0C33964C">
      <w:start w:val="1"/>
      <w:numFmt w:val="bullet"/>
      <w:suff w:val="tab"/>
      <w:lvlText w:val=""/>
      <w:lvlJc w:val="left"/>
      <w:pPr>
        <w:ind w:hanging="360" w:left="3306"/>
      </w:pPr>
      <w:rPr>
        <w:rFonts w:ascii="Symbol" w:hAnsi="Symbol"/>
      </w:rPr>
    </w:lvl>
    <w:lvl w:ilvl="4" w:tplc="6B5C3C48">
      <w:start w:val="1"/>
      <w:numFmt w:val="bullet"/>
      <w:suff w:val="tab"/>
      <w:lvlText w:val="o"/>
      <w:lvlJc w:val="left"/>
      <w:pPr>
        <w:ind w:hanging="360" w:left="4026"/>
      </w:pPr>
      <w:rPr>
        <w:rFonts w:ascii="Courier New" w:hAnsi="Courier New"/>
      </w:rPr>
    </w:lvl>
    <w:lvl w:ilvl="5" w:tplc="3701CC01">
      <w:start w:val="1"/>
      <w:numFmt w:val="bullet"/>
      <w:suff w:val="tab"/>
      <w:lvlText w:val=""/>
      <w:lvlJc w:val="left"/>
      <w:pPr>
        <w:ind w:hanging="360" w:left="4746"/>
      </w:pPr>
      <w:rPr>
        <w:rFonts w:ascii="Wingdings" w:hAnsi="Wingdings"/>
      </w:rPr>
    </w:lvl>
    <w:lvl w:ilvl="6" w:tplc="61DB3212">
      <w:start w:val="1"/>
      <w:numFmt w:val="bullet"/>
      <w:suff w:val="tab"/>
      <w:lvlText w:val=""/>
      <w:lvlJc w:val="left"/>
      <w:pPr>
        <w:ind w:hanging="360" w:left="5466"/>
      </w:pPr>
      <w:rPr>
        <w:rFonts w:ascii="Symbol" w:hAnsi="Symbol"/>
      </w:rPr>
    </w:lvl>
    <w:lvl w:ilvl="7" w:tplc="453E8558">
      <w:start w:val="1"/>
      <w:numFmt w:val="bullet"/>
      <w:suff w:val="tab"/>
      <w:lvlText w:val="o"/>
      <w:lvlJc w:val="left"/>
      <w:pPr>
        <w:ind w:hanging="360" w:left="6186"/>
      </w:pPr>
      <w:rPr>
        <w:rFonts w:ascii="Courier New" w:hAnsi="Courier New"/>
      </w:rPr>
    </w:lvl>
    <w:lvl w:ilvl="8" w:tplc="34ECD7C6">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287EF22F">
      <w:start w:val="0"/>
      <w:numFmt w:val="bullet"/>
      <w:suff w:val="tab"/>
      <w:lvlText w:val=""/>
      <w:lvlJc w:val="left"/>
      <w:pPr>
        <w:ind w:hanging="360" w:left="1288"/>
      </w:pPr>
      <w:rPr>
        <w:rFonts w:ascii="Symbol" w:hAnsi="Symbol"/>
      </w:rPr>
    </w:lvl>
    <w:lvl w:ilvl="1" w:tplc="48E91BFC">
      <w:start w:val="1"/>
      <w:numFmt w:val="bullet"/>
      <w:suff w:val="tab"/>
      <w:lvlText w:val="o"/>
      <w:lvlJc w:val="left"/>
      <w:pPr>
        <w:ind w:hanging="360" w:left="2008"/>
      </w:pPr>
      <w:rPr>
        <w:rFonts w:ascii="Courier New" w:hAnsi="Courier New"/>
      </w:rPr>
    </w:lvl>
    <w:lvl w:ilvl="2" w:tplc="40B48C90">
      <w:start w:val="1"/>
      <w:numFmt w:val="bullet"/>
      <w:suff w:val="tab"/>
      <w:lvlText w:val=""/>
      <w:lvlJc w:val="left"/>
      <w:pPr>
        <w:ind w:hanging="360" w:left="2728"/>
      </w:pPr>
      <w:rPr>
        <w:rFonts w:ascii="Wingdings" w:hAnsi="Wingdings"/>
      </w:rPr>
    </w:lvl>
    <w:lvl w:ilvl="3" w:tplc="4A5A4A95">
      <w:start w:val="1"/>
      <w:numFmt w:val="bullet"/>
      <w:suff w:val="tab"/>
      <w:lvlText w:val=""/>
      <w:lvlJc w:val="left"/>
      <w:pPr>
        <w:ind w:hanging="360" w:left="3448"/>
      </w:pPr>
      <w:rPr>
        <w:rFonts w:ascii="Symbol" w:hAnsi="Symbol"/>
      </w:rPr>
    </w:lvl>
    <w:lvl w:ilvl="4" w:tplc="3FEA827A">
      <w:start w:val="1"/>
      <w:numFmt w:val="bullet"/>
      <w:suff w:val="tab"/>
      <w:lvlText w:val="o"/>
      <w:lvlJc w:val="left"/>
      <w:pPr>
        <w:ind w:hanging="360" w:left="4168"/>
      </w:pPr>
      <w:rPr>
        <w:rFonts w:ascii="Courier New" w:hAnsi="Courier New"/>
      </w:rPr>
    </w:lvl>
    <w:lvl w:ilvl="5" w:tplc="64592665">
      <w:start w:val="1"/>
      <w:numFmt w:val="bullet"/>
      <w:suff w:val="tab"/>
      <w:lvlText w:val=""/>
      <w:lvlJc w:val="left"/>
      <w:pPr>
        <w:ind w:hanging="360" w:left="4888"/>
      </w:pPr>
      <w:rPr>
        <w:rFonts w:ascii="Wingdings" w:hAnsi="Wingdings"/>
      </w:rPr>
    </w:lvl>
    <w:lvl w:ilvl="6" w:tplc="641F0D44">
      <w:start w:val="1"/>
      <w:numFmt w:val="bullet"/>
      <w:suff w:val="tab"/>
      <w:lvlText w:val=""/>
      <w:lvlJc w:val="left"/>
      <w:pPr>
        <w:ind w:hanging="360" w:left="5608"/>
      </w:pPr>
      <w:rPr>
        <w:rFonts w:ascii="Symbol" w:hAnsi="Symbol"/>
      </w:rPr>
    </w:lvl>
    <w:lvl w:ilvl="7" w:tplc="0943C0D1">
      <w:start w:val="1"/>
      <w:numFmt w:val="bullet"/>
      <w:suff w:val="tab"/>
      <w:lvlText w:val="o"/>
      <w:lvlJc w:val="left"/>
      <w:pPr>
        <w:ind w:hanging="360" w:left="6328"/>
      </w:pPr>
      <w:rPr>
        <w:rFonts w:ascii="Courier New" w:hAnsi="Courier New"/>
      </w:rPr>
    </w:lvl>
    <w:lvl w:ilvl="8" w:tplc="2C61839A">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4811A8E3">
      <w:start w:val="0"/>
      <w:numFmt w:val="bullet"/>
      <w:suff w:val="tab"/>
      <w:lvlText w:val=""/>
      <w:lvlJc w:val="left"/>
      <w:pPr>
        <w:ind w:hanging="360" w:left="927"/>
      </w:pPr>
      <w:rPr>
        <w:rFonts w:ascii="Symbol" w:hAnsi="Symbol"/>
      </w:rPr>
    </w:lvl>
    <w:lvl w:ilvl="1" w:tplc="3058FBC5">
      <w:start w:val="1"/>
      <w:numFmt w:val="bullet"/>
      <w:suff w:val="tab"/>
      <w:lvlText w:val="o"/>
      <w:lvlJc w:val="left"/>
      <w:pPr>
        <w:ind w:hanging="360" w:left="1647"/>
      </w:pPr>
      <w:rPr>
        <w:rFonts w:ascii="Courier New" w:hAnsi="Courier New"/>
      </w:rPr>
    </w:lvl>
    <w:lvl w:ilvl="2" w:tplc="18C1B8E9">
      <w:start w:val="1"/>
      <w:numFmt w:val="bullet"/>
      <w:suff w:val="tab"/>
      <w:lvlText w:val=""/>
      <w:lvlJc w:val="left"/>
      <w:pPr>
        <w:ind w:hanging="360" w:left="2367"/>
      </w:pPr>
      <w:rPr>
        <w:rFonts w:ascii="Wingdings" w:hAnsi="Wingdings"/>
      </w:rPr>
    </w:lvl>
    <w:lvl w:ilvl="3" w:tplc="7465B455">
      <w:start w:val="1"/>
      <w:numFmt w:val="bullet"/>
      <w:suff w:val="tab"/>
      <w:lvlText w:val=""/>
      <w:lvlJc w:val="left"/>
      <w:pPr>
        <w:ind w:hanging="360" w:left="3087"/>
      </w:pPr>
      <w:rPr>
        <w:rFonts w:ascii="Symbol" w:hAnsi="Symbol"/>
      </w:rPr>
    </w:lvl>
    <w:lvl w:ilvl="4" w:tplc="5D3D4B14">
      <w:start w:val="1"/>
      <w:numFmt w:val="bullet"/>
      <w:suff w:val="tab"/>
      <w:lvlText w:val="o"/>
      <w:lvlJc w:val="left"/>
      <w:pPr>
        <w:ind w:hanging="360" w:left="3807"/>
      </w:pPr>
      <w:rPr>
        <w:rFonts w:ascii="Courier New" w:hAnsi="Courier New"/>
      </w:rPr>
    </w:lvl>
    <w:lvl w:ilvl="5" w:tplc="103DCB63">
      <w:start w:val="1"/>
      <w:numFmt w:val="bullet"/>
      <w:suff w:val="tab"/>
      <w:lvlText w:val=""/>
      <w:lvlJc w:val="left"/>
      <w:pPr>
        <w:ind w:hanging="360" w:left="4527"/>
      </w:pPr>
      <w:rPr>
        <w:rFonts w:ascii="Wingdings" w:hAnsi="Wingdings"/>
      </w:rPr>
    </w:lvl>
    <w:lvl w:ilvl="6" w:tplc="1AC35937">
      <w:start w:val="1"/>
      <w:numFmt w:val="bullet"/>
      <w:suff w:val="tab"/>
      <w:lvlText w:val=""/>
      <w:lvlJc w:val="left"/>
      <w:pPr>
        <w:ind w:hanging="360" w:left="5247"/>
      </w:pPr>
      <w:rPr>
        <w:rFonts w:ascii="Symbol" w:hAnsi="Symbol"/>
      </w:rPr>
    </w:lvl>
    <w:lvl w:ilvl="7" w:tplc="3DF669BF">
      <w:start w:val="1"/>
      <w:numFmt w:val="bullet"/>
      <w:suff w:val="tab"/>
      <w:lvlText w:val="o"/>
      <w:lvlJc w:val="left"/>
      <w:pPr>
        <w:ind w:hanging="360" w:left="5967"/>
      </w:pPr>
      <w:rPr>
        <w:rFonts w:ascii="Courier New" w:hAnsi="Courier New"/>
      </w:rPr>
    </w:lvl>
    <w:lvl w:ilvl="8" w:tplc="109D6FD4">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46110D79">
      <w:start w:val="1"/>
      <w:numFmt w:val="bullet"/>
      <w:suff w:val="tab"/>
      <w:lvlText w:val=""/>
      <w:lvlJc w:val="left"/>
      <w:pPr>
        <w:ind w:hanging="360" w:left="1146"/>
      </w:pPr>
      <w:rPr>
        <w:rFonts w:ascii="Symbol" w:hAnsi="Symbol"/>
      </w:rPr>
    </w:lvl>
    <w:lvl w:ilvl="1" w:tplc="00FB971C">
      <w:start w:val="1"/>
      <w:numFmt w:val="bullet"/>
      <w:suff w:val="tab"/>
      <w:lvlText w:val="o"/>
      <w:lvlJc w:val="left"/>
      <w:pPr>
        <w:ind w:hanging="360" w:left="1866"/>
      </w:pPr>
      <w:rPr>
        <w:rFonts w:ascii="Courier New" w:hAnsi="Courier New"/>
      </w:rPr>
    </w:lvl>
    <w:lvl w:ilvl="2" w:tplc="43DA9CEB">
      <w:start w:val="1"/>
      <w:numFmt w:val="bullet"/>
      <w:suff w:val="tab"/>
      <w:lvlText w:val=""/>
      <w:lvlJc w:val="left"/>
      <w:pPr>
        <w:ind w:hanging="360" w:left="2586"/>
      </w:pPr>
      <w:rPr>
        <w:rFonts w:ascii="Wingdings" w:hAnsi="Wingdings"/>
      </w:rPr>
    </w:lvl>
    <w:lvl w:ilvl="3" w:tplc="0D9B1B4F">
      <w:start w:val="1"/>
      <w:numFmt w:val="bullet"/>
      <w:suff w:val="tab"/>
      <w:lvlText w:val=""/>
      <w:lvlJc w:val="left"/>
      <w:pPr>
        <w:ind w:hanging="360" w:left="3306"/>
      </w:pPr>
      <w:rPr>
        <w:rFonts w:ascii="Symbol" w:hAnsi="Symbol"/>
      </w:rPr>
    </w:lvl>
    <w:lvl w:ilvl="4" w:tplc="4ABF2260">
      <w:start w:val="1"/>
      <w:numFmt w:val="bullet"/>
      <w:suff w:val="tab"/>
      <w:lvlText w:val="o"/>
      <w:lvlJc w:val="left"/>
      <w:pPr>
        <w:ind w:hanging="360" w:left="4026"/>
      </w:pPr>
      <w:rPr>
        <w:rFonts w:ascii="Courier New" w:hAnsi="Courier New"/>
      </w:rPr>
    </w:lvl>
    <w:lvl w:ilvl="5" w:tplc="2C872D9D">
      <w:start w:val="1"/>
      <w:numFmt w:val="bullet"/>
      <w:suff w:val="tab"/>
      <w:lvlText w:val=""/>
      <w:lvlJc w:val="left"/>
      <w:pPr>
        <w:ind w:hanging="360" w:left="4746"/>
      </w:pPr>
      <w:rPr>
        <w:rFonts w:ascii="Wingdings" w:hAnsi="Wingdings"/>
      </w:rPr>
    </w:lvl>
    <w:lvl w:ilvl="6" w:tplc="424C7B4B">
      <w:start w:val="1"/>
      <w:numFmt w:val="bullet"/>
      <w:suff w:val="tab"/>
      <w:lvlText w:val=""/>
      <w:lvlJc w:val="left"/>
      <w:pPr>
        <w:ind w:hanging="360" w:left="5466"/>
      </w:pPr>
      <w:rPr>
        <w:rFonts w:ascii="Symbol" w:hAnsi="Symbol"/>
      </w:rPr>
    </w:lvl>
    <w:lvl w:ilvl="7" w:tplc="5B782AA4">
      <w:start w:val="1"/>
      <w:numFmt w:val="bullet"/>
      <w:suff w:val="tab"/>
      <w:lvlText w:val="o"/>
      <w:lvlJc w:val="left"/>
      <w:pPr>
        <w:ind w:hanging="360" w:left="6186"/>
      </w:pPr>
      <w:rPr>
        <w:rFonts w:ascii="Courier New" w:hAnsi="Courier New"/>
      </w:rPr>
    </w:lvl>
    <w:lvl w:ilvl="8" w:tplc="49586541">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165DEFBD">
      <w:start w:val="0"/>
      <w:numFmt w:val="bullet"/>
      <w:suff w:val="tab"/>
      <w:lvlText w:val="-"/>
      <w:lvlJc w:val="left"/>
      <w:pPr>
        <w:ind w:hanging="360" w:left="720"/>
        <w:tabs>
          <w:tab w:val="left" w:pos="720" w:leader="none"/>
        </w:tabs>
      </w:pPr>
      <w:rPr>
        <w:rFonts w:ascii="Times New Roman" w:hAnsi="Times New Roman"/>
      </w:rPr>
    </w:lvl>
    <w:lvl w:ilvl="1" w:tplc="6484F7FA">
      <w:start w:val="1"/>
      <w:numFmt w:val="bullet"/>
      <w:suff w:val="tab"/>
      <w:lvlText w:val="o"/>
      <w:lvlJc w:val="left"/>
      <w:pPr>
        <w:ind w:hanging="360" w:left="1440"/>
        <w:tabs>
          <w:tab w:val="left" w:pos="1440" w:leader="none"/>
        </w:tabs>
      </w:pPr>
      <w:rPr>
        <w:rFonts w:ascii="Courier New" w:hAnsi="Courier New"/>
      </w:rPr>
    </w:lvl>
    <w:lvl w:ilvl="2" w:tplc="5E14A624">
      <w:start w:val="1"/>
      <w:numFmt w:val="bullet"/>
      <w:suff w:val="tab"/>
      <w:lvlText w:val=""/>
      <w:lvlJc w:val="left"/>
      <w:pPr>
        <w:ind w:hanging="360" w:left="2160"/>
        <w:tabs>
          <w:tab w:val="left" w:pos="2160" w:leader="none"/>
        </w:tabs>
      </w:pPr>
      <w:rPr>
        <w:rFonts w:ascii="Wingdings" w:hAnsi="Wingdings"/>
      </w:rPr>
    </w:lvl>
    <w:lvl w:ilvl="3" w:tplc="2989840F">
      <w:start w:val="1"/>
      <w:numFmt w:val="bullet"/>
      <w:suff w:val="tab"/>
      <w:lvlText w:val=""/>
      <w:lvlJc w:val="left"/>
      <w:pPr>
        <w:ind w:hanging="360" w:left="2880"/>
        <w:tabs>
          <w:tab w:val="left" w:pos="2880" w:leader="none"/>
        </w:tabs>
      </w:pPr>
      <w:rPr>
        <w:rFonts w:ascii="Symbol" w:hAnsi="Symbol"/>
      </w:rPr>
    </w:lvl>
    <w:lvl w:ilvl="4" w:tplc="0EFCAB73">
      <w:start w:val="1"/>
      <w:numFmt w:val="bullet"/>
      <w:suff w:val="tab"/>
      <w:lvlText w:val="o"/>
      <w:lvlJc w:val="left"/>
      <w:pPr>
        <w:ind w:hanging="360" w:left="3600"/>
        <w:tabs>
          <w:tab w:val="left" w:pos="3600" w:leader="none"/>
        </w:tabs>
      </w:pPr>
      <w:rPr>
        <w:rFonts w:ascii="Courier New" w:hAnsi="Courier New"/>
      </w:rPr>
    </w:lvl>
    <w:lvl w:ilvl="5" w:tplc="54E8A495">
      <w:start w:val="1"/>
      <w:numFmt w:val="bullet"/>
      <w:suff w:val="tab"/>
      <w:lvlText w:val=""/>
      <w:lvlJc w:val="left"/>
      <w:pPr>
        <w:ind w:hanging="360" w:left="4320"/>
        <w:tabs>
          <w:tab w:val="left" w:pos="4320" w:leader="none"/>
        </w:tabs>
      </w:pPr>
      <w:rPr>
        <w:rFonts w:ascii="Wingdings" w:hAnsi="Wingdings"/>
      </w:rPr>
    </w:lvl>
    <w:lvl w:ilvl="6" w:tplc="09CBA2C4">
      <w:start w:val="1"/>
      <w:numFmt w:val="bullet"/>
      <w:suff w:val="tab"/>
      <w:lvlText w:val=""/>
      <w:lvlJc w:val="left"/>
      <w:pPr>
        <w:ind w:hanging="360" w:left="5040"/>
        <w:tabs>
          <w:tab w:val="left" w:pos="5040" w:leader="none"/>
        </w:tabs>
      </w:pPr>
      <w:rPr>
        <w:rFonts w:ascii="Symbol" w:hAnsi="Symbol"/>
      </w:rPr>
    </w:lvl>
    <w:lvl w:ilvl="7" w:tplc="1E9FEE4B">
      <w:start w:val="1"/>
      <w:numFmt w:val="bullet"/>
      <w:suff w:val="tab"/>
      <w:lvlText w:val="o"/>
      <w:lvlJc w:val="left"/>
      <w:pPr>
        <w:ind w:hanging="360" w:left="5760"/>
        <w:tabs>
          <w:tab w:val="left" w:pos="5760" w:leader="none"/>
        </w:tabs>
      </w:pPr>
      <w:rPr>
        <w:rFonts w:ascii="Courier New" w:hAnsi="Courier New"/>
      </w:rPr>
    </w:lvl>
    <w:lvl w:ilvl="8" w:tplc="57820D7C">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4F64E0AF">
      <w:start w:val="1"/>
      <w:numFmt w:val="bullet"/>
      <w:suff w:val="tab"/>
      <w:lvlText w:val=""/>
      <w:lvlJc w:val="left"/>
      <w:pPr>
        <w:ind w:hanging="360" w:left="1146"/>
      </w:pPr>
      <w:rPr>
        <w:rFonts w:ascii="Symbol" w:hAnsi="Symbol"/>
      </w:rPr>
    </w:lvl>
    <w:lvl w:ilvl="1" w:tplc="46AA4384">
      <w:start w:val="1"/>
      <w:numFmt w:val="bullet"/>
      <w:suff w:val="tab"/>
      <w:lvlText w:val="o"/>
      <w:lvlJc w:val="left"/>
      <w:pPr>
        <w:ind w:hanging="360" w:left="1866"/>
      </w:pPr>
      <w:rPr>
        <w:rFonts w:ascii="Courier New" w:hAnsi="Courier New"/>
      </w:rPr>
    </w:lvl>
    <w:lvl w:ilvl="2" w:tplc="2F660AFC">
      <w:start w:val="1"/>
      <w:numFmt w:val="bullet"/>
      <w:suff w:val="tab"/>
      <w:lvlText w:val=""/>
      <w:lvlJc w:val="left"/>
      <w:pPr>
        <w:ind w:hanging="360" w:left="2586"/>
      </w:pPr>
      <w:rPr>
        <w:rFonts w:ascii="Wingdings" w:hAnsi="Wingdings"/>
      </w:rPr>
    </w:lvl>
    <w:lvl w:ilvl="3" w:tplc="578A7355">
      <w:start w:val="1"/>
      <w:numFmt w:val="bullet"/>
      <w:suff w:val="tab"/>
      <w:lvlText w:val=""/>
      <w:lvlJc w:val="left"/>
      <w:pPr>
        <w:ind w:hanging="360" w:left="3306"/>
      </w:pPr>
      <w:rPr>
        <w:rFonts w:ascii="Symbol" w:hAnsi="Symbol"/>
      </w:rPr>
    </w:lvl>
    <w:lvl w:ilvl="4" w:tplc="191E5EAC">
      <w:start w:val="1"/>
      <w:numFmt w:val="bullet"/>
      <w:suff w:val="tab"/>
      <w:lvlText w:val="o"/>
      <w:lvlJc w:val="left"/>
      <w:pPr>
        <w:ind w:hanging="360" w:left="4026"/>
      </w:pPr>
      <w:rPr>
        <w:rFonts w:ascii="Courier New" w:hAnsi="Courier New"/>
      </w:rPr>
    </w:lvl>
    <w:lvl w:ilvl="5" w:tplc="136E64C6">
      <w:start w:val="1"/>
      <w:numFmt w:val="bullet"/>
      <w:suff w:val="tab"/>
      <w:lvlText w:val=""/>
      <w:lvlJc w:val="left"/>
      <w:pPr>
        <w:ind w:hanging="360" w:left="4746"/>
      </w:pPr>
      <w:rPr>
        <w:rFonts w:ascii="Wingdings" w:hAnsi="Wingdings"/>
      </w:rPr>
    </w:lvl>
    <w:lvl w:ilvl="6" w:tplc="6137A1E6">
      <w:start w:val="1"/>
      <w:numFmt w:val="bullet"/>
      <w:suff w:val="tab"/>
      <w:lvlText w:val=""/>
      <w:lvlJc w:val="left"/>
      <w:pPr>
        <w:ind w:hanging="360" w:left="5466"/>
      </w:pPr>
      <w:rPr>
        <w:rFonts w:ascii="Symbol" w:hAnsi="Symbol"/>
      </w:rPr>
    </w:lvl>
    <w:lvl w:ilvl="7" w:tplc="452BD853">
      <w:start w:val="1"/>
      <w:numFmt w:val="bullet"/>
      <w:suff w:val="tab"/>
      <w:lvlText w:val="o"/>
      <w:lvlJc w:val="left"/>
      <w:pPr>
        <w:ind w:hanging="360" w:left="6186"/>
      </w:pPr>
      <w:rPr>
        <w:rFonts w:ascii="Courier New" w:hAnsi="Courier New"/>
      </w:rPr>
    </w:lvl>
    <w:lvl w:ilvl="8" w:tplc="5B69B29F">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02198C38">
      <w:start w:val="1"/>
      <w:numFmt w:val="bullet"/>
      <w:suff w:val="tab"/>
      <w:lvlText w:val=""/>
      <w:lvlJc w:val="left"/>
      <w:pPr>
        <w:ind w:hanging="360" w:left="720"/>
        <w:tabs>
          <w:tab w:val="left" w:pos="720" w:leader="none"/>
        </w:tabs>
      </w:pPr>
      <w:rPr>
        <w:rFonts w:ascii="Symbol" w:hAnsi="Symbol"/>
      </w:rPr>
    </w:lvl>
    <w:lvl w:ilvl="1" w:tplc="1E3C2003">
      <w:start w:val="1"/>
      <w:numFmt w:val="bullet"/>
      <w:suff w:val="tab"/>
      <w:lvlText w:val="o"/>
      <w:lvlJc w:val="left"/>
      <w:pPr>
        <w:ind w:hanging="360" w:left="1440"/>
        <w:tabs>
          <w:tab w:val="left" w:pos="1440" w:leader="none"/>
        </w:tabs>
      </w:pPr>
      <w:rPr>
        <w:rFonts w:ascii="Courier New" w:hAnsi="Courier New"/>
      </w:rPr>
    </w:lvl>
    <w:lvl w:ilvl="2" w:tplc="66C45E23">
      <w:start w:val="1"/>
      <w:numFmt w:val="bullet"/>
      <w:suff w:val="tab"/>
      <w:lvlText w:val=""/>
      <w:lvlJc w:val="left"/>
      <w:pPr>
        <w:ind w:hanging="360" w:left="2160"/>
        <w:tabs>
          <w:tab w:val="left" w:pos="2160" w:leader="none"/>
        </w:tabs>
      </w:pPr>
      <w:rPr>
        <w:rFonts w:ascii="Wingdings" w:hAnsi="Wingdings"/>
      </w:rPr>
    </w:lvl>
    <w:lvl w:ilvl="3" w:tplc="49DBFC3B">
      <w:start w:val="1"/>
      <w:numFmt w:val="bullet"/>
      <w:suff w:val="tab"/>
      <w:lvlText w:val=""/>
      <w:lvlJc w:val="left"/>
      <w:pPr>
        <w:ind w:hanging="360" w:left="2880"/>
        <w:tabs>
          <w:tab w:val="left" w:pos="2880" w:leader="none"/>
        </w:tabs>
      </w:pPr>
      <w:rPr>
        <w:rFonts w:ascii="Symbol" w:hAnsi="Symbol"/>
      </w:rPr>
    </w:lvl>
    <w:lvl w:ilvl="4" w:tplc="71703D14">
      <w:start w:val="1"/>
      <w:numFmt w:val="bullet"/>
      <w:suff w:val="tab"/>
      <w:lvlText w:val="o"/>
      <w:lvlJc w:val="left"/>
      <w:pPr>
        <w:ind w:hanging="360" w:left="3600"/>
        <w:tabs>
          <w:tab w:val="left" w:pos="3600" w:leader="none"/>
        </w:tabs>
      </w:pPr>
      <w:rPr>
        <w:rFonts w:ascii="Courier New" w:hAnsi="Courier New"/>
      </w:rPr>
    </w:lvl>
    <w:lvl w:ilvl="5" w:tplc="2D65D389">
      <w:start w:val="1"/>
      <w:numFmt w:val="bullet"/>
      <w:suff w:val="tab"/>
      <w:lvlText w:val=""/>
      <w:lvlJc w:val="left"/>
      <w:pPr>
        <w:ind w:hanging="360" w:left="4320"/>
        <w:tabs>
          <w:tab w:val="left" w:pos="4320" w:leader="none"/>
        </w:tabs>
      </w:pPr>
      <w:rPr>
        <w:rFonts w:ascii="Wingdings" w:hAnsi="Wingdings"/>
      </w:rPr>
    </w:lvl>
    <w:lvl w:ilvl="6" w:tplc="26645D2D">
      <w:start w:val="1"/>
      <w:numFmt w:val="bullet"/>
      <w:suff w:val="tab"/>
      <w:lvlText w:val=""/>
      <w:lvlJc w:val="left"/>
      <w:pPr>
        <w:ind w:hanging="360" w:left="5040"/>
        <w:tabs>
          <w:tab w:val="left" w:pos="5040" w:leader="none"/>
        </w:tabs>
      </w:pPr>
      <w:rPr>
        <w:rFonts w:ascii="Symbol" w:hAnsi="Symbol"/>
      </w:rPr>
    </w:lvl>
    <w:lvl w:ilvl="7" w:tplc="1BCA2598">
      <w:start w:val="1"/>
      <w:numFmt w:val="bullet"/>
      <w:suff w:val="tab"/>
      <w:lvlText w:val="o"/>
      <w:lvlJc w:val="left"/>
      <w:pPr>
        <w:ind w:hanging="360" w:left="5760"/>
        <w:tabs>
          <w:tab w:val="left" w:pos="5760" w:leader="none"/>
        </w:tabs>
      </w:pPr>
      <w:rPr>
        <w:rFonts w:ascii="Courier New" w:hAnsi="Courier New"/>
      </w:rPr>
    </w:lvl>
    <w:lvl w:ilvl="8" w:tplc="4442EF3C">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71123AD9">
      <w:start w:val="1"/>
      <w:numFmt w:val="bullet"/>
      <w:suff w:val="tab"/>
      <w:lvlText w:val=""/>
      <w:lvlJc w:val="left"/>
      <w:pPr>
        <w:ind w:hanging="360" w:left="936"/>
      </w:pPr>
      <w:rPr>
        <w:rFonts w:ascii="Symbol" w:hAnsi="Symbol"/>
      </w:rPr>
    </w:lvl>
    <w:lvl w:ilvl="1" w:tplc="1AE3D7DF">
      <w:start w:val="1"/>
      <w:numFmt w:val="bullet"/>
      <w:suff w:val="tab"/>
      <w:lvlText w:val="o"/>
      <w:lvlJc w:val="left"/>
      <w:pPr>
        <w:ind w:hanging="360" w:left="1656"/>
      </w:pPr>
      <w:rPr>
        <w:rFonts w:ascii="Courier New" w:hAnsi="Courier New"/>
      </w:rPr>
    </w:lvl>
    <w:lvl w:ilvl="2" w:tplc="7E29F99A">
      <w:start w:val="1"/>
      <w:numFmt w:val="bullet"/>
      <w:suff w:val="tab"/>
      <w:lvlText w:val=""/>
      <w:lvlJc w:val="left"/>
      <w:pPr>
        <w:ind w:hanging="360" w:left="2376"/>
      </w:pPr>
      <w:rPr>
        <w:rFonts w:ascii="Wingdings" w:hAnsi="Wingdings"/>
      </w:rPr>
    </w:lvl>
    <w:lvl w:ilvl="3" w:tplc="142D5FF2">
      <w:start w:val="1"/>
      <w:numFmt w:val="bullet"/>
      <w:suff w:val="tab"/>
      <w:lvlText w:val=""/>
      <w:lvlJc w:val="left"/>
      <w:pPr>
        <w:ind w:hanging="360" w:left="3096"/>
      </w:pPr>
      <w:rPr>
        <w:rFonts w:ascii="Symbol" w:hAnsi="Symbol"/>
      </w:rPr>
    </w:lvl>
    <w:lvl w:ilvl="4" w:tplc="080DD049">
      <w:start w:val="1"/>
      <w:numFmt w:val="bullet"/>
      <w:suff w:val="tab"/>
      <w:lvlText w:val="o"/>
      <w:lvlJc w:val="left"/>
      <w:pPr>
        <w:ind w:hanging="360" w:left="3816"/>
      </w:pPr>
      <w:rPr>
        <w:rFonts w:ascii="Courier New" w:hAnsi="Courier New"/>
      </w:rPr>
    </w:lvl>
    <w:lvl w:ilvl="5" w:tplc="647257D5">
      <w:start w:val="1"/>
      <w:numFmt w:val="bullet"/>
      <w:suff w:val="tab"/>
      <w:lvlText w:val=""/>
      <w:lvlJc w:val="left"/>
      <w:pPr>
        <w:ind w:hanging="360" w:left="4536"/>
      </w:pPr>
      <w:rPr>
        <w:rFonts w:ascii="Wingdings" w:hAnsi="Wingdings"/>
      </w:rPr>
    </w:lvl>
    <w:lvl w:ilvl="6" w:tplc="1B00C223">
      <w:start w:val="1"/>
      <w:numFmt w:val="bullet"/>
      <w:suff w:val="tab"/>
      <w:lvlText w:val=""/>
      <w:lvlJc w:val="left"/>
      <w:pPr>
        <w:ind w:hanging="360" w:left="5256"/>
      </w:pPr>
      <w:rPr>
        <w:rFonts w:ascii="Symbol" w:hAnsi="Symbol"/>
      </w:rPr>
    </w:lvl>
    <w:lvl w:ilvl="7" w:tplc="4DC11E87">
      <w:start w:val="1"/>
      <w:numFmt w:val="bullet"/>
      <w:suff w:val="tab"/>
      <w:lvlText w:val="o"/>
      <w:lvlJc w:val="left"/>
      <w:pPr>
        <w:ind w:hanging="360" w:left="5976"/>
      </w:pPr>
      <w:rPr>
        <w:rFonts w:ascii="Courier New" w:hAnsi="Courier New"/>
      </w:rPr>
    </w:lvl>
    <w:lvl w:ilvl="8" w:tplc="24BEC8D5">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4E4CDD74">
      <w:start w:val="0"/>
      <w:numFmt w:val="bullet"/>
      <w:suff w:val="tab"/>
      <w:lvlText w:val="-"/>
      <w:lvlJc w:val="left"/>
      <w:pPr>
        <w:ind w:hanging="360" w:left="936"/>
      </w:pPr>
      <w:rPr>
        <w:rFonts w:ascii="Courier New" w:hAnsi="Courier New"/>
      </w:rPr>
    </w:lvl>
    <w:lvl w:ilvl="1" w:tplc="1E8825D3">
      <w:start w:val="1"/>
      <w:numFmt w:val="bullet"/>
      <w:suff w:val="tab"/>
      <w:lvlText w:val="o"/>
      <w:lvlJc w:val="left"/>
      <w:pPr>
        <w:ind w:hanging="360" w:left="1656"/>
      </w:pPr>
      <w:rPr>
        <w:rFonts w:ascii="Courier New" w:hAnsi="Courier New"/>
      </w:rPr>
    </w:lvl>
    <w:lvl w:ilvl="2" w:tplc="215C5152">
      <w:start w:val="1"/>
      <w:numFmt w:val="bullet"/>
      <w:suff w:val="tab"/>
      <w:lvlText w:val=""/>
      <w:lvlJc w:val="left"/>
      <w:pPr>
        <w:ind w:hanging="360" w:left="2376"/>
      </w:pPr>
      <w:rPr>
        <w:rFonts w:ascii="Wingdings" w:hAnsi="Wingdings"/>
      </w:rPr>
    </w:lvl>
    <w:lvl w:ilvl="3" w:tplc="43D91453">
      <w:start w:val="1"/>
      <w:numFmt w:val="bullet"/>
      <w:suff w:val="tab"/>
      <w:lvlText w:val=""/>
      <w:lvlJc w:val="left"/>
      <w:pPr>
        <w:ind w:hanging="360" w:left="3096"/>
      </w:pPr>
      <w:rPr>
        <w:rFonts w:ascii="Symbol" w:hAnsi="Symbol"/>
      </w:rPr>
    </w:lvl>
    <w:lvl w:ilvl="4" w:tplc="6A9A1290">
      <w:start w:val="1"/>
      <w:numFmt w:val="bullet"/>
      <w:suff w:val="tab"/>
      <w:lvlText w:val="o"/>
      <w:lvlJc w:val="left"/>
      <w:pPr>
        <w:ind w:hanging="360" w:left="3816"/>
      </w:pPr>
      <w:rPr>
        <w:rFonts w:ascii="Courier New" w:hAnsi="Courier New"/>
      </w:rPr>
    </w:lvl>
    <w:lvl w:ilvl="5" w:tplc="3E9D5DC8">
      <w:start w:val="1"/>
      <w:numFmt w:val="bullet"/>
      <w:suff w:val="tab"/>
      <w:lvlText w:val=""/>
      <w:lvlJc w:val="left"/>
      <w:pPr>
        <w:ind w:hanging="360" w:left="4536"/>
      </w:pPr>
      <w:rPr>
        <w:rFonts w:ascii="Wingdings" w:hAnsi="Wingdings"/>
      </w:rPr>
    </w:lvl>
    <w:lvl w:ilvl="6" w:tplc="38BBBDE5">
      <w:start w:val="1"/>
      <w:numFmt w:val="bullet"/>
      <w:suff w:val="tab"/>
      <w:lvlText w:val=""/>
      <w:lvlJc w:val="left"/>
      <w:pPr>
        <w:ind w:hanging="360" w:left="5256"/>
      </w:pPr>
      <w:rPr>
        <w:rFonts w:ascii="Symbol" w:hAnsi="Symbol"/>
      </w:rPr>
    </w:lvl>
    <w:lvl w:ilvl="7" w:tplc="4B5E7887">
      <w:start w:val="1"/>
      <w:numFmt w:val="bullet"/>
      <w:suff w:val="tab"/>
      <w:lvlText w:val="o"/>
      <w:lvlJc w:val="left"/>
      <w:pPr>
        <w:ind w:hanging="360" w:left="5976"/>
      </w:pPr>
      <w:rPr>
        <w:rFonts w:ascii="Courier New" w:hAnsi="Courier New"/>
      </w:rPr>
    </w:lvl>
    <w:lvl w:ilvl="8" w:tplc="774C2639">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613764D7">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2012-12-26T14:19:00Z</dcterms:created>
  <cp:lastModifiedBy>Ethan Puglia</cp:lastModifiedBy>
  <cp:lastPrinted>2012-12-20T16:51:00Z</cp:lastPrinted>
  <dcterms:modified xsi:type="dcterms:W3CDTF">2019-03-28T17:33:09Z</dcterms:modified>
  <cp:revision>8</cp:revision>
  <dc:title>PROYECTO DE ORDENANZA VIOLENCIA FAMILIAR</dc:title>
</cp:coreProperties>
</file>