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17C0260C" Type="http://schemas.openxmlformats.org/officeDocument/2006/relationships/officeDocument" Target="/word/document.xml" /><Relationship Id="coreR17C0260C"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spacing w:lineRule="auto" w:line="276"/>
      </w:pPr>
      <w:r>
        <w:t>ORDENANZA Nº 9443</w:t>
      </w:r>
    </w:p>
    <w:p>
      <w:pPr>
        <w:spacing w:lineRule="auto" w:line="276"/>
        <w:ind w:hanging="426" w:left="426"/>
        <w:jc w:val="both"/>
        <w:rPr>
          <w:rStyle w:val="C3"/>
          <w:rFonts w:ascii="Courier New" w:hAnsi="Courier New"/>
        </w:rPr>
      </w:pPr>
    </w:p>
    <w:p>
      <w:pPr>
        <w:spacing w:lineRule="auto" w:line="276"/>
        <w:ind w:hanging="426" w:left="426"/>
        <w:jc w:val="both"/>
        <w:rPr>
          <w:rStyle w:val="C3"/>
          <w:rFonts w:ascii="Courier New" w:hAnsi="Courier New"/>
        </w:rPr>
      </w:pPr>
    </w:p>
    <w:p>
      <w:pPr>
        <w:spacing w:before="100" w:after="100" w:beforeAutospacing="1" w:afterAutospacing="1"/>
        <w:ind w:hanging="709" w:left="709"/>
        <w:jc w:val="both"/>
        <w:rPr>
          <w:rStyle w:val="C3"/>
          <w:rFonts w:ascii="Courier New" w:hAnsi="Courier New"/>
        </w:rPr>
      </w:pPr>
      <w:r>
        <w:rPr>
          <w:rStyle w:val="C3"/>
          <w:rFonts w:ascii="Courier New" w:hAnsi="Courier New"/>
        </w:rPr>
        <w:t>Visto: El Memorandum Nº 026/2013 de Secretaría de Obras y Servicios Públicos elevado por el Departamento Ejecutivo; y</w:t>
      </w:r>
    </w:p>
    <w:p>
      <w:pPr>
        <w:spacing w:before="100" w:after="100" w:beforeAutospacing="1" w:afterAutospacing="1"/>
        <w:ind w:hanging="709" w:left="709"/>
        <w:jc w:val="both"/>
        <w:rPr>
          <w:rStyle w:val="C3"/>
          <w:rFonts w:ascii="Courier New" w:hAnsi="Courier New"/>
          <w:b w:val="1"/>
        </w:rPr>
      </w:pPr>
      <w:r>
        <w:rPr>
          <w:rStyle w:val="C3"/>
          <w:rFonts w:ascii="Courier New" w:hAnsi="Courier New"/>
        </w:rPr>
        <w:t xml:space="preserve"> </w:t>
      </w:r>
    </w:p>
    <w:p>
      <w:pPr>
        <w:spacing w:beforeAutospacing="1" w:afterAutospacing="1"/>
        <w:jc w:val="center"/>
        <w:rPr>
          <w:rStyle w:val="C3"/>
          <w:rFonts w:ascii="Courier New" w:hAnsi="Courier New"/>
          <w:b w:val="1"/>
        </w:rPr>
      </w:pPr>
      <w:r>
        <w:rPr>
          <w:rStyle w:val="C3"/>
          <w:rFonts w:ascii="Courier New" w:hAnsi="Courier New"/>
          <w:b w:val="1"/>
        </w:rPr>
        <w:t>C</w:t>
      </w:r>
      <w:r>
        <w:rPr>
          <w:rStyle w:val="C3"/>
          <w:rFonts w:ascii="Courier New" w:hAnsi="Courier New"/>
          <w:b w:val="1"/>
        </w:rPr>
        <w:t xml:space="preserve"> </w:t>
      </w:r>
      <w:r>
        <w:rPr>
          <w:rStyle w:val="C3"/>
          <w:rFonts w:ascii="Courier New" w:hAnsi="Courier New"/>
          <w:b w:val="1"/>
        </w:rPr>
        <w:t>O</w:t>
      </w:r>
      <w:r>
        <w:rPr>
          <w:rStyle w:val="C3"/>
          <w:rFonts w:ascii="Courier New" w:hAnsi="Courier New"/>
          <w:b w:val="1"/>
        </w:rPr>
        <w:t xml:space="preserve"> </w:t>
      </w:r>
      <w:r>
        <w:rPr>
          <w:rStyle w:val="C3"/>
          <w:rFonts w:ascii="Courier New" w:hAnsi="Courier New"/>
          <w:b w:val="1"/>
        </w:rPr>
        <w:t>N</w:t>
      </w:r>
      <w:r>
        <w:rPr>
          <w:rStyle w:val="C3"/>
          <w:rFonts w:ascii="Courier New" w:hAnsi="Courier New"/>
          <w:b w:val="1"/>
        </w:rPr>
        <w:t xml:space="preserve"> </w:t>
      </w:r>
      <w:r>
        <w:rPr>
          <w:rStyle w:val="C3"/>
          <w:rFonts w:ascii="Courier New" w:hAnsi="Courier New"/>
          <w:b w:val="1"/>
        </w:rPr>
        <w:t>S</w:t>
      </w:r>
      <w:r>
        <w:rPr>
          <w:rStyle w:val="C3"/>
          <w:rFonts w:ascii="Courier New" w:hAnsi="Courier New"/>
          <w:b w:val="1"/>
        </w:rPr>
        <w:t xml:space="preserve"> </w:t>
      </w:r>
      <w:r>
        <w:rPr>
          <w:rStyle w:val="C3"/>
          <w:rFonts w:ascii="Courier New" w:hAnsi="Courier New"/>
          <w:b w:val="1"/>
        </w:rPr>
        <w:t>I</w:t>
      </w:r>
      <w:r>
        <w:rPr>
          <w:rStyle w:val="C3"/>
          <w:rFonts w:ascii="Courier New" w:hAnsi="Courier New"/>
          <w:b w:val="1"/>
        </w:rPr>
        <w:t xml:space="preserve"> </w:t>
      </w:r>
      <w:r>
        <w:rPr>
          <w:rStyle w:val="C3"/>
          <w:rFonts w:ascii="Courier New" w:hAnsi="Courier New"/>
          <w:b w:val="1"/>
        </w:rPr>
        <w:t>D</w:t>
      </w:r>
      <w:r>
        <w:rPr>
          <w:rStyle w:val="C3"/>
          <w:rFonts w:ascii="Courier New" w:hAnsi="Courier New"/>
          <w:b w:val="1"/>
        </w:rPr>
        <w:t xml:space="preserve"> </w:t>
      </w:r>
      <w:r>
        <w:rPr>
          <w:rStyle w:val="C3"/>
          <w:rFonts w:ascii="Courier New" w:hAnsi="Courier New"/>
          <w:b w:val="1"/>
        </w:rPr>
        <w:t>E</w:t>
      </w:r>
      <w:r>
        <w:rPr>
          <w:rStyle w:val="C3"/>
          <w:rFonts w:ascii="Courier New" w:hAnsi="Courier New"/>
          <w:b w:val="1"/>
        </w:rPr>
        <w:t xml:space="preserve"> </w:t>
      </w:r>
      <w:r>
        <w:rPr>
          <w:rStyle w:val="C3"/>
          <w:rFonts w:ascii="Courier New" w:hAnsi="Courier New"/>
          <w:b w:val="1"/>
        </w:rPr>
        <w:t>R</w:t>
      </w:r>
      <w:r>
        <w:rPr>
          <w:rStyle w:val="C3"/>
          <w:rFonts w:ascii="Courier New" w:hAnsi="Courier New"/>
          <w:b w:val="1"/>
        </w:rPr>
        <w:t xml:space="preserve"> </w:t>
      </w:r>
      <w:r>
        <w:rPr>
          <w:rStyle w:val="C3"/>
          <w:rFonts w:ascii="Courier New" w:hAnsi="Courier New"/>
          <w:b w:val="1"/>
        </w:rPr>
        <w:t>A</w:t>
      </w:r>
      <w:r>
        <w:rPr>
          <w:rStyle w:val="C3"/>
          <w:rFonts w:ascii="Courier New" w:hAnsi="Courier New"/>
          <w:b w:val="1"/>
        </w:rPr>
        <w:t xml:space="preserve"> </w:t>
      </w:r>
      <w:r>
        <w:rPr>
          <w:rStyle w:val="C3"/>
          <w:rFonts w:ascii="Courier New" w:hAnsi="Courier New"/>
          <w:b w:val="1"/>
        </w:rPr>
        <w:t>N</w:t>
      </w:r>
      <w:r>
        <w:rPr>
          <w:rStyle w:val="C3"/>
          <w:rFonts w:ascii="Courier New" w:hAnsi="Courier New"/>
          <w:b w:val="1"/>
        </w:rPr>
        <w:t xml:space="preserve"> </w:t>
      </w:r>
      <w:r>
        <w:rPr>
          <w:rStyle w:val="C3"/>
          <w:rFonts w:ascii="Courier New" w:hAnsi="Courier New"/>
          <w:b w:val="1"/>
        </w:rPr>
        <w:t>D</w:t>
      </w:r>
      <w:r>
        <w:rPr>
          <w:rStyle w:val="C3"/>
          <w:rFonts w:ascii="Courier New" w:hAnsi="Courier New"/>
          <w:b w:val="1"/>
        </w:rPr>
        <w:t xml:space="preserve"> </w:t>
      </w:r>
      <w:r>
        <w:rPr>
          <w:rStyle w:val="C3"/>
          <w:rFonts w:ascii="Courier New" w:hAnsi="Courier New"/>
          <w:b w:val="1"/>
        </w:rPr>
        <w:t>O</w:t>
      </w:r>
    </w:p>
    <w:p>
      <w:pPr>
        <w:spacing w:beforeAutospacing="1" w:afterAutospacing="1"/>
        <w:jc w:val="both"/>
        <w:rPr>
          <w:rStyle w:val="C3"/>
          <w:rFonts w:ascii="Courier New" w:hAnsi="Courier New"/>
        </w:rPr>
      </w:pPr>
      <w:r>
        <w:rPr>
          <w:rStyle w:val="C3"/>
          <w:rFonts w:ascii="Courier New" w:hAnsi="Courier New"/>
        </w:rPr>
        <w:t xml:space="preserve"> </w:t>
      </w:r>
    </w:p>
    <w:p>
      <w:pPr>
        <w:spacing w:lineRule="auto" w:line="360" w:beforeAutospacing="1" w:afterAutospacing="1"/>
        <w:ind w:hanging="709" w:left="709"/>
        <w:rPr>
          <w:rStyle w:val="C3"/>
          <w:rFonts w:ascii="Courier New" w:hAnsi="Courier New"/>
        </w:rPr>
      </w:pPr>
      <w:r>
        <w:rPr>
          <w:rStyle w:val="C3"/>
          <w:rFonts w:ascii="Courier New" w:hAnsi="Courier New"/>
        </w:rPr>
        <w:t xml:space="preserve">     </w:t>
      </w:r>
    </w:p>
    <w:p>
      <w:pPr>
        <w:spacing w:beforeAutospacing="1" w:afterAutospacing="1"/>
        <w:ind w:hanging="709" w:left="709"/>
        <w:jc w:val="both"/>
        <w:rPr>
          <w:rStyle w:val="C3"/>
          <w:rFonts w:ascii="Courier New" w:hAnsi="Courier New"/>
        </w:rPr>
      </w:pPr>
      <w:r>
        <w:rPr>
          <w:rStyle w:val="C3"/>
          <w:rFonts w:ascii="Courier New" w:hAnsi="Courier New"/>
        </w:rPr>
        <w:t xml:space="preserve">     Que solicita una prorroga en el plazo establecido en  la Ordenanza Nº 9242;</w:t>
      </w:r>
    </w:p>
    <w:p>
      <w:pPr>
        <w:spacing w:beforeAutospacing="1" w:afterAutospacing="1"/>
        <w:ind w:hanging="709" w:left="709"/>
        <w:jc w:val="both"/>
        <w:rPr>
          <w:rStyle w:val="C3"/>
          <w:rFonts w:ascii="Courier New" w:hAnsi="Courier New"/>
        </w:rPr>
      </w:pPr>
    </w:p>
    <w:p>
      <w:pPr>
        <w:spacing w:beforeAutospacing="1" w:afterAutospacing="1"/>
        <w:ind w:hanging="709" w:left="709"/>
        <w:jc w:val="both"/>
        <w:rPr>
          <w:rStyle w:val="C3"/>
          <w:rFonts w:ascii="Courier New" w:hAnsi="Courier New"/>
        </w:rPr>
      </w:pPr>
      <w:r>
        <w:rPr>
          <w:rStyle w:val="C3"/>
          <w:rFonts w:ascii="Courier New" w:hAnsi="Courier New"/>
        </w:rPr>
        <w:t xml:space="preserve">     Que la mencionada Ordenanza suspende el otorgamiento de autorizaciones en todo el ejido municipal para la construcción de edificios en altura que excedan los once metros con respecto al cordón de la vereda o tres pisos más módulo para tanque de agua por el término de un año desde la promulgación de la misma y suspendiendo asimismo todos los artículos de la Ordenanza 8548 que se opongan a ella;</w:t>
      </w:r>
    </w:p>
    <w:p>
      <w:pPr>
        <w:spacing w:beforeAutospacing="1" w:afterAutospacing="1"/>
        <w:ind w:hanging="709" w:left="709"/>
        <w:jc w:val="both"/>
        <w:rPr>
          <w:rStyle w:val="C3"/>
          <w:rFonts w:ascii="Courier New" w:hAnsi="Courier New"/>
        </w:rPr>
      </w:pPr>
    </w:p>
    <w:p>
      <w:pPr>
        <w:spacing w:beforeAutospacing="1" w:afterAutospacing="1"/>
        <w:ind w:hanging="709" w:left="709"/>
        <w:jc w:val="both"/>
        <w:rPr>
          <w:rStyle w:val="C3"/>
          <w:rFonts w:ascii="Courier New" w:hAnsi="Courier New"/>
        </w:rPr>
      </w:pPr>
      <w:r>
        <w:rPr>
          <w:rStyle w:val="C3"/>
          <w:rFonts w:ascii="Courier New" w:hAnsi="Courier New"/>
        </w:rPr>
        <w:t xml:space="preserve">     Que la Ordenanza Nº 9242 fue promulgada con fecha 3 de febrero de 2012, encontrándose próximo el vencimiento del plazo establecido;</w:t>
      </w:r>
    </w:p>
    <w:p>
      <w:pPr>
        <w:spacing w:beforeAutospacing="1" w:afterAutospacing="1"/>
        <w:ind w:hanging="709" w:left="709"/>
        <w:jc w:val="both"/>
        <w:rPr>
          <w:rStyle w:val="C3"/>
          <w:rFonts w:ascii="Courier New" w:hAnsi="Courier New"/>
        </w:rPr>
      </w:pPr>
    </w:p>
    <w:p>
      <w:pPr>
        <w:spacing w:beforeAutospacing="1" w:afterAutospacing="1"/>
        <w:ind w:hanging="709" w:left="709"/>
        <w:jc w:val="both"/>
        <w:rPr>
          <w:rStyle w:val="C3"/>
          <w:rFonts w:ascii="Courier New" w:hAnsi="Courier New"/>
        </w:rPr>
      </w:pPr>
      <w:r>
        <w:rPr>
          <w:rStyle w:val="C3"/>
          <w:rFonts w:ascii="Courier New" w:hAnsi="Courier New"/>
        </w:rPr>
        <w:t xml:space="preserve">     Que Secretaría de Obras y Servicios Públicos informa que no habiéndose terminado la evaluación y propuesta sobre el tratamiento de edificios en altura en el ámbito del ejido urbano, solicita se considere la posibilidad de prorrogar por ciento ochenta días al plazo establecido en la Ordenanza 9242;</w:t>
      </w:r>
    </w:p>
    <w:p>
      <w:pPr>
        <w:spacing w:beforeAutospacing="1" w:afterAutospacing="1"/>
        <w:jc w:val="both"/>
        <w:rPr>
          <w:rStyle w:val="C3"/>
          <w:rFonts w:ascii="Courier New" w:hAnsi="Courier New"/>
        </w:rPr>
      </w:pPr>
    </w:p>
    <w:p>
      <w:pPr>
        <w:spacing w:beforeAutospacing="1" w:afterAutospacing="1"/>
        <w:ind w:hanging="709" w:left="709"/>
        <w:jc w:val="both"/>
        <w:rPr>
          <w:rStyle w:val="C3"/>
          <w:rFonts w:ascii="Courier New" w:hAnsi="Courier New"/>
        </w:rPr>
      </w:pPr>
      <w:r>
        <w:rPr>
          <w:rStyle w:val="C3"/>
          <w:rFonts w:ascii="Courier New" w:hAnsi="Courier New"/>
        </w:rPr>
        <w:t xml:space="preserve">     Que evaluado el Proyecto de Ordenanza por el Concejo constituido en Comisión se emiten diferentes despachos aprobándose por mayoría en sesión extraordinaria del día 1 de febrero de 2013, el despacho favorable.</w:t>
      </w:r>
    </w:p>
    <w:p>
      <w:pPr>
        <w:spacing w:lineRule="auto" w:line="360" w:beforeAutospacing="1" w:afterAutospacing="1"/>
        <w:ind w:hanging="709" w:left="709"/>
        <w:jc w:val="both"/>
        <w:rPr>
          <w:rStyle w:val="C3"/>
          <w:rFonts w:ascii="Courier New" w:hAnsi="Courier New"/>
        </w:rPr>
      </w:pPr>
    </w:p>
    <w:p>
      <w:pPr>
        <w:spacing w:lineRule="auto" w:line="360" w:beforeAutospacing="1" w:afterAutospacing="1"/>
        <w:ind w:hanging="709" w:left="709"/>
        <w:jc w:val="right"/>
        <w:rPr>
          <w:rStyle w:val="C3"/>
          <w:rFonts w:ascii="Courier New" w:hAnsi="Courier New"/>
        </w:rPr>
      </w:pPr>
      <w:r>
        <w:rPr>
          <w:rStyle w:val="C3"/>
          <w:rFonts w:ascii="Courier New" w:hAnsi="Courier New"/>
        </w:rPr>
        <w:t>...///</w:t>
      </w:r>
    </w:p>
    <w:p>
      <w:pPr>
        <w:spacing w:lineRule="auto" w:line="360" w:beforeAutospacing="1" w:afterAutospacing="1"/>
        <w:ind w:hanging="709" w:left="709"/>
        <w:jc w:val="both"/>
        <w:rPr>
          <w:rStyle w:val="C3"/>
          <w:rFonts w:ascii="Courier New" w:hAnsi="Courier New"/>
        </w:rPr>
      </w:pPr>
    </w:p>
    <w:p>
      <w:pPr>
        <w:spacing w:lineRule="auto" w:line="360" w:beforeAutospacing="1" w:afterAutospacing="1"/>
        <w:ind w:hanging="709" w:left="709"/>
        <w:jc w:val="both"/>
        <w:rPr>
          <w:rStyle w:val="C3"/>
          <w:rFonts w:ascii="Courier New" w:hAnsi="Courier New"/>
        </w:rPr>
      </w:pPr>
    </w:p>
    <w:p>
      <w:pPr>
        <w:spacing w:lineRule="auto" w:line="360" w:beforeAutospacing="1" w:afterAutospacing="1"/>
        <w:ind w:hanging="709" w:left="709"/>
        <w:jc w:val="both"/>
        <w:rPr>
          <w:rStyle w:val="C3"/>
          <w:rFonts w:ascii="Courier New" w:hAnsi="Courier New"/>
        </w:rPr>
      </w:pPr>
    </w:p>
    <w:p>
      <w:pPr>
        <w:spacing w:lineRule="auto" w:line="360" w:beforeAutospacing="1" w:afterAutospacing="1"/>
        <w:ind w:hanging="709" w:left="709"/>
        <w:jc w:val="both"/>
        <w:rPr>
          <w:rStyle w:val="C3"/>
          <w:rFonts w:ascii="Courier New" w:hAnsi="Courier New"/>
        </w:rPr>
      </w:pPr>
    </w:p>
    <w:p>
      <w:pPr>
        <w:spacing w:lineRule="auto" w:line="360" w:beforeAutospacing="1" w:afterAutospacing="1"/>
        <w:ind w:hanging="709" w:left="709"/>
        <w:jc w:val="both"/>
        <w:rPr>
          <w:rStyle w:val="C3"/>
          <w:rFonts w:ascii="Courier New" w:hAnsi="Courier New"/>
        </w:rPr>
      </w:pPr>
      <w:r>
        <w:rPr>
          <w:rStyle w:val="C3"/>
          <w:rFonts w:ascii="Courier New" w:hAnsi="Courier New"/>
        </w:rPr>
        <w:t>...///2.-</w:t>
      </w:r>
    </w:p>
    <w:p>
      <w:pPr>
        <w:spacing w:lineRule="auto" w:line="360" w:beforeAutospacing="1" w:afterAutospacing="1"/>
        <w:ind w:hanging="709" w:left="709"/>
        <w:jc w:val="both"/>
        <w:rPr>
          <w:rStyle w:val="C3"/>
          <w:rFonts w:ascii="Courier New" w:hAnsi="Courier New"/>
        </w:rPr>
      </w:pPr>
    </w:p>
    <w:p>
      <w:pPr>
        <w:pStyle w:val="P11"/>
        <w:spacing w:lineRule="auto" w:line="276"/>
        <w:ind w:left="567"/>
        <w:jc w:val="center"/>
        <w:rPr>
          <w:rStyle w:val="C3"/>
          <w:b w:val="1"/>
        </w:rPr>
      </w:pPr>
      <w:r>
        <w:rPr>
          <w:rStyle w:val="C3"/>
          <w:b w:val="1"/>
        </w:rPr>
        <w:t>E</w:t>
      </w:r>
      <w:r>
        <w:rPr>
          <w:rStyle w:val="C3"/>
          <w:b w:val="1"/>
        </w:rPr>
        <w:t>L HONORABLE CONCEJO DELIBERANTE DE LA CIUDAD DE</w:t>
      </w:r>
    </w:p>
    <w:p>
      <w:pPr>
        <w:spacing w:lineRule="auto" w:line="276"/>
        <w:jc w:val="center"/>
        <w:rPr>
          <w:rStyle w:val="C3"/>
          <w:rFonts w:ascii="Courier New" w:hAnsi="Courier New"/>
          <w:b w:val="1"/>
        </w:rPr>
      </w:pPr>
    </w:p>
    <w:p>
      <w:pPr>
        <w:pStyle w:val="P12"/>
        <w:spacing w:lineRule="auto" w:line="276"/>
        <w:ind w:left="561"/>
        <w:jc w:val="center"/>
        <w:rPr>
          <w:rStyle w:val="C3"/>
        </w:rPr>
      </w:pPr>
      <w:r>
        <w:rPr>
          <w:rStyle w:val="C3"/>
          <w:b w:val="1"/>
        </w:rPr>
        <w:t>ALTA GRACIA SANCIONA CON FUERZA DE ORDENANZA</w:t>
      </w:r>
    </w:p>
    <w:p>
      <w:pPr>
        <w:pStyle w:val="P20"/>
        <w:spacing w:lineRule="auto" w:line="276"/>
        <w:ind w:hanging="426" w:left="426"/>
        <w:jc w:val="both"/>
        <w:rPr>
          <w:rStyle w:val="C3"/>
          <w:sz w:val="24"/>
        </w:rPr>
      </w:pPr>
    </w:p>
    <w:p>
      <w:pPr>
        <w:pStyle w:val="P20"/>
        <w:spacing w:lineRule="auto" w:line="276"/>
        <w:ind w:hanging="426" w:left="426"/>
        <w:jc w:val="both"/>
        <w:rPr>
          <w:rStyle w:val="C3"/>
          <w:sz w:val="24"/>
        </w:rPr>
      </w:pPr>
    </w:p>
    <w:p>
      <w:pPr>
        <w:spacing w:beforeAutospacing="1" w:afterAutospacing="1"/>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w:t>
      </w:r>
      <w:r>
        <w:rPr>
          <w:rStyle w:val="C3"/>
          <w:b w:val="1"/>
        </w:rPr>
        <w:t xml:space="preserve"> </w:t>
      </w:r>
      <w:r>
        <w:rPr>
          <w:rStyle w:val="C3"/>
          <w:rFonts w:ascii="Courier New" w:hAnsi="Courier New"/>
          <w:b w:val="1"/>
        </w:rPr>
        <w:t xml:space="preserve">PRORROGAR </w:t>
      </w:r>
      <w:r>
        <w:rPr>
          <w:rStyle w:val="C3"/>
          <w:rFonts w:ascii="Courier New" w:hAnsi="Courier New"/>
        </w:rPr>
        <w:t xml:space="preserve">por ciento ochenta (180) días desde la sanción de la presente, la suspensión del otorgamiento de autorizaciones en todo el ejido Municipal, para la construcción de edificios en altura que excedan los once metros (11 m) con respecto al cordón de vereda o  tres pisos más módulo para tanque de agua, de acuerdo a lo establecido en la Ordenanza 9242.  </w:t>
      </w:r>
    </w:p>
    <w:p>
      <w:pPr>
        <w:spacing w:beforeAutospacing="1" w:afterAutospacing="1"/>
        <w:jc w:val="both"/>
        <w:rPr>
          <w:rStyle w:val="C3"/>
        </w:rPr>
      </w:pPr>
    </w:p>
    <w:p>
      <w:pPr>
        <w:spacing w:beforeAutospacing="1" w:afterAutospacing="1"/>
        <w:ind w:hanging="426" w:left="426"/>
        <w:jc w:val="both"/>
        <w:rPr>
          <w:rStyle w:val="C3"/>
          <w:rFonts w:ascii="Courier New" w:hAnsi="Courier New"/>
        </w:rPr>
      </w:pPr>
      <w:r>
        <w:rPr>
          <w:rStyle w:val="C3"/>
          <w:rFonts w:ascii="Courier New" w:hAnsi="Courier New"/>
          <w:b w:val="1"/>
          <w:u w:val="single"/>
        </w:rPr>
        <w:t>Art.2</w:t>
      </w:r>
      <w:r>
        <w:rPr>
          <w:rStyle w:val="C3"/>
          <w:rFonts w:ascii="Courier New" w:hAnsi="Courier New"/>
          <w:b w:val="1"/>
        </w:rPr>
        <w:t>:</w:t>
      </w:r>
      <w:r>
        <w:rPr>
          <w:rStyle w:val="C3"/>
          <w:rFonts w:ascii="Courier New" w:hAnsi="Courier New"/>
        </w:rPr>
        <w:t xml:space="preserve"> </w:t>
      </w:r>
      <w:r>
        <w:rPr>
          <w:rStyle w:val="C3"/>
          <w:rFonts w:ascii="Courier New" w:hAnsi="Courier New"/>
          <w:b w:val="1"/>
        </w:rPr>
        <w:t>PRORROGAR</w:t>
      </w:r>
      <w:r>
        <w:rPr>
          <w:rStyle w:val="C3"/>
          <w:rFonts w:ascii="Courier New" w:hAnsi="Courier New"/>
        </w:rPr>
        <w:t xml:space="preserve"> por ciento ochenta (180) días desde la sanción de la presente, todos los artículos de la Ordenanza 8548 (Código de Edificación) y la Ordenanza 8547 (Plan de Ordenamiento Urbano), que se opongan a la presente.</w:t>
      </w:r>
    </w:p>
    <w:p>
      <w:pPr>
        <w:pStyle w:val="P20"/>
        <w:spacing w:lineRule="auto" w:line="276"/>
        <w:jc w:val="both"/>
        <w:rPr>
          <w:rStyle w:val="C3"/>
          <w:b w:val="1"/>
          <w:sz w:val="24"/>
          <w:u w:val="single"/>
        </w:rPr>
      </w:pPr>
    </w:p>
    <w:p>
      <w:pPr>
        <w:pStyle w:val="P20"/>
        <w:spacing w:lineRule="auto" w:line="276"/>
        <w:ind w:hanging="426" w:left="426"/>
        <w:jc w:val="both"/>
        <w:rPr>
          <w:rStyle w:val="C3"/>
          <w:sz w:val="24"/>
        </w:rPr>
      </w:pPr>
      <w:r>
        <w:rPr>
          <w:rStyle w:val="C3"/>
          <w:b w:val="1"/>
          <w:sz w:val="24"/>
          <w:u w:val="single"/>
        </w:rPr>
        <w:t>Art.</w:t>
      </w:r>
      <w:r>
        <w:rPr>
          <w:rStyle w:val="C3"/>
          <w:b w:val="1"/>
          <w:sz w:val="24"/>
          <w:u w:val="single"/>
        </w:rPr>
        <w:t>3</w:t>
      </w:r>
      <w:r>
        <w:rPr>
          <w:rStyle w:val="C3"/>
          <w:b w:val="1"/>
          <w:sz w:val="24"/>
        </w:rPr>
        <w:t xml:space="preserve">: </w:t>
      </w:r>
      <w:r>
        <w:rPr>
          <w:rStyle w:val="C3"/>
          <w:b w:val="1"/>
          <w:sz w:val="24"/>
        </w:rPr>
        <w:t>PROTOCOLÍCESE,</w:t>
      </w:r>
      <w:r>
        <w:rPr>
          <w:rStyle w:val="C3"/>
          <w:sz w:val="24"/>
        </w:rPr>
        <w:t xml:space="preserve"> comuníquese, publíquese en el Boletín Oficial de la ciudad de Alta Gracia, incorpórese al Libro de Ordenanzas y archívese.-</w:t>
      </w:r>
    </w:p>
    <w:p>
      <w:pPr>
        <w:jc w:val="both"/>
        <w:rPr>
          <w:rStyle w:val="C3"/>
          <w:rFonts w:ascii="Courier New" w:hAnsi="Courier New"/>
          <w:b w:val="1"/>
        </w:rPr>
      </w:pPr>
    </w:p>
    <w:p>
      <w:pPr>
        <w:pStyle w:val="P17"/>
      </w:pPr>
      <w:r>
        <w:t xml:space="preserve">DADA EN LA SALA DE SESIONES DEL HONORABLE CONCEJO DELIBERANTE A UN DÍA DEL MES FEBRER0 DEL AÑO DOS MIL TRECE.- </w:t>
      </w:r>
    </w:p>
    <w:p>
      <w:pPr>
        <w:tabs>
          <w:tab w:val="left" w:pos="1134" w:leader="none"/>
        </w:tabs>
        <w:ind w:hanging="426" w:left="426"/>
        <w:jc w:val="both"/>
      </w:pPr>
    </w:p>
    <w:sectPr>
      <w:headerReference xmlns:r="http://schemas.openxmlformats.org/officeDocument/2006/relationships" w:type="default" r:id="RelHdr1"/>
      <w:type w:val="nextPage"/>
      <w:pgSz w:w="11906" w:h="16838" w:code="0"/>
      <w:pgMar w:left="1701" w:right="1701" w:top="1135" w:bottom="1417" w:header="720" w:footer="720" w:gutter="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5"/>
      <w:rPr>
        <w:rStyle w:val="C3"/>
        <w:rFonts w:ascii="Courier New" w:hAnsi="Courier New"/>
      </w:rPr>
    </w:pPr>
  </w:p>
  <w:p>
    <w:pPr>
      <w:pStyle w:val="P15"/>
      <w:rPr>
        <w:rStyle w:val="C3"/>
        <w:rFonts w:ascii="Courier New" w:hAnsi="Courier New"/>
      </w:rPr>
    </w:pPr>
  </w:p>
  <w:p>
    <w:pPr>
      <w:pStyle w:val="P15"/>
      <w:ind w:firstLine="709"/>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Pr>
    </w:pPr>
  </w:p>
</w:hdr>
</file>

<file path=word/numbering.xml><?xml version="1.0" encoding="utf-8"?>
<w:numbering xmlns:w="http://schemas.openxmlformats.org/wordprocessingml/2006/main">
  <w:abstractNum w:abstractNumId="0">
    <w:nsid w:val="077C62AB"/>
    <w:multiLevelType w:val="multilevel"/>
    <w:lvl w:ilvl="0">
      <w:start w:val="1"/>
      <w:numFmt w:val="lowerLetter"/>
      <w:suff w:val="tab"/>
      <w:lvlText w:val="%1)"/>
      <w:lvlJc w:val="left"/>
      <w:pPr>
        <w:ind w:hanging="360" w:left="795"/>
      </w:pPr>
      <w:rPr/>
    </w:lvl>
    <w:lvl w:ilvl="1">
      <w:start w:val="1"/>
      <w:numFmt w:val="lowerLetter"/>
      <w:suff w:val="tab"/>
      <w:lvlText w:val="%2."/>
      <w:lvlJc w:val="left"/>
      <w:pPr>
        <w:ind w:hanging="360" w:left="1515"/>
      </w:pPr>
      <w:rPr/>
    </w:lvl>
    <w:lvl w:ilvl="2">
      <w:start w:val="1"/>
      <w:numFmt w:val="lowerRoman"/>
      <w:suff w:val="tab"/>
      <w:lvlText w:val="%3."/>
      <w:lvlJc w:val="right"/>
      <w:pPr>
        <w:ind w:hanging="180" w:left="2235"/>
      </w:pPr>
      <w:rPr/>
    </w:lvl>
    <w:lvl w:ilvl="3">
      <w:start w:val="1"/>
      <w:numFmt w:val="decimal"/>
      <w:suff w:val="tab"/>
      <w:lvlText w:val="%4."/>
      <w:lvlJc w:val="left"/>
      <w:pPr>
        <w:ind w:hanging="360" w:left="2955"/>
      </w:pPr>
      <w:rPr/>
    </w:lvl>
    <w:lvl w:ilvl="4">
      <w:start w:val="1"/>
      <w:numFmt w:val="lowerLetter"/>
      <w:suff w:val="tab"/>
      <w:lvlText w:val="%5."/>
      <w:lvlJc w:val="left"/>
      <w:pPr>
        <w:ind w:hanging="360" w:left="3675"/>
      </w:pPr>
      <w:rPr/>
    </w:lvl>
    <w:lvl w:ilvl="5">
      <w:start w:val="1"/>
      <w:numFmt w:val="lowerRoman"/>
      <w:suff w:val="tab"/>
      <w:lvlText w:val="%6."/>
      <w:lvlJc w:val="right"/>
      <w:pPr>
        <w:ind w:hanging="180" w:left="4395"/>
      </w:pPr>
      <w:rPr/>
    </w:lvl>
    <w:lvl w:ilvl="6">
      <w:start w:val="1"/>
      <w:numFmt w:val="decimal"/>
      <w:suff w:val="tab"/>
      <w:lvlText w:val="%7."/>
      <w:lvlJc w:val="left"/>
      <w:pPr>
        <w:ind w:hanging="360" w:left="5115"/>
      </w:pPr>
      <w:rPr/>
    </w:lvl>
    <w:lvl w:ilvl="7">
      <w:start w:val="1"/>
      <w:numFmt w:val="lowerLetter"/>
      <w:suff w:val="tab"/>
      <w:lvlText w:val="%8."/>
      <w:lvlJc w:val="left"/>
      <w:pPr>
        <w:ind w:hanging="360" w:left="5835"/>
      </w:pPr>
      <w:rPr/>
    </w:lvl>
    <w:lvl w:ilvl="8">
      <w:start w:val="1"/>
      <w:numFmt w:val="lowerRoman"/>
      <w:suff w:val="tab"/>
      <w:lvlText w:val="%9."/>
      <w:lvlJc w:val="right"/>
      <w:pPr>
        <w:ind w:hanging="180" w:left="6555"/>
      </w:pPr>
      <w:rPr/>
    </w:lvl>
  </w:abstractNum>
  <w:abstractNum w:abstractNumId="1">
    <w:nsid w:val="152E31A2"/>
    <w:multiLevelType w:val="multilevel"/>
    <w:lvl w:ilvl="0">
      <w:start w:val="1"/>
      <w:numFmt w:val="lowerLetter"/>
      <w:suff w:val="tab"/>
      <w:lvlText w:val="%1)"/>
      <w:lvlJc w:val="left"/>
      <w:pPr>
        <w:ind w:hanging="360" w:left="795"/>
      </w:pPr>
      <w:rPr>
        <w:u w:val="none"/>
      </w:rPr>
    </w:lvl>
    <w:lvl w:ilvl="1">
      <w:start w:val="1"/>
      <w:numFmt w:val="lowerLetter"/>
      <w:suff w:val="tab"/>
      <w:lvlText w:val="%2."/>
      <w:lvlJc w:val="left"/>
      <w:pPr>
        <w:ind w:hanging="360" w:left="1515"/>
      </w:pPr>
      <w:rPr/>
    </w:lvl>
    <w:lvl w:ilvl="2">
      <w:start w:val="1"/>
      <w:numFmt w:val="lowerRoman"/>
      <w:suff w:val="tab"/>
      <w:lvlText w:val="%3."/>
      <w:lvlJc w:val="right"/>
      <w:pPr>
        <w:ind w:hanging="180" w:left="2235"/>
      </w:pPr>
      <w:rPr/>
    </w:lvl>
    <w:lvl w:ilvl="3">
      <w:start w:val="1"/>
      <w:numFmt w:val="decimal"/>
      <w:suff w:val="tab"/>
      <w:lvlText w:val="%4."/>
      <w:lvlJc w:val="left"/>
      <w:pPr>
        <w:ind w:hanging="360" w:left="2955"/>
      </w:pPr>
      <w:rPr/>
    </w:lvl>
    <w:lvl w:ilvl="4">
      <w:start w:val="1"/>
      <w:numFmt w:val="lowerLetter"/>
      <w:suff w:val="tab"/>
      <w:lvlText w:val="%5."/>
      <w:lvlJc w:val="left"/>
      <w:pPr>
        <w:ind w:hanging="360" w:left="3675"/>
      </w:pPr>
      <w:rPr/>
    </w:lvl>
    <w:lvl w:ilvl="5">
      <w:start w:val="1"/>
      <w:numFmt w:val="lowerRoman"/>
      <w:suff w:val="tab"/>
      <w:lvlText w:val="%6."/>
      <w:lvlJc w:val="right"/>
      <w:pPr>
        <w:ind w:hanging="180" w:left="4395"/>
      </w:pPr>
      <w:rPr/>
    </w:lvl>
    <w:lvl w:ilvl="6">
      <w:start w:val="1"/>
      <w:numFmt w:val="decimal"/>
      <w:suff w:val="tab"/>
      <w:lvlText w:val="%7."/>
      <w:lvlJc w:val="left"/>
      <w:pPr>
        <w:ind w:hanging="360" w:left="5115"/>
      </w:pPr>
      <w:rPr/>
    </w:lvl>
    <w:lvl w:ilvl="7">
      <w:start w:val="1"/>
      <w:numFmt w:val="lowerLetter"/>
      <w:suff w:val="tab"/>
      <w:lvlText w:val="%8."/>
      <w:lvlJc w:val="left"/>
      <w:pPr>
        <w:ind w:hanging="360" w:left="5835"/>
      </w:pPr>
      <w:rPr/>
    </w:lvl>
    <w:lvl w:ilvl="8">
      <w:start w:val="1"/>
      <w:numFmt w:val="lowerRoman"/>
      <w:suff w:val="tab"/>
      <w:lvlText w:val="%9."/>
      <w:lvlJc w:val="right"/>
      <w:pPr>
        <w:ind w:hanging="180" w:left="6555"/>
      </w:pPr>
      <w:rPr/>
    </w:lvl>
  </w:abstractNum>
  <w:abstractNum w:abstractNumId="2">
    <w:nsid w:val="37E9232B"/>
    <w:multiLevelType w:val="multilevel"/>
    <w:lvl w:ilvl="0">
      <w:start w:val="1"/>
      <w:numFmt w:val="decimal"/>
      <w:suff w:val="tab"/>
      <w:lvlText w:val="%1)"/>
      <w:lvlJc w:val="left"/>
      <w:pPr>
        <w:ind w:hanging="360" w:left="1095"/>
      </w:pPr>
      <w:rPr/>
    </w:lvl>
    <w:lvl w:ilvl="1">
      <w:start w:val="1"/>
      <w:numFmt w:val="lowerLetter"/>
      <w:suff w:val="tab"/>
      <w:lvlText w:val="%2."/>
      <w:lvlJc w:val="left"/>
      <w:pPr>
        <w:ind w:hanging="360" w:left="1815"/>
      </w:pPr>
      <w:rPr/>
    </w:lvl>
    <w:lvl w:ilvl="2">
      <w:start w:val="1"/>
      <w:numFmt w:val="lowerRoman"/>
      <w:suff w:val="tab"/>
      <w:lvlText w:val="%3."/>
      <w:lvlJc w:val="right"/>
      <w:pPr>
        <w:ind w:hanging="180" w:left="2535"/>
      </w:pPr>
      <w:rPr/>
    </w:lvl>
    <w:lvl w:ilvl="3">
      <w:start w:val="1"/>
      <w:numFmt w:val="decimal"/>
      <w:suff w:val="tab"/>
      <w:lvlText w:val="%4."/>
      <w:lvlJc w:val="left"/>
      <w:pPr>
        <w:ind w:hanging="360" w:left="3255"/>
      </w:pPr>
      <w:rPr/>
    </w:lvl>
    <w:lvl w:ilvl="4">
      <w:start w:val="1"/>
      <w:numFmt w:val="lowerLetter"/>
      <w:suff w:val="tab"/>
      <w:lvlText w:val="%5."/>
      <w:lvlJc w:val="left"/>
      <w:pPr>
        <w:ind w:hanging="360" w:left="3975"/>
      </w:pPr>
      <w:rPr/>
    </w:lvl>
    <w:lvl w:ilvl="5">
      <w:start w:val="1"/>
      <w:numFmt w:val="lowerRoman"/>
      <w:suff w:val="tab"/>
      <w:lvlText w:val="%6."/>
      <w:lvlJc w:val="right"/>
      <w:pPr>
        <w:ind w:hanging="180" w:left="4695"/>
      </w:pPr>
      <w:rPr/>
    </w:lvl>
    <w:lvl w:ilvl="6">
      <w:start w:val="1"/>
      <w:numFmt w:val="decimal"/>
      <w:suff w:val="tab"/>
      <w:lvlText w:val="%7."/>
      <w:lvlJc w:val="left"/>
      <w:pPr>
        <w:ind w:hanging="360" w:left="5415"/>
      </w:pPr>
      <w:rPr/>
    </w:lvl>
    <w:lvl w:ilvl="7">
      <w:start w:val="1"/>
      <w:numFmt w:val="lowerLetter"/>
      <w:suff w:val="tab"/>
      <w:lvlText w:val="%8."/>
      <w:lvlJc w:val="left"/>
      <w:pPr>
        <w:ind w:hanging="360" w:left="6135"/>
      </w:pPr>
      <w:rPr/>
    </w:lvl>
    <w:lvl w:ilvl="8">
      <w:start w:val="1"/>
      <w:numFmt w:val="lowerRoman"/>
      <w:suff w:val="tab"/>
      <w:lvlText w:val="%9."/>
      <w:lvlJc w:val="right"/>
      <w:pPr>
        <w:ind w:hanging="180" w:left="6855"/>
      </w:pPr>
      <w:rPr/>
    </w:lvl>
  </w:abstractNum>
  <w:abstractNum w:abstractNumId="3">
    <w:nsid w:val="5C283504"/>
    <w:multiLevelType w:val="multilevel"/>
    <w:lvl w:ilvl="0">
      <w:start w:val="1"/>
      <w:numFmt w:val="decimal"/>
      <w:suff w:val="tab"/>
      <w:lvlText w:val="%1)"/>
      <w:lvlJc w:val="left"/>
      <w:pPr>
        <w:ind w:hanging="360" w:left="1455"/>
      </w:pPr>
      <w:rPr/>
    </w:lvl>
    <w:lvl w:ilvl="1">
      <w:start w:val="1"/>
      <w:numFmt w:val="lowerLetter"/>
      <w:suff w:val="tab"/>
      <w:lvlText w:val="%2."/>
      <w:lvlJc w:val="left"/>
      <w:pPr>
        <w:ind w:hanging="360" w:left="2175"/>
      </w:pPr>
      <w:rPr/>
    </w:lvl>
    <w:lvl w:ilvl="2">
      <w:start w:val="1"/>
      <w:numFmt w:val="lowerRoman"/>
      <w:suff w:val="tab"/>
      <w:lvlText w:val="%3."/>
      <w:lvlJc w:val="right"/>
      <w:pPr>
        <w:ind w:hanging="180" w:left="2895"/>
      </w:pPr>
      <w:rPr/>
    </w:lvl>
    <w:lvl w:ilvl="3">
      <w:start w:val="1"/>
      <w:numFmt w:val="decimal"/>
      <w:suff w:val="tab"/>
      <w:lvlText w:val="%4."/>
      <w:lvlJc w:val="left"/>
      <w:pPr>
        <w:ind w:hanging="360" w:left="3615"/>
      </w:pPr>
      <w:rPr/>
    </w:lvl>
    <w:lvl w:ilvl="4">
      <w:start w:val="1"/>
      <w:numFmt w:val="lowerLetter"/>
      <w:suff w:val="tab"/>
      <w:lvlText w:val="%5."/>
      <w:lvlJc w:val="left"/>
      <w:pPr>
        <w:ind w:hanging="360" w:left="4335"/>
      </w:pPr>
      <w:rPr/>
    </w:lvl>
    <w:lvl w:ilvl="5">
      <w:start w:val="1"/>
      <w:numFmt w:val="lowerRoman"/>
      <w:suff w:val="tab"/>
      <w:lvlText w:val="%6."/>
      <w:lvlJc w:val="right"/>
      <w:pPr>
        <w:ind w:hanging="180" w:left="5055"/>
      </w:pPr>
      <w:rPr/>
    </w:lvl>
    <w:lvl w:ilvl="6">
      <w:start w:val="1"/>
      <w:numFmt w:val="decimal"/>
      <w:suff w:val="tab"/>
      <w:lvlText w:val="%7."/>
      <w:lvlJc w:val="left"/>
      <w:pPr>
        <w:ind w:hanging="360" w:left="5775"/>
      </w:pPr>
      <w:rPr/>
    </w:lvl>
    <w:lvl w:ilvl="7">
      <w:start w:val="1"/>
      <w:numFmt w:val="lowerLetter"/>
      <w:suff w:val="tab"/>
      <w:lvlText w:val="%8."/>
      <w:lvlJc w:val="left"/>
      <w:pPr>
        <w:ind w:hanging="360" w:left="6495"/>
      </w:pPr>
      <w:rPr/>
    </w:lvl>
    <w:lvl w:ilvl="8">
      <w:start w:val="1"/>
      <w:numFmt w:val="lowerRoman"/>
      <w:suff w:val="tab"/>
      <w:lvlText w:val="%9."/>
      <w:lvlJc w:val="right"/>
      <w:pPr>
        <w:ind w:hanging="180" w:left="7215"/>
      </w:pPr>
      <w:rPr/>
    </w:lvl>
  </w:abstractNum>
  <w:abstractNum w:abstractNumId="4">
    <w:nsid w:val="5D3634ED"/>
    <w:multiLevelType w:val="multilevel"/>
    <w:lvl w:ilvl="0">
      <w:start w:val="1"/>
      <w:numFmt w:val="lowerLetter"/>
      <w:suff w:val="tab"/>
      <w:lvlText w:val="%1)"/>
      <w:lvlJc w:val="left"/>
      <w:pPr>
        <w:ind w:hanging="360" w:left="795"/>
      </w:pPr>
      <w:rPr/>
    </w:lvl>
    <w:lvl w:ilvl="1">
      <w:start w:val="1"/>
      <w:numFmt w:val="lowerLetter"/>
      <w:suff w:val="tab"/>
      <w:lvlText w:val="%2."/>
      <w:lvlJc w:val="left"/>
      <w:pPr>
        <w:ind w:hanging="360" w:left="1515"/>
      </w:pPr>
      <w:rPr/>
    </w:lvl>
    <w:lvl w:ilvl="2">
      <w:start w:val="1"/>
      <w:numFmt w:val="lowerRoman"/>
      <w:suff w:val="tab"/>
      <w:lvlText w:val="%3."/>
      <w:lvlJc w:val="right"/>
      <w:pPr>
        <w:ind w:hanging="180" w:left="2235"/>
      </w:pPr>
      <w:rPr/>
    </w:lvl>
    <w:lvl w:ilvl="3">
      <w:start w:val="1"/>
      <w:numFmt w:val="decimal"/>
      <w:suff w:val="tab"/>
      <w:lvlText w:val="%4."/>
      <w:lvlJc w:val="left"/>
      <w:pPr>
        <w:ind w:hanging="360" w:left="2955"/>
      </w:pPr>
      <w:rPr/>
    </w:lvl>
    <w:lvl w:ilvl="4">
      <w:start w:val="1"/>
      <w:numFmt w:val="lowerLetter"/>
      <w:suff w:val="tab"/>
      <w:lvlText w:val="%5."/>
      <w:lvlJc w:val="left"/>
      <w:pPr>
        <w:ind w:hanging="360" w:left="3675"/>
      </w:pPr>
      <w:rPr/>
    </w:lvl>
    <w:lvl w:ilvl="5">
      <w:start w:val="1"/>
      <w:numFmt w:val="lowerRoman"/>
      <w:suff w:val="tab"/>
      <w:lvlText w:val="%6."/>
      <w:lvlJc w:val="right"/>
      <w:pPr>
        <w:ind w:hanging="180" w:left="4395"/>
      </w:pPr>
      <w:rPr/>
    </w:lvl>
    <w:lvl w:ilvl="6">
      <w:start w:val="1"/>
      <w:numFmt w:val="decimal"/>
      <w:suff w:val="tab"/>
      <w:lvlText w:val="%7."/>
      <w:lvlJc w:val="left"/>
      <w:pPr>
        <w:ind w:hanging="360" w:left="5115"/>
      </w:pPr>
      <w:rPr/>
    </w:lvl>
    <w:lvl w:ilvl="7">
      <w:start w:val="1"/>
      <w:numFmt w:val="lowerLetter"/>
      <w:suff w:val="tab"/>
      <w:lvlText w:val="%8."/>
      <w:lvlJc w:val="left"/>
      <w:pPr>
        <w:ind w:hanging="360" w:left="5835"/>
      </w:pPr>
      <w:rPr/>
    </w:lvl>
    <w:lvl w:ilvl="8">
      <w:start w:val="1"/>
      <w:numFmt w:val="lowerRoman"/>
      <w:suff w:val="tab"/>
      <w:lvlText w:val="%9."/>
      <w:lvlJc w:val="right"/>
      <w:pPr>
        <w:ind w:hanging="180" w:left="6555"/>
      </w:pPr>
      <w:rPr/>
    </w:lvl>
  </w:abstractNum>
  <w:abstractNum w:abstractNumId="5">
    <w:nsid w:val="7BBD5F99"/>
    <w:multiLevelType w:val="multilevel"/>
    <w:lvl w:ilvl="0">
      <w:start w:val="1"/>
      <w:numFmt w:val="decimal"/>
      <w:suff w:val="tab"/>
      <w:lvlText w:val="%1)"/>
      <w:lvlJc w:val="left"/>
      <w:pPr>
        <w:ind w:hanging="360" w:left="795"/>
      </w:pPr>
      <w:rPr/>
    </w:lvl>
    <w:lvl w:ilvl="1">
      <w:start w:val="1"/>
      <w:numFmt w:val="lowerLetter"/>
      <w:suff w:val="tab"/>
      <w:lvlText w:val="%2."/>
      <w:lvlJc w:val="left"/>
      <w:pPr>
        <w:ind w:hanging="360" w:left="1515"/>
      </w:pPr>
      <w:rPr/>
    </w:lvl>
    <w:lvl w:ilvl="2">
      <w:start w:val="1"/>
      <w:numFmt w:val="lowerRoman"/>
      <w:suff w:val="tab"/>
      <w:lvlText w:val="%3."/>
      <w:lvlJc w:val="right"/>
      <w:pPr>
        <w:ind w:hanging="180" w:left="2235"/>
      </w:pPr>
      <w:rPr/>
    </w:lvl>
    <w:lvl w:ilvl="3">
      <w:start w:val="1"/>
      <w:numFmt w:val="decimal"/>
      <w:suff w:val="tab"/>
      <w:lvlText w:val="%4."/>
      <w:lvlJc w:val="left"/>
      <w:pPr>
        <w:ind w:hanging="360" w:left="2955"/>
      </w:pPr>
      <w:rPr/>
    </w:lvl>
    <w:lvl w:ilvl="4">
      <w:start w:val="1"/>
      <w:numFmt w:val="lowerLetter"/>
      <w:suff w:val="tab"/>
      <w:lvlText w:val="%5."/>
      <w:lvlJc w:val="left"/>
      <w:pPr>
        <w:ind w:hanging="360" w:left="3675"/>
      </w:pPr>
      <w:rPr/>
    </w:lvl>
    <w:lvl w:ilvl="5">
      <w:start w:val="1"/>
      <w:numFmt w:val="lowerRoman"/>
      <w:suff w:val="tab"/>
      <w:lvlText w:val="%6."/>
      <w:lvlJc w:val="right"/>
      <w:pPr>
        <w:ind w:hanging="180" w:left="4395"/>
      </w:pPr>
      <w:rPr/>
    </w:lvl>
    <w:lvl w:ilvl="6">
      <w:start w:val="1"/>
      <w:numFmt w:val="decimal"/>
      <w:suff w:val="tab"/>
      <w:lvlText w:val="%7."/>
      <w:lvlJc w:val="left"/>
      <w:pPr>
        <w:ind w:hanging="360" w:left="5115"/>
      </w:pPr>
      <w:rPr/>
    </w:lvl>
    <w:lvl w:ilvl="7">
      <w:start w:val="1"/>
      <w:numFmt w:val="lowerLetter"/>
      <w:suff w:val="tab"/>
      <w:lvlText w:val="%8."/>
      <w:lvlJc w:val="left"/>
      <w:pPr>
        <w:ind w:hanging="360" w:left="5835"/>
      </w:pPr>
      <w:rPr/>
    </w:lvl>
    <w:lvl w:ilvl="8">
      <w:start w:val="1"/>
      <w:numFmt w:val="lowerRoman"/>
      <w:suff w:val="tab"/>
      <w:lvlText w:val="%9."/>
      <w:lvlJc w:val="right"/>
      <w:pPr>
        <w:ind w:hanging="180" w:left="6555"/>
      </w:pPr>
      <w:rPr/>
    </w:lvl>
  </w:abstractNum>
  <w:num w:numId="1">
    <w:abstractNumId w:val="5"/>
  </w:num>
  <w:num w:numId="2">
    <w:abstractNumId w:val="1"/>
  </w:num>
  <w:num w:numId="3">
    <w:abstractNumId w:val="4"/>
  </w:num>
  <w:num w:numId="4">
    <w:abstractNumId w:val="0"/>
  </w:num>
  <w:num w:numId="5">
    <w:abstractNumId w:val="2"/>
  </w:num>
  <w:num w:numId="6">
    <w:abstractNumId w:val="3"/>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3"/>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link w:val="C15"/>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Número de línea"/>
    <w:rPr/>
  </w:style>
  <w:style w:type="character" w:styleId="C13">
    <w:name w:val="Encabezado Car"/>
    <w:link w:val="P15"/>
    <w:rPr/>
  </w:style>
  <w:style w:type="character" w:styleId="C14">
    <w:name w:val="Énfasis"/>
    <w:qFormat/>
    <w:rPr>
      <w:i w:val="1"/>
    </w:rPr>
  </w:style>
  <w:style w:type="character" w:styleId="C15">
    <w:name w:val="Texto independiente 3 Car"/>
    <w:link w:val="P17"/>
    <w:rPr>
      <w:rFonts w:ascii="Courier New" w:hAnsi="Courier New"/>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2013-02-01T15:47:00Z</dcterms:created>
  <cp:lastModifiedBy>Ethan Puglia</cp:lastModifiedBy>
  <cp:lastPrinted>2013-02-01T16:10:00Z</cp:lastPrinted>
  <dcterms:modified xsi:type="dcterms:W3CDTF">2019-03-28T17:33:09Z</dcterms:modified>
  <cp:revision>5</cp:revision>
  <dc:title>PROYECTO DE ORDENANZA VIOLENCIA FAMILIAR</dc:title>
</cp:coreProperties>
</file>