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E5AD719" Type="http://schemas.openxmlformats.org/officeDocument/2006/relationships/officeDocument" Target="/word/document.xml" /><Relationship Id="coreRE5AD71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76"/>
      </w:pPr>
      <w:r>
        <w:t>ORDENANZA Nº 9444</w:t>
      </w: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El Expediente Nº 698/12 iniciado por COSAG LTDA. solicitando actualización de tarifa; y</w:t>
      </w:r>
    </w:p>
    <w:p>
      <w:pPr>
        <w:spacing w:before="100" w:after="100" w:beforeAutospacing="1" w:afterAutospacing="1"/>
        <w:ind w:hanging="709" w:left="709"/>
        <w:jc w:val="both"/>
        <w:rPr>
          <w:rStyle w:val="C3"/>
          <w:rFonts w:ascii="Courier New" w:hAnsi="Courier New"/>
          <w:b w:val="1"/>
        </w:rPr>
      </w:pPr>
      <w:r>
        <w:rPr>
          <w:rStyle w:val="C3"/>
          <w:rFonts w:ascii="Courier New" w:hAnsi="Courier New"/>
        </w:rPr>
        <w:t xml:space="preserve"> </w:t>
      </w: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both"/>
        <w:rPr>
          <w:rStyle w:val="C3"/>
          <w:rFonts w:ascii="Courier New" w:hAnsi="Courier New"/>
        </w:rPr>
      </w:pPr>
      <w:r>
        <w:rPr>
          <w:rStyle w:val="C3"/>
          <w:rFonts w:ascii="Courier New" w:hAnsi="Courier New"/>
        </w:rPr>
        <w:t xml:space="preserve"> </w:t>
      </w:r>
    </w:p>
    <w:p>
      <w:pPr>
        <w:spacing w:lineRule="auto" w:line="360" w:beforeAutospacing="1" w:afterAutospacing="1"/>
        <w:ind w:hanging="709" w:left="709"/>
        <w:rPr>
          <w:rStyle w:val="C3"/>
          <w:rFonts w:ascii="Courier New" w:hAnsi="Courier New"/>
        </w:rPr>
      </w:pPr>
      <w:r>
        <w:rPr>
          <w:rStyle w:val="C3"/>
          <w:rFonts w:ascii="Courier New" w:hAnsi="Courier New"/>
        </w:rPr>
        <w:t xml:space="preserve">     </w:t>
      </w:r>
    </w:p>
    <w:p>
      <w:pPr>
        <w:spacing w:beforeAutospacing="1" w:afterAutospacing="1"/>
        <w:ind w:hanging="709" w:left="709"/>
        <w:jc w:val="both"/>
        <w:rPr>
          <w:rStyle w:val="C3"/>
          <w:rFonts w:ascii="Courier New" w:hAnsi="Courier New"/>
        </w:rPr>
      </w:pPr>
      <w:r>
        <w:rPr>
          <w:rStyle w:val="C3"/>
          <w:rFonts w:ascii="Courier New" w:hAnsi="Courier New"/>
        </w:rPr>
        <w:t xml:space="preserve">     Que mediante nota obrante a fs. 15 y siguientes, COSAG solicita se le otorgue el remanente que quedara pendiente de tratamiento al momento de otorgarse el incremento tarifario en el año 2012, donde la Cooperativa  solicitara un incremento del 53,39% y se otorgó un veinticinco por ciento (25%);</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hace mención en su nota a la necesidad de adecuar su tarifa para poder hacer frente a los mayores precios de los insumos necesarios para la prestación del servicio, así como  el incremento de insumos      químicos, combustibles, energía eléctrica, materiales de uso cotidiano, etc.;</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Secretaría de Obras y Servicios Públicos analizado lo solicitado por COSAG, informa que se realizó un estudio comparativo entre los costos aportados por la Cooperativa  de  sus proveedores y se cotejaron con los de mercado, constatándose valores muy cercanos a los aportados o mayores;</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de dicho análisis y ponderando la participación de cada rubro en la estructura de costos de los servicios prestados, la Secretaría de Obras y Servicios Públicos aconseja otorgar un incremento tarifario del veintiséis por ciento (26%) a partir del primero de febrero de 2013;</w:t>
      </w:r>
    </w:p>
    <w:p>
      <w:pPr>
        <w:spacing w:beforeAutospacing="1" w:afterAutospacing="1"/>
        <w:ind w:hanging="709" w:left="709"/>
        <w:jc w:val="both"/>
        <w:rPr>
          <w:rStyle w:val="C3"/>
          <w:rFonts w:ascii="Courier New" w:hAnsi="Courier New"/>
        </w:rPr>
      </w:pPr>
    </w:p>
    <w:p>
      <w:pPr>
        <w:spacing w:lineRule="auto" w:line="276" w:beforeAutospacing="1" w:afterAutospacing="1"/>
        <w:ind w:hanging="709" w:left="709"/>
        <w:jc w:val="both"/>
        <w:rPr>
          <w:rStyle w:val="C3"/>
          <w:rFonts w:ascii="Courier New" w:hAnsi="Courier New"/>
        </w:rPr>
      </w:pPr>
      <w:r>
        <w:rPr>
          <w:rStyle w:val="C3"/>
          <w:rFonts w:ascii="Courier New" w:hAnsi="Courier New"/>
        </w:rPr>
        <w:t xml:space="preserve">     Que evaluado el Expediente por el Concejo constituido en Comisión se emiten diferentes despachos, aprobándose por mayoría el despacho favorable en sesión extraordinaria del día 1 de febrero de 2013.</w:t>
      </w:r>
    </w:p>
    <w:p>
      <w:pPr>
        <w:spacing w:lineRule="auto" w:line="276" w:beforeAutospacing="1" w:afterAutospacing="1"/>
        <w:ind w:hanging="709" w:left="709"/>
        <w:jc w:val="right"/>
        <w:rPr>
          <w:rStyle w:val="C3"/>
          <w:rFonts w:ascii="Courier New" w:hAnsi="Courier New"/>
        </w:rPr>
      </w:pPr>
      <w:r>
        <w:rPr>
          <w:rStyle w:val="C3"/>
          <w:rFonts w:ascii="Courier New" w:hAnsi="Courier New"/>
        </w:rPr>
        <w:t>....///</w:t>
      </w:r>
    </w:p>
    <w:p>
      <w:pPr>
        <w:spacing w:lineRule="auto" w:line="360" w:beforeAutospacing="1" w:afterAutospacing="1"/>
        <w:rPr>
          <w:rStyle w:val="C3"/>
          <w:rFonts w:ascii="Courier New" w:hAnsi="Courier New"/>
        </w:rPr>
      </w:pPr>
    </w:p>
    <w:p>
      <w:pPr>
        <w:spacing w:lineRule="auto" w:line="360" w:beforeAutospacing="1" w:afterAutospacing="1"/>
        <w:rPr>
          <w:rStyle w:val="C3"/>
          <w:rFonts w:ascii="Courier New" w:hAnsi="Courier New"/>
        </w:rPr>
      </w:pPr>
    </w:p>
    <w:p>
      <w:pPr>
        <w:spacing w:lineRule="auto" w:line="360" w:beforeAutospacing="1" w:afterAutospacing="1"/>
        <w:ind w:hanging="709" w:left="709"/>
        <w:jc w:val="both"/>
        <w:rPr>
          <w:rStyle w:val="C3"/>
          <w:rFonts w:ascii="Courier New" w:hAnsi="Courier New"/>
        </w:rPr>
      </w:pPr>
      <w:r>
        <w:rPr>
          <w:rStyle w:val="C3"/>
          <w:rFonts w:ascii="Courier New" w:hAnsi="Courier New"/>
        </w:rPr>
        <w:t>...///2.-</w:t>
      </w:r>
    </w:p>
    <w:p>
      <w:pPr>
        <w:spacing w:lineRule="auto" w:line="360" w:beforeAutospacing="1" w:afterAutospacing="1"/>
        <w:ind w:hanging="709" w:left="709"/>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b w:val="1"/>
        </w:rPr>
        <w:t xml:space="preserve"> </w:t>
      </w:r>
      <w:r>
        <w:rPr>
          <w:rStyle w:val="C3"/>
          <w:rFonts w:ascii="Courier New" w:hAnsi="Courier New"/>
          <w:b w:val="1"/>
        </w:rPr>
        <w:t>OTORGAR</w:t>
      </w:r>
      <w:r>
        <w:rPr>
          <w:rStyle w:val="C3"/>
          <w:rFonts w:ascii="Courier New" w:hAnsi="Courier New"/>
          <w:b w:val="1"/>
        </w:rPr>
        <w:t xml:space="preserve"> </w:t>
      </w:r>
      <w:r>
        <w:rPr>
          <w:rStyle w:val="C3"/>
          <w:rFonts w:ascii="Courier New" w:hAnsi="Courier New"/>
        </w:rPr>
        <w:t>un incremento de tarifa del veintiséis por ciento (26%) a partir de la facturación correspondiente al mes de febrero de 2013, para el Servicio de Conducción, Tratamiento y Distribución de Agua Potable y Recolección y Tratamiento de los Efluentes cloacales de la ciudad de Alta Gracia.</w:t>
      </w:r>
    </w:p>
    <w:p>
      <w:pPr>
        <w:pStyle w:val="P20"/>
        <w:spacing w:lineRule="auto" w:line="27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pPr>
      <w:r>
        <w:t xml:space="preserve">DADA EN LA SALA DE SESIONES DEL HONORABLE CONCEJO DELIBERANTE A UN DÍA DEL MES FEBRER0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135"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77C62AB"/>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1">
    <w:nsid w:val="152E31A2"/>
    <w:multiLevelType w:val="multilevel"/>
    <w:lvl w:ilvl="0">
      <w:start w:val="1"/>
      <w:numFmt w:val="lowerLetter"/>
      <w:suff w:val="tab"/>
      <w:lvlText w:val="%1)"/>
      <w:lvlJc w:val="left"/>
      <w:pPr>
        <w:ind w:hanging="360" w:left="795"/>
      </w:pPr>
      <w:rPr>
        <w:u w:val="none"/>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
    <w:nsid w:val="37E9232B"/>
    <w:multiLevelType w:val="multilevel"/>
    <w:lvl w:ilvl="0">
      <w:start w:val="1"/>
      <w:numFmt w:val="decimal"/>
      <w:suff w:val="tab"/>
      <w:lvlText w:val="%1)"/>
      <w:lvlJc w:val="left"/>
      <w:pPr>
        <w:ind w:hanging="360" w:left="1095"/>
      </w:pPr>
      <w:rPr/>
    </w:lvl>
    <w:lvl w:ilvl="1">
      <w:start w:val="1"/>
      <w:numFmt w:val="lowerLetter"/>
      <w:suff w:val="tab"/>
      <w:lvlText w:val="%2."/>
      <w:lvlJc w:val="left"/>
      <w:pPr>
        <w:ind w:hanging="360" w:left="1815"/>
      </w:pPr>
      <w:rPr/>
    </w:lvl>
    <w:lvl w:ilvl="2">
      <w:start w:val="1"/>
      <w:numFmt w:val="lowerRoman"/>
      <w:suff w:val="tab"/>
      <w:lvlText w:val="%3."/>
      <w:lvlJc w:val="right"/>
      <w:pPr>
        <w:ind w:hanging="180" w:left="2535"/>
      </w:pPr>
      <w:rPr/>
    </w:lvl>
    <w:lvl w:ilvl="3">
      <w:start w:val="1"/>
      <w:numFmt w:val="decimal"/>
      <w:suff w:val="tab"/>
      <w:lvlText w:val="%4."/>
      <w:lvlJc w:val="left"/>
      <w:pPr>
        <w:ind w:hanging="360" w:left="3255"/>
      </w:pPr>
      <w:rPr/>
    </w:lvl>
    <w:lvl w:ilvl="4">
      <w:start w:val="1"/>
      <w:numFmt w:val="lowerLetter"/>
      <w:suff w:val="tab"/>
      <w:lvlText w:val="%5."/>
      <w:lvlJc w:val="left"/>
      <w:pPr>
        <w:ind w:hanging="360" w:left="3975"/>
      </w:pPr>
      <w:rPr/>
    </w:lvl>
    <w:lvl w:ilvl="5">
      <w:start w:val="1"/>
      <w:numFmt w:val="lowerRoman"/>
      <w:suff w:val="tab"/>
      <w:lvlText w:val="%6."/>
      <w:lvlJc w:val="right"/>
      <w:pPr>
        <w:ind w:hanging="180" w:left="4695"/>
      </w:pPr>
      <w:rPr/>
    </w:lvl>
    <w:lvl w:ilvl="6">
      <w:start w:val="1"/>
      <w:numFmt w:val="decimal"/>
      <w:suff w:val="tab"/>
      <w:lvlText w:val="%7."/>
      <w:lvlJc w:val="left"/>
      <w:pPr>
        <w:ind w:hanging="360" w:left="5415"/>
      </w:pPr>
      <w:rPr/>
    </w:lvl>
    <w:lvl w:ilvl="7">
      <w:start w:val="1"/>
      <w:numFmt w:val="lowerLetter"/>
      <w:suff w:val="tab"/>
      <w:lvlText w:val="%8."/>
      <w:lvlJc w:val="left"/>
      <w:pPr>
        <w:ind w:hanging="360" w:left="6135"/>
      </w:pPr>
      <w:rPr/>
    </w:lvl>
    <w:lvl w:ilvl="8">
      <w:start w:val="1"/>
      <w:numFmt w:val="lowerRoman"/>
      <w:suff w:val="tab"/>
      <w:lvlText w:val="%9."/>
      <w:lvlJc w:val="right"/>
      <w:pPr>
        <w:ind w:hanging="180" w:left="6855"/>
      </w:pPr>
      <w:rPr/>
    </w:lvl>
  </w:abstractNum>
  <w:abstractNum w:abstractNumId="3">
    <w:nsid w:val="5C283504"/>
    <w:multiLevelType w:val="multilevel"/>
    <w:lvl w:ilvl="0">
      <w:start w:val="1"/>
      <w:numFmt w:val="decimal"/>
      <w:suff w:val="tab"/>
      <w:lvlText w:val="%1)"/>
      <w:lvlJc w:val="left"/>
      <w:pPr>
        <w:ind w:hanging="360" w:left="1455"/>
      </w:pPr>
      <w:rPr/>
    </w:lvl>
    <w:lvl w:ilvl="1">
      <w:start w:val="1"/>
      <w:numFmt w:val="lowerLetter"/>
      <w:suff w:val="tab"/>
      <w:lvlText w:val="%2."/>
      <w:lvlJc w:val="left"/>
      <w:pPr>
        <w:ind w:hanging="360" w:left="2175"/>
      </w:pPr>
      <w:rPr/>
    </w:lvl>
    <w:lvl w:ilvl="2">
      <w:start w:val="1"/>
      <w:numFmt w:val="lowerRoman"/>
      <w:suff w:val="tab"/>
      <w:lvlText w:val="%3."/>
      <w:lvlJc w:val="right"/>
      <w:pPr>
        <w:ind w:hanging="180" w:left="2895"/>
      </w:pPr>
      <w:rPr/>
    </w:lvl>
    <w:lvl w:ilvl="3">
      <w:start w:val="1"/>
      <w:numFmt w:val="decimal"/>
      <w:suff w:val="tab"/>
      <w:lvlText w:val="%4."/>
      <w:lvlJc w:val="left"/>
      <w:pPr>
        <w:ind w:hanging="360" w:left="3615"/>
      </w:pPr>
      <w:rPr/>
    </w:lvl>
    <w:lvl w:ilvl="4">
      <w:start w:val="1"/>
      <w:numFmt w:val="lowerLetter"/>
      <w:suff w:val="tab"/>
      <w:lvlText w:val="%5."/>
      <w:lvlJc w:val="left"/>
      <w:pPr>
        <w:ind w:hanging="360" w:left="4335"/>
      </w:pPr>
      <w:rPr/>
    </w:lvl>
    <w:lvl w:ilvl="5">
      <w:start w:val="1"/>
      <w:numFmt w:val="lowerRoman"/>
      <w:suff w:val="tab"/>
      <w:lvlText w:val="%6."/>
      <w:lvlJc w:val="right"/>
      <w:pPr>
        <w:ind w:hanging="180" w:left="5055"/>
      </w:pPr>
      <w:rPr/>
    </w:lvl>
    <w:lvl w:ilvl="6">
      <w:start w:val="1"/>
      <w:numFmt w:val="decimal"/>
      <w:suff w:val="tab"/>
      <w:lvlText w:val="%7."/>
      <w:lvlJc w:val="left"/>
      <w:pPr>
        <w:ind w:hanging="360" w:left="5775"/>
      </w:pPr>
      <w:rPr/>
    </w:lvl>
    <w:lvl w:ilvl="7">
      <w:start w:val="1"/>
      <w:numFmt w:val="lowerLetter"/>
      <w:suff w:val="tab"/>
      <w:lvlText w:val="%8."/>
      <w:lvlJc w:val="left"/>
      <w:pPr>
        <w:ind w:hanging="360" w:left="6495"/>
      </w:pPr>
      <w:rPr/>
    </w:lvl>
    <w:lvl w:ilvl="8">
      <w:start w:val="1"/>
      <w:numFmt w:val="lowerRoman"/>
      <w:suff w:val="tab"/>
      <w:lvlText w:val="%9."/>
      <w:lvlJc w:val="right"/>
      <w:pPr>
        <w:ind w:hanging="180" w:left="7215"/>
      </w:pPr>
      <w:rPr/>
    </w:lvl>
  </w:abstractNum>
  <w:abstractNum w:abstractNumId="4">
    <w:nsid w:val="5D3634ED"/>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5">
    <w:nsid w:val="7BBD5F99"/>
    <w:multiLevelType w:val="multilevel"/>
    <w:lvl w:ilvl="0">
      <w:start w:val="1"/>
      <w:numFmt w:val="decimal"/>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2013-02-04T13:19:00Z</dcterms:created>
  <cp:lastModifiedBy>Ethan Puglia</cp:lastModifiedBy>
  <cp:lastPrinted>2013-02-01T16:10:00Z</cp:lastPrinted>
  <dcterms:modified xsi:type="dcterms:W3CDTF">2019-03-28T17:33:09Z</dcterms:modified>
  <cp:revision>7</cp:revision>
  <dc:title>PROYECTO DE ORDENANZA VIOLENCIA FAMILIAR</dc:title>
</cp:coreProperties>
</file>