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3E222F8" Type="http://schemas.openxmlformats.org/officeDocument/2006/relationships/officeDocument" Target="/word/document.xml" /><Relationship Id="coreR63E222F8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jc w:val="center"/>
        <w:rPr>
          <w:rStyle w:val="C3"/>
          <w:rFonts w:ascii="JaneAusten" w:hAnsi="JaneAusten"/>
          <w:sz w:val="24"/>
        </w:rPr>
      </w:pPr>
      <w:r>
        <w:rPr>
          <w:rStyle w:val="C3"/>
          <w:rFonts w:ascii="JaneAusten" w:hAnsi="JaneAusten"/>
          <w:sz w:val="24"/>
        </w:rPr>
        <w:t>“2013 AÑO DEL TRIGÉSIMO ANIVERSARIO DE LA RECUPERACIÓN DE LA DEMOCRACIA”</w:t>
      </w: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</w:pPr>
      <w:r>
        <w:t>ORDENANZA Nº 9455</w:t>
      </w:r>
    </w:p>
    <w:p>
      <w:pPr>
        <w:spacing w:lineRule="auto" w:line="276"/>
        <w:rPr>
          <w:rStyle w:val="C3"/>
          <w:rFonts w:ascii="Courier New" w:hAnsi="Courier New"/>
        </w:rPr>
      </w:pPr>
    </w:p>
    <w:p>
      <w:pPr>
        <w:spacing w:lineRule="auto" w:line="276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lineRule="auto" w:line="276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="100" w:after="100" w:beforeAutospacing="1" w:afterAutospacing="1"/>
        <w:ind w:hanging="709"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1008/12 iniciado por el Sr. Victoriano Escubilla; y</w:t>
      </w:r>
    </w:p>
    <w:p>
      <w:pPr>
        <w:spacing w:beforeAutospacing="1" w:afterAutospacing="1"/>
        <w:jc w:val="center"/>
        <w:rPr>
          <w:rStyle w:val="C3"/>
          <w:rFonts w:ascii="Courier New" w:hAnsi="Courier New"/>
          <w:b w:val="1"/>
        </w:rPr>
      </w:pPr>
    </w:p>
    <w:p>
      <w:pPr>
        <w:spacing w:beforeAutospacing="1" w:afterAutospacing="1"/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C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O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N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S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I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D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E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R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A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N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D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O</w:t>
      </w:r>
    </w:p>
    <w:p>
      <w:pPr>
        <w:spacing w:beforeAutospacing="1" w:afterAutospacing="1"/>
        <w:jc w:val="center"/>
        <w:rPr>
          <w:rStyle w:val="C3"/>
          <w:rFonts w:ascii="Courier New" w:hAnsi="Courier New"/>
          <w:b w:val="1"/>
        </w:rPr>
      </w:pPr>
    </w:p>
    <w:p>
      <w:pPr>
        <w:spacing w:beforeAutospacing="1" w:afterAutospacing="1"/>
        <w:jc w:val="center"/>
        <w:rPr>
          <w:rStyle w:val="C3"/>
          <w:rFonts w:ascii="Courier New" w:hAnsi="Courier New"/>
          <w:b w:val="1"/>
        </w:rPr>
      </w:pP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 eximición del pago de Tasa por Servicios a la Propiedad, Cuenta Nº 00008589;</w:t>
      </w: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solicitante se encuentra desocupado, no percibiendo ningún ingreso;</w:t>
      </w: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posee obra social a través de su esposa quien es jubilada como ama de casa;</w:t>
      </w: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su nieto, quien convive con ellos, realiza changas y actualmente esta desocupado;</w:t>
      </w: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dicho hogar se encuentra ubicado por debajo de la línea de indigencia;</w:t>
      </w: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Expediente por Comisión de Hacienda la misma emite despacho favorable, despacho aprobado por unanimidad en sesión del día 25 de Marzo de 2013.</w:t>
      </w:r>
    </w:p>
    <w:p>
      <w:pPr>
        <w:spacing w:lineRule="auto" w:line="360" w:beforeAutospacing="1" w:afterAutospacing="1"/>
        <w:ind w:hanging="709" w:left="709"/>
        <w:jc w:val="both"/>
        <w:rPr>
          <w:rStyle w:val="C3"/>
          <w:rFonts w:ascii="Courier New" w:hAnsi="Courier New"/>
        </w:rPr>
      </w:pPr>
    </w:p>
    <w:p>
      <w:pPr>
        <w:spacing w:lineRule="auto" w:line="360" w:beforeAutospacing="1" w:afterAutospacing="1"/>
        <w:ind w:hanging="709" w:left="709"/>
        <w:jc w:val="both"/>
        <w:rPr>
          <w:rStyle w:val="C3"/>
          <w:rFonts w:ascii="Courier New" w:hAnsi="Courier New"/>
        </w:rPr>
      </w:pPr>
    </w:p>
    <w:p>
      <w:pPr>
        <w:pStyle w:val="P11"/>
        <w:spacing w:lineRule="auto" w:line="276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</w:t>
      </w:r>
      <w:r>
        <w:rPr>
          <w:rStyle w:val="C3"/>
          <w:b w:val="1"/>
        </w:rPr>
        <w:t>L HONORABLE CONCEJO DELIBERANTE DE LA CIUDAD DE</w:t>
      </w:r>
    </w:p>
    <w:p>
      <w:pPr>
        <w:spacing w:lineRule="auto" w:line="276"/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spacing w:lineRule="auto" w:line="276"/>
        <w:ind w:left="561"/>
        <w:jc w:val="center"/>
        <w:rPr>
          <w:rStyle w:val="C3"/>
        </w:rPr>
      </w:pPr>
      <w:r>
        <w:rPr>
          <w:rStyle w:val="C3"/>
          <w:b w:val="1"/>
        </w:rPr>
        <w:t>ALTA GRACIA SANCIONA CON FUERZA DE ORDENANZA</w:t>
      </w:r>
    </w:p>
    <w:p>
      <w:pPr>
        <w:pStyle w:val="P20"/>
        <w:spacing w:lineRule="auto" w:line="276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20"/>
        <w:spacing w:lineRule="auto" w:line="27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spacing w:lineRule="auto" w:line="27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spacing w:lineRule="auto" w:line="27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spacing w:lineRule="auto" w:line="27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spacing w:lineRule="auto" w:line="276"/>
        <w:jc w:val="both"/>
        <w:rPr>
          <w:rStyle w:val="C3"/>
          <w:sz w:val="24"/>
        </w:rPr>
      </w:pPr>
      <w:r>
        <w:rPr>
          <w:rStyle w:val="C3"/>
          <w:sz w:val="24"/>
        </w:rPr>
        <w:t>...///2.-</w:t>
      </w:r>
    </w:p>
    <w:p>
      <w:pPr>
        <w:pStyle w:val="P20"/>
        <w:spacing w:lineRule="auto" w:line="27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spacing w:lineRule="auto" w:line="276"/>
        <w:jc w:val="both"/>
        <w:rPr>
          <w:rStyle w:val="C3"/>
          <w:b w:val="1"/>
          <w:sz w:val="24"/>
          <w:u w:val="single"/>
        </w:rPr>
      </w:pPr>
    </w:p>
    <w:p>
      <w:pPr>
        <w:spacing w:lineRule="auto" w:line="276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POR </w:t>
      </w:r>
      <w:r>
        <w:rPr>
          <w:rStyle w:val="C3"/>
          <w:rFonts w:ascii="Courier New" w:hAnsi="Courier New"/>
        </w:rPr>
        <w:t>cada cuota actual abonada en término eximir seis cuotas de la deuda que a la fecha de promulgación de la presente mantiene con el Municipio en concepto de Tasa por Servicio a la Propiedad el inmueble Cuenta Nº 00008589.</w:t>
      </w:r>
    </w:p>
    <w:p>
      <w:pPr>
        <w:spacing w:lineRule="auto" w:line="276"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2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LA </w:t>
      </w:r>
      <w:r>
        <w:rPr>
          <w:rStyle w:val="C3"/>
          <w:rFonts w:ascii="Courier New" w:hAnsi="Courier New"/>
        </w:rPr>
        <w:t>falta de pago de dos cuotas consecutivas o tres alternadas hará caducar el beneficio otorgado.</w:t>
      </w:r>
    </w:p>
    <w:p>
      <w:pPr>
        <w:pStyle w:val="P20"/>
        <w:spacing w:lineRule="auto" w:line="276"/>
        <w:jc w:val="both"/>
        <w:rPr>
          <w:rStyle w:val="C3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3</w:t>
      </w:r>
      <w:r>
        <w:rPr>
          <w:rStyle w:val="C3"/>
          <w:sz w:val="24"/>
        </w:rPr>
        <w:t xml:space="preserve">: </w:t>
      </w:r>
      <w:r>
        <w:rPr>
          <w:rStyle w:val="C3"/>
          <w:b w:val="1"/>
          <w:sz w:val="24"/>
        </w:rPr>
        <w:t>AUTORIZAR</w:t>
      </w:r>
      <w:r>
        <w:rPr>
          <w:rStyle w:val="C3"/>
          <w:sz w:val="24"/>
        </w:rPr>
        <w:t xml:space="preserve"> al Departamento Ejecutivo a otorgar plan de pagos acorde a las posibilidades del contribuyente por el cobro de honorarios y gastos judiciales ocasionados.</w:t>
      </w:r>
    </w:p>
    <w:p>
      <w:pPr>
        <w:pStyle w:val="P20"/>
        <w:spacing w:lineRule="auto" w:line="276"/>
        <w:jc w:val="both"/>
        <w:rPr>
          <w:rStyle w:val="C3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4</w:t>
      </w:r>
      <w:r>
        <w:rPr>
          <w:rStyle w:val="C3"/>
          <w:b w:val="1"/>
          <w:sz w:val="24"/>
        </w:rPr>
        <w:t xml:space="preserve">: </w:t>
      </w:r>
      <w:r>
        <w:rPr>
          <w:rStyle w:val="C3"/>
          <w:b w:val="1"/>
          <w:sz w:val="24"/>
        </w:rPr>
        <w:t>PROTOCOLÍCESE,</w:t>
      </w:r>
      <w:r>
        <w:rPr>
          <w:rStyle w:val="C3"/>
          <w:sz w:val="24"/>
        </w:rPr>
        <w:t xml:space="preserve"> comuníquese, publíquese en el Boletín Oficial de la ciudad de Alta Gracia, incorpórese al Libro de Ordenanzas y archívese.-</w:t>
      </w:r>
    </w:p>
    <w:p>
      <w:pPr>
        <w:spacing w:lineRule="auto" w:line="276"/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pStyle w:val="P17"/>
      </w:pPr>
      <w:r>
        <w:t xml:space="preserve">DADA EN LA SALA DE SESIONES DEL HONORABLE CONCEJO DELIBERANTE A LOS VEINTICINCO DÍAS DEL MES DE MARZO DEL AÑO DOS MIL TRECE.- </w:t>
      </w:r>
    </w:p>
    <w:p>
      <w:pPr>
        <w:tabs>
          <w:tab w:val="left" w:pos="1134" w:leader="none"/>
        </w:tabs>
        <w:ind w:hanging="426" w:left="426"/>
        <w:jc w:val="both"/>
      </w:pP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ind w:firstLine="709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179874A4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79CCD549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54661AC2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01756570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2A4D822D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18C895C5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56538FC0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044FBB5F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1EAE1AAC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6454705"/>
    <w:multiLevelType w:val="multilevel"/>
    <w:lvl w:ilvl="0">
      <w:start w:val="1"/>
      <w:numFmt w:val="lowerLetter"/>
      <w:suff w:val="tab"/>
      <w:lvlText w:val="%1."/>
      <w:lvlJc w:val="left"/>
      <w:pPr>
        <w:ind w:hanging="570" w:left="1005"/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</w:pPr>
      <w:rPr/>
    </w:lvl>
  </w:abstractNum>
  <w:abstractNum w:abstractNumId="4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5">
    <w:nsid w:val="09900AF3"/>
    <w:multiLevelType w:val="hybridMultilevel"/>
    <w:lvl w:ilvl="0" w:tplc="111774B0">
      <w:start w:val="0"/>
      <w:numFmt w:val="bullet"/>
      <w:suff w:val="tab"/>
      <w:lvlText w:val="-"/>
      <w:lvlJc w:val="left"/>
      <w:pPr>
        <w:ind w:hanging="360" w:left="720"/>
      </w:pPr>
      <w:rPr>
        <w:rFonts w:ascii="Courier New" w:hAnsi="Courier New"/>
      </w:rPr>
    </w:lvl>
    <w:lvl w:ilvl="1" w:tplc="6FAD0D0B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55CDFDE6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6ACD4321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156EC905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2EF1BBF4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22AD0E5E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20F3E8D1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783E293B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6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7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8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9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10">
    <w:nsid w:val="130F5344"/>
    <w:multiLevelType w:val="hybridMultilevel"/>
    <w:lvl w:ilvl="0" w:tplc="6552B801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03B69B33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4969748E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24149A54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6AAA8592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55231CC3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5257BDC9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0A27B006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439615D5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1">
    <w:nsid w:val="13380336"/>
    <w:multiLevelType w:val="hybridMultilevel"/>
    <w:lvl w:ilvl="0" w:tplc="1772FDAE">
      <w:start w:val="0"/>
      <w:numFmt w:val="bullet"/>
      <w:suff w:val="tab"/>
      <w:lvlText w:val=""/>
      <w:lvlJc w:val="left"/>
      <w:pPr>
        <w:ind w:hanging="360" w:left="1288"/>
      </w:pPr>
      <w:rPr>
        <w:rFonts w:ascii="Symbol" w:hAnsi="Symbol"/>
      </w:rPr>
    </w:lvl>
    <w:lvl w:ilvl="1" w:tplc="4DCB10F1">
      <w:start w:val="1"/>
      <w:numFmt w:val="bullet"/>
      <w:suff w:val="tab"/>
      <w:lvlText w:val="o"/>
      <w:lvlJc w:val="left"/>
      <w:pPr>
        <w:ind w:hanging="360" w:left="2008"/>
      </w:pPr>
      <w:rPr>
        <w:rFonts w:ascii="Courier New" w:hAnsi="Courier New"/>
      </w:rPr>
    </w:lvl>
    <w:lvl w:ilvl="2" w:tplc="6101FE9F">
      <w:start w:val="1"/>
      <w:numFmt w:val="bullet"/>
      <w:suff w:val="tab"/>
      <w:lvlText w:val=""/>
      <w:lvlJc w:val="left"/>
      <w:pPr>
        <w:ind w:hanging="360" w:left="2728"/>
      </w:pPr>
      <w:rPr>
        <w:rFonts w:ascii="Wingdings" w:hAnsi="Wingdings"/>
      </w:rPr>
    </w:lvl>
    <w:lvl w:ilvl="3" w:tplc="43374624">
      <w:start w:val="1"/>
      <w:numFmt w:val="bullet"/>
      <w:suff w:val="tab"/>
      <w:lvlText w:val=""/>
      <w:lvlJc w:val="left"/>
      <w:pPr>
        <w:ind w:hanging="360" w:left="3448"/>
      </w:pPr>
      <w:rPr>
        <w:rFonts w:ascii="Symbol" w:hAnsi="Symbol"/>
      </w:rPr>
    </w:lvl>
    <w:lvl w:ilvl="4" w:tplc="26505216">
      <w:start w:val="1"/>
      <w:numFmt w:val="bullet"/>
      <w:suff w:val="tab"/>
      <w:lvlText w:val="o"/>
      <w:lvlJc w:val="left"/>
      <w:pPr>
        <w:ind w:hanging="360" w:left="4168"/>
      </w:pPr>
      <w:rPr>
        <w:rFonts w:ascii="Courier New" w:hAnsi="Courier New"/>
      </w:rPr>
    </w:lvl>
    <w:lvl w:ilvl="5" w:tplc="420B6192">
      <w:start w:val="1"/>
      <w:numFmt w:val="bullet"/>
      <w:suff w:val="tab"/>
      <w:lvlText w:val=""/>
      <w:lvlJc w:val="left"/>
      <w:pPr>
        <w:ind w:hanging="360" w:left="4888"/>
      </w:pPr>
      <w:rPr>
        <w:rFonts w:ascii="Wingdings" w:hAnsi="Wingdings"/>
      </w:rPr>
    </w:lvl>
    <w:lvl w:ilvl="6" w:tplc="0ACB77B6">
      <w:start w:val="1"/>
      <w:numFmt w:val="bullet"/>
      <w:suff w:val="tab"/>
      <w:lvlText w:val=""/>
      <w:lvlJc w:val="left"/>
      <w:pPr>
        <w:ind w:hanging="360" w:left="5608"/>
      </w:pPr>
      <w:rPr>
        <w:rFonts w:ascii="Symbol" w:hAnsi="Symbol"/>
      </w:rPr>
    </w:lvl>
    <w:lvl w:ilvl="7" w:tplc="6581C580">
      <w:start w:val="1"/>
      <w:numFmt w:val="bullet"/>
      <w:suff w:val="tab"/>
      <w:lvlText w:val="o"/>
      <w:lvlJc w:val="left"/>
      <w:pPr>
        <w:ind w:hanging="360" w:left="6328"/>
      </w:pPr>
      <w:rPr>
        <w:rFonts w:ascii="Courier New" w:hAnsi="Courier New"/>
      </w:rPr>
    </w:lvl>
    <w:lvl w:ilvl="8" w:tplc="459C1174">
      <w:start w:val="1"/>
      <w:numFmt w:val="bullet"/>
      <w:suff w:val="tab"/>
      <w:lvlText w:val=""/>
      <w:lvlJc w:val="left"/>
      <w:pPr>
        <w:ind w:hanging="360" w:left="7048"/>
      </w:pPr>
      <w:rPr>
        <w:rFonts w:ascii="Wingdings" w:hAnsi="Wingdings"/>
      </w:rPr>
    </w:lvl>
  </w:abstractNum>
  <w:abstractNum w:abstractNumId="12">
    <w:nsid w:val="145A66F1"/>
    <w:multiLevelType w:val="hybridMultilevel"/>
    <w:lvl w:ilvl="0" w:tplc="7BD494AE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3E4DC4A7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35C1B1EA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7EE7E4AB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55E6AA92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63C4DB58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5990B887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75FB0B2E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2D66063A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13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4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1D433FF4"/>
    <w:multiLevelType w:val="hybridMultilevel"/>
    <w:lvl w:ilvl="0" w:tplc="20BD7D2B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1188EC42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13C51D2D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155AC576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46D4EE45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780C11E9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648D238A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47F8A05B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4774D5A7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6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7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8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9">
    <w:nsid w:val="24F459C5"/>
    <w:multiLevelType w:val="hybridMultilevel"/>
    <w:lvl w:ilvl="0" w:tplc="03F269EB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7383DA4E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0F2250B6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7F42FDFD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2F1DA7A5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2025D326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55327FEE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3EE09312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3684AA6C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0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21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22">
    <w:nsid w:val="366E5108"/>
    <w:multiLevelType w:val="hybridMultilevel"/>
    <w:lvl w:ilvl="0" w:tplc="3DAC1C0B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4DE02E8B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495CBBF5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13C29D53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6001CC6A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2FED0383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6955AA7E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26D879AF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62A62428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3">
    <w:nsid w:val="3A700CB9"/>
    <w:multiLevelType w:val="hybridMultilevel"/>
    <w:lvl w:ilvl="0" w:tplc="427C7851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666AD355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2DCFF0A0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65A49934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4A83E1CB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74AF7A63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27BD1789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319A419D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789EC3C2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4">
    <w:nsid w:val="3F1D7D0F"/>
    <w:multiLevelType w:val="hybridMultilevel"/>
    <w:lvl w:ilvl="0" w:tplc="2FD0F9A8">
      <w:start w:val="1"/>
      <w:numFmt w:val="bullet"/>
      <w:suff w:val="tab"/>
      <w:lvlText w:val=""/>
      <w:lvlJc w:val="left"/>
      <w:pPr>
        <w:ind w:hanging="360" w:left="936"/>
      </w:pPr>
      <w:rPr>
        <w:rFonts w:ascii="Symbol" w:hAnsi="Symbol"/>
      </w:rPr>
    </w:lvl>
    <w:lvl w:ilvl="1" w:tplc="02183937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06F623AC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68F5ECB5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5EAA2298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5E57B1BA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7A968BEA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06D90ECB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71FDEB31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5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6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7">
    <w:nsid w:val="4FDA268D"/>
    <w:multiLevelType w:val="multilevel"/>
    <w:lvl w:ilvl="0">
      <w:start w:val="1"/>
      <w:numFmt w:val="upperRoman"/>
      <w:suff w:val="tab"/>
      <w:lvlText w:val="%1."/>
      <w:lvlJc w:val="righ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8">
    <w:nsid w:val="53650A14"/>
    <w:multiLevelType w:val="hybridMultilevel"/>
    <w:lvl w:ilvl="0" w:tplc="3679C1BE">
      <w:start w:val="0"/>
      <w:numFmt w:val="bullet"/>
      <w:suff w:val="tab"/>
      <w:lvlText w:val="-"/>
      <w:lvlJc w:val="left"/>
      <w:pPr>
        <w:ind w:hanging="360" w:left="936"/>
      </w:pPr>
      <w:rPr>
        <w:rFonts w:ascii="Courier New" w:hAnsi="Courier New"/>
      </w:rPr>
    </w:lvl>
    <w:lvl w:ilvl="1" w:tplc="7C9196AF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0F301E01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159BDFC3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29B565BC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1706187F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2D4031EB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1BE49D7C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281ADDA2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30">
    <w:nsid w:val="5A042302"/>
    <w:multiLevelType w:val="hybridMultilevel"/>
    <w:lvl w:ilvl="0" w:tplc="64094A43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2">
    <w:nsid w:val="60527A6F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5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6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7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8">
    <w:nsid w:val="6DC85C1D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39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40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1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42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3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4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9"/>
  </w:num>
  <w:num w:numId="2">
    <w:abstractNumId w:val="16"/>
  </w:num>
  <w:num w:numId="3">
    <w:abstractNumId w:val="20"/>
  </w:num>
  <w:num w:numId="4">
    <w:abstractNumId w:val="34"/>
  </w:num>
  <w:num w:numId="5">
    <w:abstractNumId w:val="39"/>
  </w:num>
  <w:num w:numId="6">
    <w:abstractNumId w:val="13"/>
  </w:num>
  <w:num w:numId="7">
    <w:abstractNumId w:val="31"/>
  </w:num>
  <w:num w:numId="8">
    <w:abstractNumId w:val="7"/>
  </w:num>
  <w:num w:numId="9">
    <w:abstractNumId w:val="12"/>
  </w:num>
  <w:num w:numId="10">
    <w:abstractNumId w:val="14"/>
  </w:num>
  <w:num w:numId="11">
    <w:abstractNumId w:val="26"/>
  </w:num>
  <w:num w:numId="12">
    <w:abstractNumId w:val="27"/>
  </w:num>
  <w:num w:numId="13">
    <w:abstractNumId w:val="44"/>
  </w:num>
  <w:num w:numId="14">
    <w:abstractNumId w:val="37"/>
  </w:num>
  <w:num w:numId="15">
    <w:abstractNumId w:val="36"/>
  </w:num>
  <w:num w:numId="16">
    <w:abstractNumId w:val="23"/>
  </w:num>
  <w:num w:numId="17">
    <w:abstractNumId w:val="25"/>
  </w:num>
  <w:num w:numId="18">
    <w:abstractNumId w:val="41"/>
  </w:num>
  <w:num w:numId="19">
    <w:abstractNumId w:val="17"/>
  </w:num>
  <w:num w:numId="20">
    <w:abstractNumId w:val="8"/>
  </w:num>
  <w:num w:numId="21">
    <w:abstractNumId w:val="1"/>
  </w:num>
  <w:num w:numId="22">
    <w:abstractNumId w:val="30"/>
  </w:num>
  <w:num w:numId="23">
    <w:abstractNumId w:val="42"/>
  </w:num>
  <w:num w:numId="24">
    <w:abstractNumId w:val="35"/>
  </w:num>
  <w:num w:numId="25">
    <w:abstractNumId w:val="18"/>
  </w:num>
  <w:num w:numId="26">
    <w:abstractNumId w:val="43"/>
  </w:num>
  <w:num w:numId="27">
    <w:abstractNumId w:val="6"/>
  </w:num>
  <w:num w:numId="28">
    <w:abstractNumId w:val="33"/>
  </w:num>
  <w:num w:numId="29">
    <w:abstractNumId w:val="9"/>
  </w:num>
  <w:num w:numId="30">
    <w:abstractNumId w:val="21"/>
  </w:num>
  <w:num w:numId="31">
    <w:abstractNumId w:val="0"/>
  </w:num>
  <w:num w:numId="32">
    <w:abstractNumId w:val="19"/>
  </w:num>
  <w:num w:numId="33">
    <w:abstractNumId w:val="4"/>
  </w:num>
  <w:num w:numId="34">
    <w:abstractNumId w:val="15"/>
  </w:num>
  <w:num w:numId="35">
    <w:abstractNumId w:val="2"/>
  </w:num>
  <w:num w:numId="36">
    <w:abstractNumId w:val="40"/>
  </w:num>
  <w:num w:numId="37">
    <w:abstractNumId w:val="32"/>
  </w:num>
  <w:num w:numId="38">
    <w:abstractNumId w:val="5"/>
  </w:num>
  <w:num w:numId="39">
    <w:abstractNumId w:val="11"/>
  </w:num>
  <w:num w:numId="40">
    <w:abstractNumId w:val="38"/>
  </w:num>
  <w:num w:numId="41">
    <w:abstractNumId w:val="10"/>
  </w:num>
  <w:num w:numId="42">
    <w:abstractNumId w:val="22"/>
  </w:num>
  <w:num w:numId="43">
    <w:abstractNumId w:val="28"/>
  </w:num>
  <w:num w:numId="44">
    <w:abstractNumId w:val="24"/>
  </w:num>
  <w:num w:numId="45">
    <w:abstractNumId w:val="3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link w:val="C15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/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Énfasis"/>
    <w:qFormat/>
    <w:rPr>
      <w:i w:val="1"/>
    </w:rPr>
  </w:style>
  <w:style w:type="character" w:styleId="C15">
    <w:name w:val="Texto independiente 3 Car"/>
    <w:link w:val="P17"/>
    <w:rPr>
      <w:rFonts w:ascii="Courier New" w:hAnsi="Courier New"/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2013-03-26T13:11:00Z</dcterms:created>
  <cp:lastModifiedBy>Ethan Puglia</cp:lastModifiedBy>
  <cp:lastPrinted>2013-03-12T15:32:00Z</cp:lastPrinted>
  <dcterms:modified xsi:type="dcterms:W3CDTF">2019-03-28T17:33:09Z</dcterms:modified>
  <cp:revision>5</cp:revision>
  <dc:title>PROYECTO DE ORDENANZA VIOLENCIA FAMILIAR</dc:title>
</cp:coreProperties>
</file>