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511E16" Type="http://schemas.openxmlformats.org/officeDocument/2006/relationships/officeDocument" Target="/word/document.xml" /><Relationship Id="coreR6C511E1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9482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593/I/12 iniciado por Secretaría de Desarrollo Social con nota de la Sra. Gloria de Jesús Beltrán solicitando Pensión Municipal;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padece graves problemas de salud y los escasos ingresos del grupo familiar le impiden cubrir sus necesidades básicas;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sugiere dar curso favorable a lo solicitado;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Legislación General la misma emite despacho favorable, despacho aprobado por unanimidad en sesión del día 29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una pensión municipal por invalidez, a la Sra. Gloria de Jesús Beltran, D.N.I. Nº 94.133.514, domiciliada en calle Mosconi Nº 238 de Barrio Poluyán, mientras no perciba otro beneficio previsional.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VEINTINUEVE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A5741D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76D3DE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B71CB3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126C30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638F07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520824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6DA6C4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E9331D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94F4D7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53D70D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3DD754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7335E7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4A31AE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21F02D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D3124A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FB753F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CADFD3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6BF71E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BC9268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BA6448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B90C94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EF1A8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413DB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CDC19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823BA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A9C324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08A14F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C3FE96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CEAF37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4410AE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6029D7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16D0E9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0F635B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67A66C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B88949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25894B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9E6605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B693D9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BDCF55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ED695A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A8D4D1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DD2A90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EFCBA0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5227EB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AEA952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E0E0AF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29EAE9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E15E5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375BFA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D62AB6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60EBD7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CF42B6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C371D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EFD2B9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78B368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968285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92C01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6A40A9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0A4875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9CBE3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966D4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9A82D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A83F6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50E428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F3AD35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27066B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3D28C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28B52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6966E4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AD890E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5D0F4A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144C0A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AE27C8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CF291E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18F86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DBE214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1F2608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1EBFF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9E32C7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27430B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FD84A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7A8B79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8CA2AC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F88490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E324D6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90E721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3A99CC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1F90B2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EEF303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2206D3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92C938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34256B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AC4B63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040382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A40285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FF2CB3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C2A69A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9EE787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5E7AB6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87A2E7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2013-04-30T14:20:00Z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