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E32BF6" Type="http://schemas.openxmlformats.org/officeDocument/2006/relationships/officeDocument" Target="/word/document.xml" /><Relationship Id="coreR3BE32BF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9488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438/12 iniciado por el Sr. Ortiz, Narciso Eduardo;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del pago de Tasa por Servicios a la Propiedad – Cuenta Nº  00000334;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del estudio socioeconómico realizado se desprende que es un hogar nuclear, siendo sus ingresos inestables;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solicitante realiza tareas varias y su esposa es ama de casa estando en trámite su jubilación;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sus hijos realizan, uno tareas esporádicas y el otro se encuentra inserto en el sistema educativo formal;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ocupan un inmueble de su propiedad por lo que solicita eximición de Tasas por Servicios a la Propiedad;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                             </w:t>
      </w:r>
    </w:p>
    <w:p>
      <w:pPr>
        <w:spacing w:lineRule="auto" w:line="276" w:beforeAutospacing="1" w:afterAutospacing="1"/>
        <w:ind w:hanging="283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Que evaluado el Expediente por Comisión de Hacienda, la misma emite despacho favorable, despacho aprobado por unanimidad en sesión del día 20 de Mayo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OTORGAR </w:t>
      </w:r>
      <w:r>
        <w:rPr>
          <w:rStyle w:val="C3"/>
          <w:rFonts w:ascii="Courier New" w:hAnsi="Courier New"/>
        </w:rPr>
        <w:t>un plan de pago al contribuyente por la deuda que en concepto de Tasa por Servicios a la Propiedad mantiene con el Municipio el inmueble Cuenta Nº 00000334 en cuotas que no superen los Pesos doscientos cincuenta ($250) mensuales.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PRESCRIBIR </w:t>
      </w:r>
      <w:r>
        <w:rPr>
          <w:rStyle w:val="C3"/>
          <w:sz w:val="24"/>
        </w:rPr>
        <w:t>los períodos que correspondan a la fecha de promulgación de la presente.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VEINTE DÍAS DEL MES DE MAYO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738600D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46094E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736F5A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BAD485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04BE80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341BEC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8694385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2700C44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0A27870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321B740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AE24DF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906827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DA8E3EF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1AEFC1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1C0194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B5CF5C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D395DBE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B67F66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084A03C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F7773C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5B732E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2B075C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BA5A54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C823D7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E23082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FE59B3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7387C3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6CE34FD6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7C602AB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98B31A1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8F4F48F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D77BC0C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E96280C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F0AC0B0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A72BC58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75AC89F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8C3C69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0D2892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54055C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B42787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C58F6E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6319A1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669CA6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DD9F22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976F8C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BDF56E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A397D8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38D46D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B6E5F0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C66ED2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EEED73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ED2811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A2CF81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676677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5442F64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487EA3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8BAF0A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AB4B83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D8A402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0664DC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C09428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B85F3A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AAA0A9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71746C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A2CC2B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D6A92E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A705A6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E9E243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73C40C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A6551A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2992F3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C66D59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627A09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D078B4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31E7DE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F8598C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C46AB6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DCBB31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30B44A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243B14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5AC1DA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73AB355F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174F1D3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B5F158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A9C5A6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A227476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34AC4F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81FC18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AC7CA6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5EAD21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0E9FD8FB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E0F0E66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34848F8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4DA090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F3936E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0D30338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B87908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F52839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3AD2F7C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5C0C65E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2013-05-21T13:18:00Z</dcterms:created>
  <cp:lastModifiedBy>Ethan Puglia</cp:lastModifiedBy>
  <cp:lastPrinted>2013-03-12T15:32:00Z</cp:lastPrinted>
  <dcterms:modified xsi:type="dcterms:W3CDTF">2019-03-28T17:33:10Z</dcterms:modified>
  <cp:revision>6</cp:revision>
  <dc:title>PROYECTO DE ORDENANZA VIOLENCIA FAMILIAR</dc:title>
</cp:coreProperties>
</file>