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041088" Type="http://schemas.openxmlformats.org/officeDocument/2006/relationships/officeDocument" Target="/word/document.xml" /><Relationship Id="coreR7204108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9502</w:t>
      </w: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after="100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La nota presentada por el Sr. Intendente solicitando licencia; y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licencia sin goce de haberes para ausentarse del municipio desde el día 24 de junio y por el término de 17 días;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realizará un viaje con el fin de suscribir convenios de cooperación recíproca con ayuntamientos de España y con la Unión Iberoamericana de Municipios que redundarán en beneficios para nuestra ciudad;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Que, conforme a lo establecido en el art. 99 de la Carta Orgánica Municipal, corresponde al Honorable Concejo Deliberante autorizar al Intendente Municipal a ausentarse del Municipio por más de quince días;     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nota en sesión de fecha 10 de Junio de 2013 se aprueba por unanimidad el pedido allí realizado.</w:t>
      </w:r>
    </w:p>
    <w:p>
      <w:pPr>
        <w:spacing w:lineRule="auto" w:line="360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OTÓRGASE </w:t>
      </w:r>
      <w:r>
        <w:rPr>
          <w:rStyle w:val="C3"/>
          <w:rFonts w:ascii="Courier New" w:hAnsi="Courier New"/>
        </w:rPr>
        <w:t>licencia sin goce de haberes al Sr. Intendente Municipal, Dr. Walter Eduardo Saieg, por el término de diecisiete (17) días a contar del 24 de junio de 2013.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AUTORÍZASE </w:t>
      </w:r>
      <w:r>
        <w:rPr>
          <w:rStyle w:val="C3"/>
          <w:rFonts w:ascii="Courier New" w:hAnsi="Courier New"/>
        </w:rPr>
        <w:t>al Sr. Intendente durante su licencia a suscribir convenios en nombre y representación de la ciudad de Alta Gracia.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COMUNÍQUESE </w:t>
      </w:r>
      <w:r>
        <w:rPr>
          <w:rStyle w:val="C3"/>
          <w:rFonts w:ascii="Courier New" w:hAnsi="Courier New"/>
        </w:rPr>
        <w:t xml:space="preserve">a la Sección Recursos Humanos a fin de que tome conocimiento que la licencia que se otorga por la presente es sin goce de haberes. 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DIEZ DÍAS DEL MES DE JUNIO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99EFBCC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96DAA4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A00443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3899B9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CEF7DF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3E784A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9B09EEB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866FBF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71B69A8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6B1F3D4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4482844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30CE60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D6E711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97FFCC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EE9D29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64D6CE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AABA416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811130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4B00C9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09D503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B82B18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9DCF0F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4B7B9B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C03189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285CEB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A3D6A3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78FB32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9262BB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770EAE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7B0233D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C87172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3316C73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B7C111B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13E049A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E1DC0C6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E8D03A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E60C5A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03AD62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AB8508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198599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C41A14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C08BD1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B62622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9E1108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04AE3F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E60461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D5E7D5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0B74B7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92AF7F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7BEF0F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E63F08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499D8C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99DE75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1F822F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02FBFE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FC20AC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4B5F19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DFD2BA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103CCE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2B213C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C57D18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08A733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0F6120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F6B466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A2ADCB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116BCD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790D4F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C306C8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B623BF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05CCEE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7ECA74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A70CEF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D58C27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317B3F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45BAFE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F79F46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E7A8EC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AD6A92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BB8359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425899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CDEEDD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6D868AA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FFB34B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FB1F9F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94C32B5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7ED3E5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993851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983EE2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10E45B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E5BB5F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9D7120F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0639B0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F37093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8063CB9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540881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BB72E1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B12AC0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BF71BC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FB633C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F34272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2013-06-11T13:42:00Z</dcterms:created>
  <cp:lastModifiedBy>Ethan Puglia</cp:lastModifiedBy>
  <cp:lastPrinted>2013-05-29T16:53:00Z</cp:lastPrinted>
  <dcterms:modified xsi:type="dcterms:W3CDTF">2019-03-28T17:33:11Z</dcterms:modified>
  <cp:revision>4</cp:revision>
  <dc:title>PROYECTO DE ORDENANZA VIOLENCIA FAMILIAR</dc:title>
</cp:coreProperties>
</file>