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15E7B" Type="http://schemas.openxmlformats.org/officeDocument/2006/relationships/officeDocument" Target="/word/document.xml" /><Relationship Id="coreR3315E7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9515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Ejecutiva Organizadora del XXVI Encuentro Anual de Colectividades; y;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mencionada nota la Comisión Organizadora del Encuentro manifiesta la imposibilidad de cumplir con la totalidad de los compromisos económicos asumidos con motivo de la realización del Encuentro;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en la nota de referencia, solicita nueva prórroga de treinta (30) días para la presentación del Balance General;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como anexo a la nota mencionada, la Comisión adjunta un Cuadro de recursos y gastos y estado de obligaciones contraídas;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intención del Estado Municipal brindar el respaldo y aporte que sea necesario, porque dicho aporte se traduce directamente en una inversión para el crecimiento, desarrollo y promoción de la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año tras año confluyen al Encuentro más visitantes y sus beneficios se trasladan a toda la ciudad y por ende a todos los vecinos;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esta gestión tiene la firma voluntad que este Encuentro continúe creciendo y trascienda las fronteras de la provincia y el país;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Proyecto de Ordenanza por Concejo constituido en Comisión, el mismo emite despacho favorable, despacho aprobado por mayoría en sesión del día 17 de Junio de 2013. 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hanging="567" w:left="567"/>
        <w:jc w:val="left"/>
      </w:pPr>
      <w:r>
        <w:t>...///2.-</w:t>
      </w:r>
    </w:p>
    <w:p>
      <w:pPr>
        <w:pStyle w:val="P11"/>
        <w:ind w:left="567"/>
        <w:jc w:val="left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un préstamo a la Comisión Ejecutiva Organizadora del XXVI Encuentro Anual de Colectividades de hasta la suma de Pesos Seiscientos treinta y cinco mil ($635.000), para hacer frente a los compromisos contraídos.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DEBERÁ </w:t>
      </w:r>
      <w:r>
        <w:rPr>
          <w:rStyle w:val="C3"/>
          <w:rFonts w:ascii="Courier New" w:hAnsi="Courier New"/>
        </w:rPr>
        <w:t>la Comisión Ejecutiva Organizadora del XXVI Encuentro Anual de Colectividades, rendir cuentas del dinero recibido del Estado Municipal al momento de presentar el Balance definitivo.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PRORRÓGASE </w:t>
      </w:r>
      <w:r>
        <w:rPr>
          <w:rStyle w:val="C3"/>
          <w:rFonts w:ascii="Courier New" w:hAnsi="Courier New"/>
        </w:rPr>
        <w:t>por el término de treinta (30) días el plazo para la presentación del Balance General por parte de la Comisión Ejecutiva Organizadora del XXVI Encuentro Anual de Colectividades, a partir del vencimiento del plazo anterior.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>DADA EN LA SALA DE SESIONES DEL HONORABLE CONCEJO DELIBERANTE A LOS DIECISIETE DÍAS DEL MES DE JUNIO DEL AÑO DOS MIL TRECE.-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89DA9C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75D6BE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50874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E31434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310EEC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D68BC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A92297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D0840C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ADDB58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538014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790872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64D8B4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4B357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06F0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0D277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0DC2C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AAE85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A7880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E8A085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38AA9B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EBAB2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89031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C1A21F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AED9C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78A3B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EE39D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396C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927B1C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2013-06-18T14:06:00Z</dcterms:created>
  <cp:lastModifiedBy>Ethan Puglia</cp:lastModifiedBy>
  <cp:lastPrinted>2013-06-18T16:05:00Z</cp:lastPrinted>
  <dcterms:modified xsi:type="dcterms:W3CDTF">2019-03-28T17:33:11Z</dcterms:modified>
  <cp:revision>6</cp:revision>
  <dc:title>PROYECTO DE ORDENANZA VIOLENCIA FAMILIAR</dc:title>
</cp:coreProperties>
</file>