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82C3E44" Type="http://schemas.openxmlformats.org/officeDocument/2006/relationships/officeDocument" Target="/word/document.xml" /><Relationship Id="coreR82C3E44"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jc w:val="center"/>
        <w:rPr>
          <w:rStyle w:val="C3"/>
          <w:rFonts w:ascii="JaneAusten" w:hAnsi="JaneAusten"/>
          <w:sz w:val="24"/>
        </w:rPr>
      </w:pPr>
      <w:r>
        <w:rPr>
          <w:rStyle w:val="C3"/>
          <w:rFonts w:ascii="JaneAusten" w:hAnsi="JaneAusten"/>
          <w:sz w:val="24"/>
        </w:rPr>
        <w:t>“2013 AÑO DEL TRIGÉSIMO ANIVERSARIO DE LA RECUPERACIÓN DE LA DEMOCRACIA”</w:t>
      </w:r>
    </w:p>
    <w:p>
      <w:pPr>
        <w:pStyle w:val="P4"/>
        <w:spacing w:lineRule="auto" w:line="276"/>
        <w:rPr>
          <w:rStyle w:val="C3"/>
        </w:rPr>
      </w:pPr>
    </w:p>
    <w:p>
      <w:pPr>
        <w:pStyle w:val="P4"/>
        <w:spacing w:lineRule="auto" w:line="276"/>
        <w:rPr>
          <w:rStyle w:val="C3"/>
        </w:rPr>
      </w:pPr>
    </w:p>
    <w:p>
      <w:pPr>
        <w:pStyle w:val="P4"/>
        <w:spacing w:lineRule="auto" w:line="276"/>
      </w:pPr>
      <w:r>
        <w:t>ORDENANZA Nº 9540</w:t>
      </w:r>
    </w:p>
    <w:p>
      <w:pPr>
        <w:spacing w:lineRule="auto" w:line="276"/>
        <w:ind w:hanging="426" w:left="426"/>
        <w:rPr>
          <w:rStyle w:val="C3"/>
          <w:rFonts w:ascii="Courier New" w:hAnsi="Courier New"/>
        </w:rPr>
      </w:pPr>
    </w:p>
    <w:p>
      <w:pPr>
        <w:spacing w:lineRule="auto" w:line="276"/>
        <w:ind w:hanging="426" w:left="426"/>
        <w:rPr>
          <w:rStyle w:val="C3"/>
          <w:rFonts w:ascii="Courier New" w:hAnsi="Courier New"/>
        </w:rPr>
      </w:pPr>
    </w:p>
    <w:p>
      <w:pPr>
        <w:spacing w:before="100" w:after="100" w:beforeAutospacing="1" w:afterAutospacing="1"/>
        <w:ind w:hanging="426" w:left="426"/>
        <w:jc w:val="both"/>
        <w:rPr>
          <w:rStyle w:val="C3"/>
          <w:rFonts w:ascii="Courier New" w:hAnsi="Courier New"/>
        </w:rPr>
      </w:pPr>
      <w:r>
        <w:rPr>
          <w:rStyle w:val="C3"/>
          <w:rFonts w:ascii="Courier New" w:hAnsi="Courier New"/>
        </w:rPr>
        <w:t xml:space="preserve"> VISTO: Que en la ciudad de Alta Gracia existen seis Centros de Desarrollo Infantil que dependen de la Secretaría de Desarrollo Social y ocho Jardines de Infantes privados no adscriptos a la Provincia; y </w:t>
      </w:r>
    </w:p>
    <w:p>
      <w:pPr>
        <w:spacing w:before="100" w:after="100" w:beforeAutospacing="1" w:afterAutospacing="1"/>
        <w:ind w:hanging="426" w:left="426"/>
        <w:jc w:val="both"/>
        <w:rPr>
          <w:rStyle w:val="C3"/>
          <w:rFonts w:ascii="Courier New" w:hAnsi="Courier New"/>
          <w:b w:val="1"/>
        </w:rPr>
      </w:pPr>
    </w:p>
    <w:p>
      <w:pPr>
        <w:spacing w:before="100" w:after="100" w:beforeAutospacing="1" w:afterAutospacing="1"/>
        <w:jc w:val="center"/>
        <w:rPr>
          <w:rStyle w:val="C3"/>
          <w:rFonts w:ascii="Courier New" w:hAnsi="Courier New"/>
          <w:b w:val="1"/>
        </w:rPr>
      </w:pPr>
      <w:r>
        <w:rPr>
          <w:rStyle w:val="C3"/>
          <w:rFonts w:ascii="Courier New" w:hAnsi="Courier New"/>
          <w:b w:val="1"/>
        </w:rPr>
        <w:t xml:space="preserve">C </w:t>
      </w:r>
      <w:r>
        <w:rPr>
          <w:rStyle w:val="C3"/>
          <w:rFonts w:ascii="Courier New" w:hAnsi="Courier New"/>
          <w:b w:val="1"/>
        </w:rPr>
        <w:t>O N S I D E R A N D O</w:t>
      </w:r>
    </w:p>
    <w:p>
      <w:pPr>
        <w:spacing w:before="100" w:after="100" w:beforeAutospacing="1" w:afterAutospacing="1"/>
        <w:jc w:val="both"/>
        <w:rPr>
          <w:rStyle w:val="C3"/>
          <w:rFonts w:ascii="Courier New" w:hAnsi="Courier New"/>
          <w:b w:val="1"/>
        </w:rPr>
      </w:pPr>
    </w:p>
    <w:p>
      <w:pPr>
        <w:spacing w:beforeAutospacing="1" w:afterAutospacing="1"/>
        <w:ind w:left="426"/>
        <w:jc w:val="both"/>
        <w:rPr>
          <w:rStyle w:val="C3"/>
          <w:rFonts w:ascii="Courier New" w:hAnsi="Courier New"/>
        </w:rPr>
      </w:pPr>
      <w:r>
        <w:rPr>
          <w:rStyle w:val="C3"/>
          <w:rFonts w:ascii="Courier New" w:hAnsi="Courier New"/>
        </w:rPr>
        <w:t>Que no existe ninguna ordenanza que los regule a nivel local y se ha realizado un trabajo de legislación comparada y un diagnóstico de la realidad que atraviesan los CDI;</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 xml:space="preserve">Que la Ordenanza Nº 9271 del Consejo Municipal de al Niñez  y la Adolescencia destaca el artículo 32 de la Ley Nº 26061: “está conformado por todos aquellos organismos, entidades y servicios que diseñan, planifican, coordinan, orientan, ejecutan y supervisan las políticas públicas de gestión estatal y privadas en el ámbito Nacional, Provincial y Municipal destinados a la promoción, prevención, asistencia, protección, resguardo y restablecimiento de los Derechos de las niñas, niños y adolescentes y establece los medios a través de los cuales se asegura el efectivo goce  de sus derechos y garantías reconocidos”;</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 xml:space="preserve">Que teniendo en cuenta la Ley Nacional de Promoción y Regulación de los Centros de Desarrollo Infantil, destacamos: “Dicha normativa se ha sancionado en el marco de los principios rectores de la Ley Nº 26.061 de Promoción Integral de los Derechos de la Niñas, Niños y Adolescentes en cuanto tiene por finalidad la promoción y creación de dichos Centros como espacios destinados a la atención integral de la primera infancia con el fin de  brindar  los  cuidados  adecuados e imprescindibles, </w:t>
      </w:r>
    </w:p>
    <w:p>
      <w:pPr>
        <w:spacing w:beforeAutospacing="1" w:afterAutospacing="1"/>
        <w:ind w:left="426"/>
        <w:jc w:val="right"/>
        <w:rPr>
          <w:rStyle w:val="C3"/>
          <w:rFonts w:ascii="Courier New" w:hAnsi="Courier New"/>
        </w:rPr>
      </w:pPr>
      <w:r>
        <w:rPr>
          <w:rStyle w:val="C3"/>
          <w:rFonts w:ascii="Courier New" w:hAnsi="Courier New"/>
        </w:rPr>
        <w:t>...///</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...///2.-</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complementando, orientando y coadyuvando en su rol a las familias desde una función preventiva, promocional y reparadora”;</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Que nuestra ciudad debe dar un paso que acreciente la igualdad en la calidad de los servicios de atención que se brindan a los más pequeños;</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Que existe la necesidad de producir adecuadas intervenciones en los CDI para mejorar las políticas de atención a la primera infancia;</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Que el artículo 2 de la Ley Nacional de Promoción y Regulación de los Centros de Desarrollo Infantil Nº 26.233 dice: ”...Se entenderá por Centro de Desarrollo Infantil a los espacios de atención integral de niños y niñas de hasta cuatro (4) años de edad, que además realicen acciones para instalar, en los ámbitos familiar y comunitario, capacidades que favorezcan la promoción y protección de los derechos de niños y niñas”;</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 xml:space="preserve">Que si bien los Jardines Privados cuentan con la autonomía para realizar las acciones que ellos crean convenientes, no pueden dejar de ser mirados por este Municipio  en su accionar frente a las niñas  y los niños pequeños;</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Que la protección integral de la primera infancia, en el espíritu de la Convención sobre los Derechos del Niño requiere implementarse mediante políticas publicas que garanticen su derecho a desarrollarse “hasta el máximo de su potencial”;</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 xml:space="preserve">Que las intervenciones a nivel local deben ajustarse a los criterios y estándares de calidad establecidos  por los órganos rectores del sistema de protección integral y fundarse en buenas prácticas;</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 xml:space="preserve">Que el Municipio debe brindar ofertas socioeducativas de calidad para atender a una realidad creciente de las familias – las madres y los padres deben ocuparse de sus obligaciones   laborales  y  la  familia  ampliada o  la </w:t>
      </w:r>
    </w:p>
    <w:p>
      <w:pPr>
        <w:spacing w:beforeAutospacing="1" w:afterAutospacing="1"/>
        <w:ind w:left="426"/>
        <w:jc w:val="right"/>
        <w:rPr>
          <w:rStyle w:val="C3"/>
          <w:rFonts w:ascii="Courier New" w:hAnsi="Courier New"/>
        </w:rPr>
      </w:pPr>
      <w:r>
        <w:rPr>
          <w:rStyle w:val="C3"/>
          <w:rFonts w:ascii="Courier New" w:hAnsi="Courier New"/>
        </w:rPr>
        <w:t>...///</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...///3.-</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comunidad mas cercana, que en otros momentos actuaba como red de apoyo para el cuidado de los mas pequeños, también tienen obligaciones que hacen difícil esa tarea;</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Que los últimos informes hablan de: “La inclusión temprana de los niños y las niñas en centros educativos de calidad, puede constituirse en uno de los principales mecanismos de integración de la infancia a los procesos de formación y ejercicio del derecho a la educación. Son muchas las evidencias que señalan la importancia que tiene la educación y estimulación temprana en el desarrollo físico, emocional, intelectual y social del niño/a y los beneficios que redundan en los trayectos educativos posteriores y en el desarrollo humano futuro”;</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Que por otro lado, esta comprobado que la atención temprana de calidad es fundamental para el desarrollo de los niños y las niñas;</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Que se revaloriza la importancia de la intervención del Estado para que supervise, promueva y facilite este servicio de atención integral para la igualdad en la calidad;</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Que el desarrollo infantil temprano integral es un enfoque que orienta la adopción de medidas de políticas publicas que coordinen acciones a diferentes niveles por un lado el control sobre lo privado y por el otro la intervención directa sobre lo publico municipal;</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 xml:space="preserve">Que la integralidad en la oferta es uno de los factores que se plantean como relevantes a la hora de pensar en las características de los servicios. Una propuesta integral centrada en el cuidado de la transmisión  y la enseñanza debe contemplar la atención educativa, la salud y la nutrición de los niños, así como el fortalecimiento de sus familias;</w:t>
      </w:r>
    </w:p>
    <w:p>
      <w:pPr>
        <w:spacing w:beforeAutospacing="1" w:afterAutospacing="1"/>
        <w:ind w:left="426"/>
        <w:jc w:val="right"/>
        <w:rPr>
          <w:rStyle w:val="C3"/>
          <w:rFonts w:ascii="Courier New" w:hAnsi="Courier New"/>
        </w:rPr>
      </w:pPr>
      <w:r>
        <w:rPr>
          <w:rStyle w:val="C3"/>
          <w:rFonts w:ascii="Courier New" w:hAnsi="Courier New"/>
        </w:rPr>
        <w:t>...///</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...///4.-</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Que desde una perspectiva integral se espera que el servicio complemente las tareas de crianza realizadas por las familias, pero que además amplíe la experiencia social de su grupo de origen, generando propuestas para enriquecer su mundo cultural;</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 xml:space="preserve">Que desde esta mirada adquiere fundamental sentido, el juego como oferta central en las instituciones infantiles, ya que permite a los niños construir significados, explorar y manipular objetos, observar, imitar y participar de propuestas novedosas, amplia las posibilidades de encontrar  sentidos, construir relaciones, conocer y comprender los contextos vitales;</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Que dentro del proceso de actualización de políticas socioeducativas se necesita contar con propuestas que incluyan el desarrollo de la expresión, la recreación, la percepción, la psicomotricidad, el lenguaje, los vínculos, es decir la iniciación y desarrollo de todos aquellos conocimientos que favorezcan la identidad, la convivencia y la autonomía;</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Que resulta imprescindible centrar las actividades en el juego, la música, el teatro, la literatura, las experiencias directas, el conocimiento del ambiente, todas ellas sustentadas y miradas por diferentes disciplinas y por el marco de la Ley de Educación Nacional;</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Que no se pueden desconocer las características de las sociedades actuales, los niveles de acceso al mundo del trabajo, por parte de la mujer y las nuevas configuraciones familiares, las cuales demandan servicios que atiendan a los mas pequeños fuera de sus hogares. La calidad de estos es altamente significativa en relación a los resultados esperados en términos del desarrollo de los pequeños y la tranquilidad de la familia;</w:t>
      </w:r>
    </w:p>
    <w:p>
      <w:pPr>
        <w:spacing w:beforeAutospacing="1" w:afterAutospacing="1"/>
        <w:ind w:left="426"/>
        <w:jc w:val="right"/>
        <w:rPr>
          <w:rStyle w:val="C3"/>
          <w:rFonts w:ascii="Courier New" w:hAnsi="Courier New"/>
        </w:rPr>
      </w:pPr>
      <w:r>
        <w:rPr>
          <w:rStyle w:val="C3"/>
          <w:rFonts w:ascii="Courier New" w:hAnsi="Courier New"/>
        </w:rPr>
        <w:t>...///</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...///5.-</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Que desde el Consejo Municipal de Niñez de la ciudad de Alta Gracia, se considera oportuno profundizar la regulación respecto al funcionamiento de los CDI y de los Jardines de Infantes Privados no adscriptos a la Provincia;</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 xml:space="preserve">Que existe el convencimiento de que igualar las oportunidades desde la primer infancia, es una contribución trascendente para lograr el real acceso a los derechos establecidos en la legislación vigente;  </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 xml:space="preserve">Que analizado el Proyecto de Ordenanza por el Concejo constituido en Comisión y luego de continuar con reuniones y consultas para lograr la mejor ordenanza posible de acuerdo a las exigencias de los nuevos criterios para este tipo de instituciones que albergan a niños de distintos sectores con distintas características culturales y sociales, se emite despacho por unanimidad aprobando en general el proyecto presentado y en particular con algunas modificaciones, despacho aprobado por unanimidad en sesión del día 22 de julio  de 2013.</w:t>
      </w:r>
    </w:p>
    <w:p>
      <w:pPr>
        <w:pStyle w:val="P11"/>
        <w:spacing w:lineRule="auto" w:line="276"/>
        <w:ind w:left="567"/>
        <w:jc w:val="center"/>
        <w:rPr>
          <w:rStyle w:val="C3"/>
          <w:b w:val="1"/>
        </w:rPr>
      </w:pPr>
    </w:p>
    <w:p>
      <w:pPr>
        <w:pStyle w:val="P11"/>
        <w:spacing w:lineRule="auto" w:line="276"/>
        <w:ind w:left="567"/>
        <w:jc w:val="center"/>
        <w:rPr>
          <w:rStyle w:val="C3"/>
          <w:b w:val="1"/>
        </w:rPr>
      </w:pPr>
      <w:r>
        <w:rPr>
          <w:rStyle w:val="C3"/>
          <w:b w:val="1"/>
        </w:rPr>
        <w:t>E</w:t>
      </w:r>
      <w:r>
        <w:rPr>
          <w:rStyle w:val="C3"/>
          <w:b w:val="1"/>
        </w:rPr>
        <w:t>L HONORABLE CONCEJO DELIBERANTE DE LA CIUDAD DE</w:t>
      </w:r>
    </w:p>
    <w:p>
      <w:pPr>
        <w:spacing w:lineRule="auto" w:line="276"/>
        <w:jc w:val="center"/>
        <w:rPr>
          <w:rStyle w:val="C3"/>
          <w:rFonts w:ascii="Courier New" w:hAnsi="Courier New"/>
          <w:b w:val="1"/>
        </w:rPr>
      </w:pPr>
    </w:p>
    <w:p>
      <w:pPr>
        <w:pStyle w:val="P12"/>
        <w:spacing w:lineRule="auto" w:line="276"/>
        <w:ind w:left="561"/>
        <w:jc w:val="center"/>
        <w:rPr>
          <w:rStyle w:val="C3"/>
        </w:rPr>
      </w:pPr>
      <w:r>
        <w:rPr>
          <w:rStyle w:val="C3"/>
          <w:b w:val="1"/>
        </w:rPr>
        <w:t>ALTA GRACIA SANCIONA CON FUERZA DE ORDENANZA</w:t>
      </w:r>
    </w:p>
    <w:p>
      <w:pPr>
        <w:spacing w:lineRule="auto" w:line="276" w:beforeAutospacing="1" w:afterAutospacing="1"/>
        <w:ind w:hanging="426" w:left="426"/>
        <w:jc w:val="both"/>
        <w:rPr>
          <w:rStyle w:val="C3"/>
          <w:rFonts w:ascii="Courier New" w:hAnsi="Courier New"/>
          <w:b w:val="1"/>
          <w:u w:val="single"/>
        </w:rPr>
      </w:pPr>
    </w:p>
    <w:p>
      <w:pPr>
        <w:spacing w:lineRule="auto" w:line="276" w:beforeAutospacing="1" w:afterAutospacing="1"/>
        <w:ind w:hanging="426" w:left="426"/>
        <w:jc w:val="center"/>
        <w:rPr>
          <w:rStyle w:val="C3"/>
          <w:rFonts w:ascii="Courier New" w:hAnsi="Courier New"/>
        </w:rPr>
      </w:pPr>
      <w:r>
        <w:rPr>
          <w:rStyle w:val="C3"/>
          <w:rFonts w:ascii="Courier New" w:hAnsi="Courier New"/>
          <w:b w:val="1"/>
          <w:u w:val="single"/>
        </w:rPr>
        <w:t>CAPITULO I</w:t>
      </w:r>
    </w:p>
    <w:p>
      <w:pPr>
        <w:spacing w:lineRule="auto" w:line="276" w:beforeAutospacing="1" w:afterAutospacing="1"/>
        <w:ind w:hanging="426" w:left="426"/>
        <w:jc w:val="center"/>
        <w:rPr>
          <w:rStyle w:val="C3"/>
          <w:rFonts w:ascii="Courier New" w:hAnsi="Courier New"/>
          <w:b w:val="1"/>
        </w:rPr>
      </w:pPr>
      <w:r>
        <w:rPr>
          <w:rStyle w:val="C3"/>
          <w:rFonts w:ascii="Courier New" w:hAnsi="Courier New"/>
          <w:b w:val="1"/>
        </w:rPr>
        <w:t>Disposiciones Generales</w:t>
      </w: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b w:val="1"/>
        </w:rPr>
      </w:pPr>
      <w:r>
        <w:rPr>
          <w:rStyle w:val="C3"/>
          <w:rFonts w:ascii="Courier New" w:hAnsi="Courier New"/>
          <w:b w:val="1"/>
          <w:u w:val="single"/>
        </w:rPr>
        <w:t>Art.1</w:t>
      </w:r>
      <w:r>
        <w:rPr>
          <w:rStyle w:val="C3"/>
          <w:b w:val="1"/>
        </w:rPr>
        <w:t>:</w:t>
      </w:r>
      <w:r>
        <w:rPr>
          <w:rStyle w:val="C3"/>
          <w:rFonts w:ascii="Courier New" w:hAnsi="Courier New"/>
          <w:b w:val="1"/>
        </w:rPr>
        <w:t xml:space="preserve"> </w:t>
      </w:r>
      <w:r>
        <w:rPr>
          <w:rStyle w:val="C3"/>
          <w:rFonts w:ascii="Courier New" w:hAnsi="Courier New"/>
          <w:b w:val="1"/>
        </w:rPr>
        <w:t>OBJETO Y AMBITO DE APLICACIÓN.</w:t>
      </w:r>
    </w:p>
    <w:p>
      <w:pPr>
        <w:spacing w:beforeAutospacing="1" w:afterAutospacing="1"/>
        <w:ind w:hanging="426" w:left="426"/>
        <w:jc w:val="both"/>
        <w:rPr>
          <w:rStyle w:val="C3"/>
          <w:rFonts w:ascii="Courier New" w:hAnsi="Courier New"/>
        </w:rPr>
      </w:pPr>
      <w:r>
        <w:rPr>
          <w:rStyle w:val="C3"/>
          <w:rFonts w:ascii="Courier New" w:hAnsi="Courier New"/>
        </w:rPr>
        <w:t xml:space="preserve">   La presente Ordenanza tiene por objeto regular la habilitación, el funcionamiento  y la supervisión de todos los Centros de Desarrollo Infantil, sean estos de gestión publica o privada, de carácter socio-educativos, destinados a la atención y desarrollo integral de la población infantil desde los cuarenta y cinco (45) días y hasta los cuatro (4) años inclusive, que realicen acciones en los ámbitos familiar y comunitario, para instalar capacidades que favorezcan la promoción y protección de los derechos de niños y niñas.</w:t>
      </w:r>
    </w:p>
    <w:p>
      <w:pPr>
        <w:pStyle w:val="P20"/>
        <w:spacing w:lineRule="auto" w:line="276"/>
        <w:ind w:hanging="426" w:left="426"/>
        <w:jc w:val="right"/>
        <w:rPr>
          <w:rStyle w:val="C3"/>
          <w:b w:val="1"/>
          <w:sz w:val="24"/>
        </w:rPr>
      </w:pPr>
      <w:r>
        <w:rPr>
          <w:rStyle w:val="C3"/>
          <w:b w:val="1"/>
          <w:sz w:val="24"/>
        </w:rPr>
        <w:t>...///</w:t>
      </w:r>
    </w:p>
    <w:p>
      <w:pPr>
        <w:pStyle w:val="P20"/>
        <w:spacing w:lineRule="auto" w:line="276"/>
        <w:ind w:hanging="426" w:left="426"/>
        <w:jc w:val="both"/>
        <w:rPr>
          <w:rStyle w:val="C3"/>
          <w:b w:val="1"/>
          <w:sz w:val="24"/>
        </w:rPr>
      </w:pPr>
    </w:p>
    <w:p>
      <w:pPr>
        <w:pStyle w:val="P20"/>
        <w:spacing w:lineRule="auto" w:line="276"/>
        <w:ind w:hanging="426" w:left="426"/>
        <w:jc w:val="both"/>
        <w:rPr>
          <w:rStyle w:val="C3"/>
          <w:b w:val="1"/>
          <w:sz w:val="24"/>
        </w:rPr>
      </w:pPr>
    </w:p>
    <w:p>
      <w:pPr>
        <w:pStyle w:val="P20"/>
        <w:spacing w:lineRule="auto" w:line="276"/>
        <w:ind w:hanging="426" w:left="426"/>
        <w:jc w:val="both"/>
        <w:rPr>
          <w:rStyle w:val="C3"/>
          <w:sz w:val="24"/>
        </w:rPr>
      </w:pPr>
      <w:r>
        <w:rPr>
          <w:rStyle w:val="C3"/>
          <w:sz w:val="24"/>
        </w:rPr>
        <w:t>...///6.-</w:t>
      </w:r>
    </w:p>
    <w:p>
      <w:pPr>
        <w:pStyle w:val="P20"/>
        <w:spacing w:lineRule="auto" w:line="276"/>
        <w:ind w:hanging="426" w:left="426"/>
        <w:jc w:val="both"/>
        <w:rPr>
          <w:rStyle w:val="C3"/>
          <w:b w:val="1"/>
          <w:sz w:val="24"/>
        </w:rPr>
      </w:pPr>
    </w:p>
    <w:p>
      <w:pPr>
        <w:pStyle w:val="P20"/>
        <w:spacing w:lineRule="auto" w:line="276"/>
        <w:ind w:hanging="426" w:left="426"/>
        <w:jc w:val="both"/>
        <w:rPr>
          <w:rStyle w:val="C3"/>
          <w:b w:val="1"/>
          <w:sz w:val="24"/>
        </w:rPr>
      </w:pPr>
      <w:r>
        <w:rPr>
          <w:rStyle w:val="C3"/>
          <w:b w:val="1"/>
          <w:sz w:val="24"/>
          <w:u w:val="single"/>
        </w:rPr>
        <w:t>Art.</w:t>
      </w:r>
      <w:r>
        <w:rPr>
          <w:rStyle w:val="C3"/>
          <w:b w:val="1"/>
          <w:sz w:val="24"/>
          <w:u w:val="single"/>
        </w:rPr>
        <w:t>2</w:t>
      </w:r>
      <w:r>
        <w:rPr>
          <w:rStyle w:val="C3"/>
          <w:b w:val="1"/>
          <w:sz w:val="24"/>
        </w:rPr>
        <w:t xml:space="preserve">: </w:t>
      </w:r>
      <w:r>
        <w:rPr>
          <w:rStyle w:val="C3"/>
          <w:b w:val="1"/>
          <w:sz w:val="24"/>
        </w:rPr>
        <w:t>PRINCIPIOS</w:t>
      </w:r>
    </w:p>
    <w:p>
      <w:pPr>
        <w:pStyle w:val="P20"/>
        <w:spacing w:lineRule="auto" w:line="276"/>
        <w:ind w:hanging="426" w:left="426"/>
        <w:jc w:val="both"/>
        <w:rPr>
          <w:rStyle w:val="C3"/>
          <w:sz w:val="24"/>
        </w:rPr>
      </w:pPr>
      <w:r>
        <w:rPr>
          <w:rStyle w:val="C3"/>
          <w:sz w:val="24"/>
        </w:rPr>
        <w:t xml:space="preserve">   Los Centros de Desarrollo Infantil mencionados en el art.1 deben sujetarse a los siguientes principios en concordancia con la Convención Internacional de los Derechos del Niño, la Ley Nacional de Educación  Nº 26.206, Capítulo II Artículos 18; 19; 20; 24, la Ley Nacional Nº 26.233 de Promoción y Regulación de los Centros de Desarrollo Infantil, la Ley Provincial Nº 7.078, de Programa Permanente de Atención a la Niñez y la Familia, la Ley Provincial de Educación Nº 9.870, Apartado Segundo, la Educación Inicial, artículo 27; 32 y la Ley Provincial Nº 9.944 de Promoción y Protección Integral de los Derechos  de los Niños, Niñas y Adolescentes:</w:t>
      </w:r>
    </w:p>
    <w:p>
      <w:pPr>
        <w:pStyle w:val="P20"/>
        <w:numPr>
          <w:ilvl w:val="0"/>
          <w:numId w:val="1"/>
        </w:numPr>
        <w:spacing w:lineRule="auto" w:line="276"/>
        <w:jc w:val="both"/>
        <w:rPr>
          <w:rStyle w:val="C3"/>
          <w:b w:val="1"/>
          <w:sz w:val="24"/>
        </w:rPr>
      </w:pPr>
      <w:r>
        <w:rPr>
          <w:rStyle w:val="C3"/>
          <w:sz w:val="24"/>
        </w:rPr>
        <w:t>Integralidad de los abordajes.</w:t>
      </w:r>
    </w:p>
    <w:p>
      <w:pPr>
        <w:pStyle w:val="P20"/>
        <w:numPr>
          <w:ilvl w:val="0"/>
          <w:numId w:val="1"/>
        </w:numPr>
        <w:spacing w:lineRule="auto" w:line="276"/>
        <w:jc w:val="both"/>
        <w:rPr>
          <w:rStyle w:val="C3"/>
          <w:b w:val="1"/>
          <w:sz w:val="24"/>
        </w:rPr>
      </w:pPr>
      <w:r>
        <w:rPr>
          <w:rStyle w:val="C3"/>
          <w:sz w:val="24"/>
        </w:rPr>
        <w:t>Consideración de cada niño/a en su singularidad, en su identidad y en su calidad de sujeto de derecho.</w:t>
      </w:r>
    </w:p>
    <w:p>
      <w:pPr>
        <w:pStyle w:val="P20"/>
        <w:numPr>
          <w:ilvl w:val="0"/>
          <w:numId w:val="1"/>
        </w:numPr>
        <w:spacing w:lineRule="auto" w:line="276"/>
        <w:jc w:val="both"/>
        <w:rPr>
          <w:rStyle w:val="C3"/>
          <w:b w:val="1"/>
          <w:sz w:val="24"/>
        </w:rPr>
      </w:pPr>
      <w:r>
        <w:rPr>
          <w:rStyle w:val="C3"/>
          <w:sz w:val="24"/>
        </w:rPr>
        <w:t>Construcción y respeto de los valores personales y sociales para una progresiva autonomía y participación del niño/a en la sociedad.</w:t>
      </w:r>
    </w:p>
    <w:p>
      <w:pPr>
        <w:pStyle w:val="P20"/>
        <w:numPr>
          <w:ilvl w:val="0"/>
          <w:numId w:val="1"/>
        </w:numPr>
        <w:spacing w:lineRule="auto" w:line="276"/>
        <w:jc w:val="both"/>
        <w:rPr>
          <w:rStyle w:val="C3"/>
          <w:b w:val="1"/>
          <w:sz w:val="24"/>
        </w:rPr>
      </w:pPr>
      <w:r>
        <w:rPr>
          <w:rStyle w:val="C3"/>
          <w:sz w:val="24"/>
        </w:rPr>
        <w:t>Fomento de la integración grupal y social y el desarrollo de hábitos de convivencia, solidaridad y cooperación.</w:t>
      </w:r>
    </w:p>
    <w:p>
      <w:pPr>
        <w:pStyle w:val="P20"/>
        <w:numPr>
          <w:ilvl w:val="0"/>
          <w:numId w:val="1"/>
        </w:numPr>
        <w:spacing w:lineRule="auto" w:line="276"/>
        <w:jc w:val="both"/>
        <w:rPr>
          <w:rStyle w:val="C3"/>
          <w:b w:val="1"/>
          <w:sz w:val="24"/>
        </w:rPr>
      </w:pPr>
      <w:r>
        <w:rPr>
          <w:rStyle w:val="C3"/>
          <w:sz w:val="24"/>
        </w:rPr>
        <w:t>Garantía del derecho del niño con necesidades educativas especiales a integrarse al proceso educativo, facilitando su ingreso y permanencia en la institución;</w:t>
      </w:r>
    </w:p>
    <w:p>
      <w:pPr>
        <w:pStyle w:val="P20"/>
        <w:numPr>
          <w:ilvl w:val="0"/>
          <w:numId w:val="1"/>
        </w:numPr>
        <w:spacing w:lineRule="auto" w:line="276"/>
        <w:jc w:val="both"/>
        <w:rPr>
          <w:rStyle w:val="C3"/>
          <w:b w:val="1"/>
          <w:sz w:val="24"/>
        </w:rPr>
      </w:pPr>
      <w:r>
        <w:rPr>
          <w:rStyle w:val="C3"/>
          <w:sz w:val="24"/>
        </w:rPr>
        <w:t>Fortalecimiento del vínculo entre la institución y la familia, ofreciendo un espacio de contención y complementariedad para la atención de niños y niñas.</w:t>
      </w:r>
    </w:p>
    <w:p>
      <w:pPr>
        <w:pStyle w:val="P20"/>
        <w:numPr>
          <w:ilvl w:val="0"/>
          <w:numId w:val="1"/>
        </w:numPr>
        <w:spacing w:lineRule="auto" w:line="276"/>
        <w:jc w:val="both"/>
        <w:rPr>
          <w:rStyle w:val="C3"/>
          <w:b w:val="1"/>
          <w:sz w:val="24"/>
        </w:rPr>
      </w:pPr>
      <w:r>
        <w:rPr>
          <w:rStyle w:val="C3"/>
          <w:sz w:val="24"/>
        </w:rPr>
        <w:t>Estimulación temprana a fin de optimizar su desarrollo integral.</w:t>
      </w:r>
    </w:p>
    <w:p>
      <w:pPr>
        <w:pStyle w:val="P20"/>
        <w:numPr>
          <w:ilvl w:val="0"/>
          <w:numId w:val="1"/>
        </w:numPr>
        <w:spacing w:lineRule="auto" w:line="276"/>
        <w:jc w:val="both"/>
        <w:rPr>
          <w:rStyle w:val="C3"/>
          <w:b w:val="1"/>
          <w:sz w:val="24"/>
        </w:rPr>
      </w:pPr>
      <w:r>
        <w:rPr>
          <w:rStyle w:val="C3"/>
          <w:sz w:val="24"/>
        </w:rPr>
        <w:t>Igualdad de oportunidades y trato.</w:t>
      </w:r>
    </w:p>
    <w:p>
      <w:pPr>
        <w:pStyle w:val="P20"/>
        <w:numPr>
          <w:ilvl w:val="0"/>
          <w:numId w:val="1"/>
        </w:numPr>
        <w:spacing w:lineRule="auto" w:line="276"/>
        <w:jc w:val="both"/>
        <w:rPr>
          <w:rStyle w:val="C3"/>
          <w:b w:val="1"/>
          <w:sz w:val="24"/>
        </w:rPr>
      </w:pPr>
      <w:r>
        <w:rPr>
          <w:rStyle w:val="C3"/>
          <w:sz w:val="24"/>
        </w:rPr>
        <w:t>Respeto a la diversidad cultural y territorial.</w:t>
      </w:r>
    </w:p>
    <w:p>
      <w:pPr>
        <w:pStyle w:val="P20"/>
        <w:spacing w:lineRule="auto" w:line="276"/>
        <w:ind w:left="795"/>
        <w:jc w:val="right"/>
        <w:rPr>
          <w:rStyle w:val="C3"/>
          <w:sz w:val="24"/>
        </w:rPr>
      </w:pPr>
      <w:r>
        <w:rPr>
          <w:rStyle w:val="C3"/>
          <w:sz w:val="24"/>
        </w:rPr>
        <w:t>...///</w:t>
      </w:r>
    </w:p>
    <w:p>
      <w:pPr>
        <w:pStyle w:val="P20"/>
        <w:spacing w:lineRule="auto" w:line="276"/>
        <w:ind w:hanging="426" w:left="426"/>
        <w:jc w:val="both"/>
        <w:rPr>
          <w:rStyle w:val="C3"/>
          <w:b w:val="1"/>
          <w:sz w:val="24"/>
          <w:u w:val="single"/>
        </w:rPr>
      </w:pPr>
    </w:p>
    <w:p>
      <w:pPr>
        <w:pStyle w:val="P20"/>
        <w:spacing w:lineRule="auto" w:line="276"/>
        <w:ind w:hanging="426" w:left="426"/>
        <w:jc w:val="both"/>
        <w:rPr>
          <w:rStyle w:val="C3"/>
          <w:b w:val="1"/>
          <w:sz w:val="24"/>
          <w:u w:val="single"/>
        </w:rPr>
      </w:pPr>
    </w:p>
    <w:p>
      <w:pPr>
        <w:pStyle w:val="P20"/>
        <w:spacing w:lineRule="auto" w:line="276"/>
        <w:ind w:hanging="426" w:left="426"/>
        <w:jc w:val="both"/>
        <w:rPr>
          <w:rStyle w:val="C3"/>
          <w:b w:val="1"/>
          <w:sz w:val="24"/>
          <w:u w:val="single"/>
        </w:rPr>
      </w:pPr>
    </w:p>
    <w:p>
      <w:pPr>
        <w:pStyle w:val="P20"/>
        <w:spacing w:lineRule="auto" w:line="276"/>
        <w:ind w:hanging="426" w:left="426"/>
        <w:jc w:val="both"/>
        <w:rPr>
          <w:rStyle w:val="C3"/>
          <w:b w:val="1"/>
          <w:sz w:val="24"/>
          <w:u w:val="single"/>
        </w:rPr>
      </w:pPr>
    </w:p>
    <w:p>
      <w:pPr>
        <w:pStyle w:val="P20"/>
        <w:spacing w:lineRule="auto" w:line="276"/>
        <w:ind w:hanging="426" w:left="426"/>
        <w:jc w:val="both"/>
        <w:rPr>
          <w:rStyle w:val="C3"/>
          <w:sz w:val="24"/>
        </w:rPr>
      </w:pPr>
      <w:r>
        <w:rPr>
          <w:rStyle w:val="C3"/>
          <w:sz w:val="24"/>
        </w:rPr>
        <w:t>...///7.-</w:t>
      </w:r>
    </w:p>
    <w:p>
      <w:pPr>
        <w:pStyle w:val="P20"/>
        <w:spacing w:lineRule="auto" w:line="276"/>
        <w:ind w:hanging="426" w:left="426"/>
        <w:jc w:val="both"/>
        <w:rPr>
          <w:rStyle w:val="C3"/>
          <w:b w:val="1"/>
          <w:sz w:val="24"/>
          <w:u w:val="single"/>
        </w:rPr>
      </w:pPr>
    </w:p>
    <w:p>
      <w:pPr>
        <w:pStyle w:val="P20"/>
        <w:spacing w:lineRule="auto" w:line="276"/>
        <w:ind w:hanging="426" w:left="426"/>
        <w:jc w:val="both"/>
        <w:rPr>
          <w:rStyle w:val="C3"/>
          <w:b w:val="1"/>
          <w:sz w:val="24"/>
        </w:rPr>
      </w:pPr>
      <w:r>
        <w:rPr>
          <w:rStyle w:val="C3"/>
          <w:b w:val="1"/>
          <w:sz w:val="24"/>
          <w:u w:val="single"/>
        </w:rPr>
        <w:t>Art.3</w:t>
      </w:r>
      <w:r>
        <w:rPr>
          <w:rStyle w:val="C3"/>
          <w:b w:val="1"/>
          <w:sz w:val="24"/>
        </w:rPr>
        <w:t>:</w:t>
      </w:r>
      <w:r>
        <w:rPr>
          <w:rStyle w:val="C3"/>
          <w:b w:val="1"/>
          <w:sz w:val="24"/>
        </w:rPr>
        <w:t xml:space="preserve"> </w:t>
      </w:r>
      <w:r>
        <w:rPr>
          <w:rStyle w:val="C3"/>
          <w:b w:val="1"/>
          <w:sz w:val="24"/>
        </w:rPr>
        <w:t>OBLIGACIONES.</w:t>
      </w:r>
    </w:p>
    <w:p>
      <w:pPr>
        <w:pStyle w:val="P20"/>
        <w:spacing w:lineRule="auto" w:line="276"/>
        <w:ind w:hanging="426" w:left="426"/>
        <w:jc w:val="both"/>
        <w:rPr>
          <w:rStyle w:val="C3"/>
          <w:b w:val="1"/>
          <w:sz w:val="24"/>
          <w:u w:val="single"/>
        </w:rPr>
      </w:pPr>
      <w:r>
        <w:rPr>
          <w:rStyle w:val="C3"/>
          <w:sz w:val="24"/>
        </w:rPr>
        <w:t xml:space="preserve">   Los Centros de Desarrollo Infantil objeto de esta Ordenanza deben cumplir con las siguientes obligaciones:</w:t>
      </w:r>
    </w:p>
    <w:p>
      <w:pPr>
        <w:pStyle w:val="P20"/>
        <w:numPr>
          <w:ilvl w:val="0"/>
          <w:numId w:val="2"/>
        </w:numPr>
        <w:spacing w:lineRule="auto" w:line="276"/>
        <w:jc w:val="both"/>
        <w:rPr>
          <w:rStyle w:val="C3"/>
          <w:b w:val="1"/>
          <w:sz w:val="24"/>
        </w:rPr>
      </w:pPr>
      <w:r>
        <w:rPr>
          <w:rStyle w:val="C3"/>
          <w:sz w:val="24"/>
        </w:rPr>
        <w:t>Proteger y promover la integridad y desarrollo bio-psico-social de los niños/as.</w:t>
      </w:r>
    </w:p>
    <w:p>
      <w:pPr>
        <w:pStyle w:val="P20"/>
        <w:numPr>
          <w:ilvl w:val="0"/>
          <w:numId w:val="2"/>
        </w:numPr>
        <w:spacing w:lineRule="auto" w:line="276"/>
        <w:jc w:val="both"/>
        <w:rPr>
          <w:rStyle w:val="C3"/>
          <w:b w:val="1"/>
          <w:sz w:val="24"/>
        </w:rPr>
      </w:pPr>
      <w:r>
        <w:rPr>
          <w:rStyle w:val="C3"/>
          <w:sz w:val="24"/>
        </w:rPr>
        <w:t>Priorizar los vínculos con la familia y el intercambio de comunicación con los grupos de pertenencia del niño/a.</w:t>
      </w:r>
    </w:p>
    <w:p>
      <w:pPr>
        <w:pStyle w:val="P20"/>
        <w:numPr>
          <w:ilvl w:val="0"/>
          <w:numId w:val="2"/>
        </w:numPr>
        <w:spacing w:lineRule="auto" w:line="276"/>
        <w:jc w:val="both"/>
        <w:rPr>
          <w:rStyle w:val="C3"/>
          <w:b w:val="1"/>
          <w:sz w:val="24"/>
        </w:rPr>
      </w:pPr>
      <w:r>
        <w:rPr>
          <w:rStyle w:val="C3"/>
          <w:sz w:val="24"/>
        </w:rPr>
        <w:t>Garantizar un clima de relación afectiva que favorezca el proceso de desarrollo social del niño/a, asegurando una relación vincular basada en el cuidado, asistencia y estimulación socioeducativa.</w:t>
      </w:r>
    </w:p>
    <w:p>
      <w:pPr>
        <w:pStyle w:val="P20"/>
        <w:numPr>
          <w:ilvl w:val="0"/>
          <w:numId w:val="2"/>
        </w:numPr>
        <w:spacing w:lineRule="auto" w:line="276"/>
        <w:jc w:val="both"/>
        <w:rPr>
          <w:rStyle w:val="C3"/>
          <w:b w:val="1"/>
          <w:sz w:val="24"/>
        </w:rPr>
      </w:pPr>
      <w:r>
        <w:rPr>
          <w:rStyle w:val="C3"/>
          <w:sz w:val="24"/>
        </w:rPr>
        <w:t>Garantizar condiciones ambientales y edilicias de seguridad, salubridad y accesibilidad.</w:t>
      </w:r>
    </w:p>
    <w:p>
      <w:pPr>
        <w:pStyle w:val="P20"/>
        <w:numPr>
          <w:ilvl w:val="0"/>
          <w:numId w:val="2"/>
        </w:numPr>
        <w:spacing w:lineRule="auto" w:line="276"/>
        <w:jc w:val="both"/>
        <w:rPr>
          <w:rStyle w:val="C3"/>
          <w:b w:val="1"/>
          <w:sz w:val="24"/>
        </w:rPr>
      </w:pPr>
      <w:r>
        <w:rPr>
          <w:rStyle w:val="C3"/>
          <w:sz w:val="24"/>
        </w:rPr>
        <w:t xml:space="preserve"> Asegurar la idoneidad del personal a cargo de niños, contemplando en forma paulatina que quienes conducen las salas dentro de los Centros de Desarrollo Infantil, deberán contar en un plazo no mayor de cinco (5) años con la titulación que los/as habilite para trabajar en el nivel inicial (profesores/as en educación inicial o equivalente, otorgado por profesorados de nivel terciario adscriptos a la enseñanza oficial), junto a personal auxiliar capacitado que favorezca una atención integral de los niños/as acompañando la tarea del docente.</w:t>
      </w:r>
    </w:p>
    <w:p>
      <w:pPr>
        <w:pStyle w:val="P20"/>
        <w:numPr>
          <w:ilvl w:val="0"/>
          <w:numId w:val="2"/>
        </w:numPr>
        <w:spacing w:lineRule="auto" w:line="276"/>
        <w:jc w:val="both"/>
        <w:rPr>
          <w:rStyle w:val="C3"/>
          <w:b w:val="1"/>
          <w:sz w:val="24"/>
        </w:rPr>
      </w:pPr>
      <w:r>
        <w:rPr>
          <w:rStyle w:val="C3"/>
          <w:sz w:val="24"/>
        </w:rPr>
        <w:t>Explicitar claramente las pautas de admisibilidad y permanencia de niños y niñas, las que bajo ningún concepto podrán discriminar por causa de origen o nacionalidad del niño, niña o sus progenitores, religión, ideología, nivel socioeconómico, género, sexo, ni por ninguna otra causa.</w:t>
      </w:r>
    </w:p>
    <w:p>
      <w:pPr>
        <w:pStyle w:val="P20"/>
        <w:numPr>
          <w:ilvl w:val="0"/>
          <w:numId w:val="2"/>
        </w:numPr>
        <w:spacing w:lineRule="auto" w:line="276"/>
        <w:jc w:val="both"/>
        <w:rPr>
          <w:rStyle w:val="C3"/>
          <w:b w:val="1"/>
          <w:sz w:val="24"/>
        </w:rPr>
      </w:pPr>
      <w:r>
        <w:rPr>
          <w:rStyle w:val="C3"/>
          <w:sz w:val="24"/>
        </w:rPr>
        <w:t>Contar con una relación adecuada entre número de niños y niñas asistentes y la cantidad de personal a su cargo.</w:t>
      </w:r>
    </w:p>
    <w:p>
      <w:pPr>
        <w:pStyle w:val="P20"/>
        <w:numPr>
          <w:ilvl w:val="0"/>
          <w:numId w:val="2"/>
        </w:numPr>
        <w:spacing w:lineRule="auto" w:line="276"/>
        <w:jc w:val="both"/>
        <w:rPr>
          <w:rStyle w:val="C3"/>
          <w:b w:val="1"/>
          <w:sz w:val="24"/>
        </w:rPr>
      </w:pPr>
      <w:r>
        <w:rPr>
          <w:rStyle w:val="C3"/>
          <w:sz w:val="24"/>
        </w:rPr>
        <w:t>Garantizar el cuidado de los niños/as, acorde a las necesidades de cada edad, ofreciendo posibilidades de juego y conocimiento del ambiente.</w:t>
      </w:r>
    </w:p>
    <w:p>
      <w:pPr>
        <w:pStyle w:val="P20"/>
        <w:spacing w:lineRule="auto" w:line="276"/>
        <w:jc w:val="right"/>
        <w:rPr>
          <w:rStyle w:val="C3"/>
          <w:sz w:val="24"/>
        </w:rPr>
      </w:pPr>
      <w:r>
        <w:rPr>
          <w:rStyle w:val="C3"/>
          <w:sz w:val="24"/>
        </w:rPr>
        <w:t>...///</w:t>
      </w:r>
    </w:p>
    <w:p>
      <w:pPr>
        <w:pStyle w:val="P20"/>
        <w:spacing w:lineRule="auto" w:line="276"/>
        <w:jc w:val="both"/>
        <w:rPr>
          <w:rStyle w:val="C3"/>
          <w:sz w:val="24"/>
        </w:rPr>
      </w:pPr>
    </w:p>
    <w:p>
      <w:pPr>
        <w:pStyle w:val="P20"/>
        <w:spacing w:lineRule="auto" w:line="276"/>
        <w:jc w:val="both"/>
        <w:rPr>
          <w:rStyle w:val="C3"/>
          <w:sz w:val="24"/>
        </w:rPr>
      </w:pPr>
      <w:r>
        <w:rPr>
          <w:rStyle w:val="C3"/>
          <w:sz w:val="24"/>
        </w:rPr>
        <w:t>...///8.-</w:t>
      </w:r>
    </w:p>
    <w:p>
      <w:pPr>
        <w:pStyle w:val="P20"/>
        <w:spacing w:lineRule="auto" w:line="276"/>
        <w:jc w:val="both"/>
        <w:rPr>
          <w:rStyle w:val="C3"/>
          <w:sz w:val="24"/>
        </w:rPr>
      </w:pPr>
    </w:p>
    <w:p>
      <w:pPr>
        <w:pStyle w:val="P20"/>
        <w:numPr>
          <w:ilvl w:val="0"/>
          <w:numId w:val="2"/>
        </w:numPr>
        <w:spacing w:lineRule="auto" w:line="276"/>
        <w:jc w:val="both"/>
        <w:rPr>
          <w:rStyle w:val="C3"/>
          <w:b w:val="1"/>
          <w:sz w:val="24"/>
        </w:rPr>
      </w:pPr>
      <w:r>
        <w:rPr>
          <w:rStyle w:val="C3"/>
          <w:sz w:val="24"/>
        </w:rPr>
        <w:t>Respetar normas de higiene, de prevención de enfermedades y de nutrición, para lo cual deberán asegurar los controles periódicos de crecimiento y desarrollo requeridos para cada edad trabajando en forma conjunta con el sistema de local de salud pública o privada de su elección.</w:t>
      </w:r>
    </w:p>
    <w:p>
      <w:pPr>
        <w:pStyle w:val="P20"/>
        <w:numPr>
          <w:ilvl w:val="0"/>
          <w:numId w:val="2"/>
        </w:numPr>
        <w:spacing w:lineRule="auto" w:line="276"/>
        <w:jc w:val="both"/>
        <w:rPr>
          <w:rStyle w:val="C3"/>
          <w:b w:val="1"/>
          <w:sz w:val="24"/>
        </w:rPr>
      </w:pPr>
      <w:r>
        <w:rPr>
          <w:rStyle w:val="C3"/>
          <w:sz w:val="24"/>
        </w:rPr>
        <w:t xml:space="preserve">Disponer de un Proyecto Educativo Institucional explícito, que contemple todo lo anteriormente dicho  y que dé cuenta de un accionar acorde al contexto en donde se encuentra inserta la institución.</w:t>
      </w:r>
    </w:p>
    <w:p>
      <w:pPr>
        <w:pStyle w:val="P20"/>
        <w:spacing w:lineRule="auto" w:line="276"/>
        <w:ind w:left="795"/>
        <w:jc w:val="both"/>
        <w:rPr>
          <w:rStyle w:val="C3"/>
          <w:sz w:val="24"/>
        </w:rPr>
      </w:pPr>
    </w:p>
    <w:p>
      <w:pPr>
        <w:pStyle w:val="P20"/>
        <w:spacing w:lineRule="auto" w:line="276"/>
        <w:ind w:hanging="426" w:left="426"/>
        <w:jc w:val="both"/>
        <w:rPr>
          <w:rStyle w:val="C3"/>
          <w:sz w:val="24"/>
        </w:rPr>
      </w:pPr>
      <w:r>
        <w:rPr>
          <w:rStyle w:val="C3"/>
          <w:b w:val="1"/>
          <w:sz w:val="24"/>
        </w:rPr>
        <w:t xml:space="preserve"> </w:t>
      </w:r>
      <w:r>
        <w:rPr>
          <w:rStyle w:val="C3"/>
          <w:b w:val="1"/>
          <w:sz w:val="24"/>
          <w:u w:val="single"/>
        </w:rPr>
        <w:t>Art.4</w:t>
      </w:r>
      <w:r>
        <w:rPr>
          <w:rStyle w:val="C3"/>
          <w:b w:val="1"/>
          <w:sz w:val="24"/>
        </w:rPr>
        <w:t>:</w:t>
      </w:r>
      <w:r>
        <w:rPr>
          <w:rStyle w:val="C3"/>
          <w:b w:val="1"/>
          <w:sz w:val="24"/>
        </w:rPr>
        <w:t xml:space="preserve"> </w:t>
      </w:r>
      <w:r>
        <w:rPr>
          <w:rStyle w:val="C3"/>
          <w:b w:val="1"/>
          <w:sz w:val="24"/>
        </w:rPr>
        <w:t>RESPONSABILIDADES.</w:t>
      </w:r>
    </w:p>
    <w:p>
      <w:pPr>
        <w:pStyle w:val="P20"/>
        <w:spacing w:lineRule="auto" w:line="276"/>
        <w:ind w:hanging="426" w:left="426"/>
        <w:jc w:val="both"/>
        <w:rPr>
          <w:rStyle w:val="C3"/>
          <w:sz w:val="24"/>
        </w:rPr>
      </w:pPr>
      <w:r>
        <w:rPr>
          <w:rStyle w:val="C3"/>
          <w:sz w:val="24"/>
        </w:rPr>
        <w:t xml:space="preserve">   LOS titulares de los Centros de Desarrollo Infantil ya sea el Estado Municipal o el sujeto titular del establecimiento de gestión privada, deben asumir bajo su responsabilidad los siguientes aspectos de su funcionamiento:</w:t>
      </w:r>
    </w:p>
    <w:p>
      <w:pPr>
        <w:pStyle w:val="P20"/>
        <w:numPr>
          <w:ilvl w:val="0"/>
          <w:numId w:val="3"/>
        </w:numPr>
        <w:spacing w:lineRule="auto" w:line="276"/>
        <w:jc w:val="both"/>
        <w:rPr>
          <w:rStyle w:val="C3"/>
          <w:b w:val="1"/>
          <w:sz w:val="24"/>
        </w:rPr>
      </w:pPr>
      <w:r>
        <w:rPr>
          <w:rStyle w:val="C3"/>
          <w:sz w:val="24"/>
        </w:rPr>
        <w:t>Proveer de elementos y materiales de trabajo a los niños/as, mantener en buen estado los materiales de juego en el patio, las sillas y mesas, el arreglo o la reposición de artefactos rotos y de todos aquellos problemas edilicios que permitan el diario funcionamiento del establecimiento.</w:t>
      </w:r>
    </w:p>
    <w:p>
      <w:pPr>
        <w:pStyle w:val="P20"/>
        <w:numPr>
          <w:ilvl w:val="0"/>
          <w:numId w:val="3"/>
        </w:numPr>
        <w:spacing w:lineRule="auto" w:line="276"/>
        <w:jc w:val="both"/>
        <w:rPr>
          <w:rStyle w:val="C3"/>
          <w:b w:val="1"/>
          <w:sz w:val="24"/>
        </w:rPr>
      </w:pPr>
      <w:r>
        <w:rPr>
          <w:rStyle w:val="C3"/>
          <w:sz w:val="24"/>
        </w:rPr>
        <w:t>Revalorizar y recategorizar a las personas que trabajan frente a los niños/as como agentes educadores.</w:t>
      </w:r>
    </w:p>
    <w:p>
      <w:pPr>
        <w:pStyle w:val="P20"/>
        <w:numPr>
          <w:ilvl w:val="0"/>
          <w:numId w:val="3"/>
        </w:numPr>
        <w:spacing w:lineRule="auto" w:line="276"/>
        <w:jc w:val="both"/>
        <w:rPr>
          <w:rStyle w:val="C3"/>
          <w:b w:val="1"/>
          <w:sz w:val="24"/>
        </w:rPr>
      </w:pPr>
      <w:r>
        <w:rPr>
          <w:rStyle w:val="C3"/>
          <w:sz w:val="24"/>
        </w:rPr>
        <w:t>Asegurar la capacitación y actualización del personal del centro, gestionando a nivel local, provincial y nacional, la capacitación del personal de estos establecimientos promoviendo la articulación con instituciones locales como la sede de Inspección de Zona, Jardines de Infantes, el Consejo de Niñez y Adolescencia de Alta Gracia y otras que trabajen la temática de infancia y atención temprana. La Municipalidad de Alta Gracia garantizará la obligatoriedad y gratuidad de dicha capacitación a través del Estado Municipal o en coordinación con el Estado Provincial.</w:t>
      </w:r>
    </w:p>
    <w:p>
      <w:pPr>
        <w:pStyle w:val="P20"/>
        <w:spacing w:lineRule="auto" w:line="276"/>
        <w:ind w:left="795"/>
        <w:jc w:val="right"/>
        <w:rPr>
          <w:rStyle w:val="C3"/>
          <w:sz w:val="24"/>
        </w:rPr>
      </w:pPr>
      <w:r>
        <w:rPr>
          <w:rStyle w:val="C3"/>
          <w:sz w:val="24"/>
        </w:rPr>
        <w:t>...///</w:t>
      </w:r>
    </w:p>
    <w:p>
      <w:pPr>
        <w:pStyle w:val="P20"/>
        <w:spacing w:lineRule="auto" w:line="276"/>
        <w:ind w:hanging="795" w:left="795"/>
        <w:jc w:val="both"/>
        <w:rPr>
          <w:rStyle w:val="C3"/>
          <w:sz w:val="24"/>
        </w:rPr>
      </w:pPr>
      <w:r>
        <w:rPr>
          <w:rStyle w:val="C3"/>
          <w:sz w:val="24"/>
        </w:rPr>
        <w:t>...///9.-</w:t>
      </w:r>
    </w:p>
    <w:p>
      <w:pPr>
        <w:pStyle w:val="P20"/>
        <w:spacing w:lineRule="auto" w:line="276"/>
        <w:ind w:left="795"/>
        <w:jc w:val="center"/>
        <w:rPr>
          <w:rStyle w:val="C3"/>
          <w:b w:val="1"/>
          <w:sz w:val="24"/>
          <w:u w:val="single"/>
        </w:rPr>
      </w:pPr>
      <w:r>
        <w:rPr>
          <w:rStyle w:val="C3"/>
          <w:b w:val="1"/>
          <w:sz w:val="24"/>
          <w:u w:val="single"/>
        </w:rPr>
        <w:t>CAPÍTULO II</w:t>
      </w:r>
    </w:p>
    <w:p>
      <w:pPr>
        <w:pStyle w:val="P20"/>
        <w:spacing w:lineRule="auto" w:line="276"/>
        <w:ind w:left="795"/>
        <w:jc w:val="center"/>
        <w:rPr>
          <w:rStyle w:val="C3"/>
          <w:b w:val="1"/>
          <w:sz w:val="24"/>
        </w:rPr>
      </w:pPr>
      <w:r>
        <w:rPr>
          <w:rStyle w:val="C3"/>
          <w:b w:val="1"/>
          <w:sz w:val="24"/>
        </w:rPr>
        <w:t>De la D</w:t>
      </w:r>
      <w:r>
        <w:rPr>
          <w:rStyle w:val="C3"/>
          <w:b w:val="1"/>
          <w:sz w:val="24"/>
        </w:rPr>
        <w:t>enominaciones</w:t>
      </w:r>
    </w:p>
    <w:p>
      <w:pPr>
        <w:pStyle w:val="P20"/>
        <w:spacing w:lineRule="auto" w:line="276"/>
        <w:ind w:left="795"/>
        <w:jc w:val="center"/>
        <w:rPr>
          <w:rStyle w:val="C3"/>
          <w:b w:val="1"/>
          <w:sz w:val="24"/>
        </w:rPr>
      </w:pPr>
    </w:p>
    <w:p>
      <w:pPr>
        <w:pStyle w:val="P20"/>
        <w:spacing w:lineRule="auto" w:line="276"/>
        <w:ind w:hanging="426" w:left="426"/>
        <w:jc w:val="both"/>
        <w:rPr>
          <w:rStyle w:val="C3"/>
          <w:b w:val="1"/>
          <w:sz w:val="24"/>
        </w:rPr>
      </w:pPr>
      <w:r>
        <w:rPr>
          <w:rStyle w:val="C3"/>
          <w:b w:val="1"/>
          <w:sz w:val="24"/>
          <w:u w:val="single"/>
        </w:rPr>
        <w:t>Art.5</w:t>
      </w:r>
      <w:r>
        <w:rPr>
          <w:rStyle w:val="C3"/>
          <w:b w:val="1"/>
          <w:sz w:val="24"/>
        </w:rPr>
        <w:t>:</w:t>
      </w:r>
      <w:r>
        <w:rPr>
          <w:rStyle w:val="C3"/>
          <w:b w:val="1"/>
          <w:sz w:val="24"/>
        </w:rPr>
        <w:t xml:space="preserve"> </w:t>
      </w:r>
      <w:r>
        <w:rPr>
          <w:rStyle w:val="C3"/>
          <w:b w:val="1"/>
          <w:sz w:val="24"/>
        </w:rPr>
        <w:t>CENTROS DE DESARROLLO INFANTIL.</w:t>
      </w:r>
    </w:p>
    <w:p>
      <w:pPr>
        <w:pStyle w:val="P20"/>
        <w:spacing w:lineRule="auto" w:line="276"/>
        <w:ind w:hanging="426" w:left="426"/>
        <w:jc w:val="both"/>
        <w:rPr>
          <w:rStyle w:val="C3"/>
          <w:sz w:val="24"/>
        </w:rPr>
      </w:pPr>
      <w:r>
        <w:rPr>
          <w:rStyle w:val="C3"/>
          <w:sz w:val="24"/>
        </w:rPr>
        <w:t xml:space="preserve">  </w:t>
      </w:r>
      <w:r>
        <w:rPr>
          <w:rStyle w:val="C3"/>
          <w:b w:val="1"/>
          <w:sz w:val="24"/>
        </w:rPr>
        <w:t xml:space="preserve"> </w:t>
      </w:r>
      <w:r>
        <w:rPr>
          <w:rStyle w:val="C3"/>
          <w:sz w:val="24"/>
        </w:rPr>
        <w:t>Se entiende por tales a los espacios gubernamentales y no gubernamentales de atención integral de niños y niñas de hasta cuatro (4) años de edad que además realicen acciones para instalar en los ámbitos familiar y comunitario, capacidades que favorezcan la promoción y protección de los derechos de niños y niñas.</w:t>
      </w: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r>
        <w:rPr>
          <w:rStyle w:val="C3"/>
          <w:b w:val="1"/>
          <w:sz w:val="24"/>
          <w:u w:val="single"/>
        </w:rPr>
        <w:t>Art.6</w:t>
      </w:r>
      <w:r>
        <w:rPr>
          <w:rStyle w:val="C3"/>
          <w:b w:val="1"/>
          <w:sz w:val="24"/>
        </w:rPr>
        <w:t>:</w:t>
      </w:r>
      <w:r>
        <w:rPr>
          <w:rStyle w:val="C3"/>
          <w:b w:val="1"/>
          <w:sz w:val="24"/>
        </w:rPr>
        <w:t xml:space="preserve"> Las</w:t>
      </w:r>
      <w:r>
        <w:rPr>
          <w:rStyle w:val="C3"/>
          <w:sz w:val="24"/>
        </w:rPr>
        <w:t xml:space="preserve"> propuestas socio-pedagógicas de los Centros de Desarrollo Infantil deben enmarcarse en la Ley Nacional Nº 26.206 Capítulo II artículos 18; 19; 20 y 24 y la Ley Provincial de Educación Nº 9.870 apartado segundo artículos 27 y 32.</w:t>
      </w:r>
    </w:p>
    <w:p>
      <w:pPr>
        <w:pStyle w:val="P20"/>
        <w:spacing w:lineRule="auto" w:line="276"/>
        <w:ind w:hanging="426" w:left="426"/>
        <w:jc w:val="both"/>
        <w:rPr>
          <w:rStyle w:val="C3"/>
          <w:b w:val="1"/>
          <w:sz w:val="24"/>
        </w:rPr>
      </w:pPr>
    </w:p>
    <w:p>
      <w:pPr>
        <w:pStyle w:val="P20"/>
        <w:spacing w:lineRule="auto" w:line="276"/>
        <w:ind w:hanging="426" w:left="426"/>
        <w:jc w:val="center"/>
        <w:rPr>
          <w:rStyle w:val="C3"/>
          <w:b w:val="1"/>
          <w:sz w:val="24"/>
        </w:rPr>
      </w:pPr>
      <w:r>
        <w:rPr>
          <w:rStyle w:val="C3"/>
          <w:b w:val="1"/>
          <w:sz w:val="24"/>
          <w:u w:val="single"/>
        </w:rPr>
        <w:t>CAPÍTULO III</w:t>
      </w:r>
    </w:p>
    <w:p>
      <w:pPr>
        <w:pStyle w:val="P20"/>
        <w:spacing w:lineRule="auto" w:line="276"/>
        <w:ind w:hanging="426" w:left="426"/>
        <w:jc w:val="center"/>
        <w:rPr>
          <w:rStyle w:val="C3"/>
          <w:b w:val="1"/>
          <w:sz w:val="24"/>
        </w:rPr>
      </w:pPr>
      <w:r>
        <w:rPr>
          <w:rStyle w:val="C3"/>
          <w:b w:val="1"/>
          <w:sz w:val="24"/>
        </w:rPr>
        <w:t>De la Supervisión</w:t>
      </w:r>
    </w:p>
    <w:p>
      <w:pPr>
        <w:pStyle w:val="P20"/>
        <w:spacing w:lineRule="auto" w:line="276"/>
        <w:ind w:hanging="426" w:left="426"/>
        <w:jc w:val="center"/>
        <w:rPr>
          <w:rStyle w:val="C3"/>
          <w:b w:val="1"/>
          <w:sz w:val="24"/>
        </w:rPr>
      </w:pPr>
    </w:p>
    <w:p>
      <w:pPr>
        <w:pStyle w:val="P20"/>
        <w:spacing w:lineRule="auto" w:line="276"/>
        <w:ind w:hanging="426" w:left="426"/>
        <w:jc w:val="both"/>
        <w:rPr>
          <w:rStyle w:val="C3"/>
          <w:b w:val="1"/>
          <w:sz w:val="24"/>
        </w:rPr>
      </w:pPr>
      <w:r>
        <w:rPr>
          <w:rStyle w:val="C3"/>
          <w:b w:val="1"/>
          <w:sz w:val="24"/>
          <w:u w:val="single"/>
        </w:rPr>
        <w:t>Art.7</w:t>
      </w:r>
      <w:r>
        <w:rPr>
          <w:rStyle w:val="C3"/>
          <w:b w:val="1"/>
          <w:sz w:val="24"/>
        </w:rPr>
        <w:t>: DISPOSICIONES A CUMPLIMENTAR.</w:t>
      </w:r>
    </w:p>
    <w:p>
      <w:pPr>
        <w:pStyle w:val="P20"/>
        <w:spacing w:lineRule="auto" w:line="276"/>
        <w:ind w:hanging="426" w:left="426"/>
        <w:jc w:val="both"/>
        <w:rPr>
          <w:rStyle w:val="C3"/>
          <w:sz w:val="24"/>
        </w:rPr>
      </w:pPr>
      <w:r>
        <w:rPr>
          <w:rStyle w:val="C3"/>
          <w:sz w:val="24"/>
        </w:rPr>
        <w:t xml:space="preserve">   Los Centros de Desarrollo Infantil regulados por la presente ordenanza se rigen por las disposiciones establecidas en las Ordenanzas Nº 8.547 y 8.548 de Ordenamiento Urbanístico y de Edificación.</w:t>
      </w:r>
    </w:p>
    <w:p>
      <w:pPr>
        <w:pStyle w:val="P20"/>
        <w:spacing w:lineRule="auto" w:line="276"/>
        <w:ind w:hanging="426" w:left="426"/>
        <w:jc w:val="both"/>
        <w:rPr>
          <w:rStyle w:val="C3"/>
          <w:sz w:val="24"/>
        </w:rPr>
      </w:pPr>
    </w:p>
    <w:p>
      <w:pPr>
        <w:pStyle w:val="P20"/>
        <w:spacing w:lineRule="auto" w:line="276"/>
        <w:ind w:hanging="426" w:left="426"/>
        <w:jc w:val="both"/>
        <w:rPr>
          <w:rStyle w:val="C3"/>
          <w:b w:val="1"/>
          <w:sz w:val="24"/>
        </w:rPr>
      </w:pPr>
      <w:r>
        <w:rPr>
          <w:rStyle w:val="C3"/>
          <w:b w:val="1"/>
          <w:sz w:val="24"/>
          <w:u w:val="single"/>
        </w:rPr>
        <w:t>Art.8</w:t>
      </w:r>
      <w:r>
        <w:rPr>
          <w:rStyle w:val="C3"/>
          <w:b w:val="1"/>
          <w:sz w:val="24"/>
        </w:rPr>
        <w:t>:</w:t>
      </w:r>
      <w:r>
        <w:rPr>
          <w:rStyle w:val="C3"/>
          <w:b w:val="1"/>
          <w:sz w:val="24"/>
        </w:rPr>
        <w:t xml:space="preserve"> AUTORIDAD DE APLICACIÓN.</w:t>
      </w:r>
    </w:p>
    <w:p>
      <w:pPr>
        <w:pStyle w:val="P20"/>
        <w:spacing w:lineRule="auto" w:line="276"/>
        <w:ind w:hanging="426" w:left="426"/>
        <w:jc w:val="both"/>
        <w:rPr>
          <w:rStyle w:val="C3"/>
          <w:sz w:val="24"/>
        </w:rPr>
      </w:pPr>
      <w:r>
        <w:rPr>
          <w:rStyle w:val="C3"/>
          <w:sz w:val="24"/>
        </w:rPr>
        <w:t xml:space="preserve">   Es Autoridad de Aplicación de la presente Ordenanza la Secretaría de Desarrollo Social en coordinación con la Secretaría de Educación y Extensión Cultural y la Secretaría General, o las Secretarías que las reemplacen en el futuro, articulando y coordinando acciones con las demás Secretarías y el Consejo Municipal de la Niñez y Adolescencia.</w:t>
      </w:r>
    </w:p>
    <w:p>
      <w:pPr>
        <w:pStyle w:val="P20"/>
        <w:spacing w:lineRule="auto" w:line="276"/>
        <w:ind w:hanging="426" w:left="426"/>
        <w:jc w:val="both"/>
        <w:rPr>
          <w:rStyle w:val="C3"/>
          <w:sz w:val="24"/>
        </w:rPr>
      </w:pPr>
    </w:p>
    <w:p>
      <w:pPr>
        <w:pStyle w:val="P20"/>
        <w:spacing w:lineRule="auto" w:line="276"/>
        <w:ind w:hanging="426" w:left="426"/>
        <w:jc w:val="right"/>
        <w:rPr>
          <w:rStyle w:val="C3"/>
          <w:sz w:val="24"/>
        </w:rPr>
      </w:pPr>
      <w:r>
        <w:rPr>
          <w:rStyle w:val="C3"/>
          <w:sz w:val="24"/>
        </w:rPr>
        <w:t>...///</w:t>
      </w: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r>
        <w:rPr>
          <w:rStyle w:val="C3"/>
          <w:sz w:val="24"/>
        </w:rPr>
        <w:t>...///10.-</w:t>
      </w: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r>
        <w:rPr>
          <w:rStyle w:val="C3"/>
          <w:b w:val="1"/>
          <w:sz w:val="24"/>
          <w:u w:val="single"/>
        </w:rPr>
        <w:t>Art.9</w:t>
      </w:r>
      <w:r>
        <w:rPr>
          <w:rStyle w:val="C3"/>
          <w:b w:val="1"/>
          <w:sz w:val="24"/>
        </w:rPr>
        <w:t>:</w:t>
      </w:r>
      <w:r>
        <w:rPr>
          <w:rStyle w:val="C3"/>
          <w:sz w:val="24"/>
        </w:rPr>
        <w:t xml:space="preserve"> </w:t>
      </w:r>
      <w:r>
        <w:rPr>
          <w:rStyle w:val="C3"/>
          <w:b w:val="1"/>
          <w:sz w:val="24"/>
        </w:rPr>
        <w:t>MATERIA DE SUPERVISIÓN.</w:t>
      </w:r>
    </w:p>
    <w:p>
      <w:pPr>
        <w:pStyle w:val="P20"/>
        <w:spacing w:lineRule="auto" w:line="276"/>
        <w:ind w:hanging="426" w:left="426"/>
        <w:jc w:val="both"/>
        <w:rPr>
          <w:rStyle w:val="C3"/>
          <w:sz w:val="24"/>
        </w:rPr>
      </w:pPr>
      <w:r>
        <w:rPr>
          <w:rStyle w:val="C3"/>
          <w:sz w:val="24"/>
        </w:rPr>
        <w:t xml:space="preserve">   Es materia de control por parte de la Autoridad de Aplicación la idoneidad, la atención integral de los niños y las niñas, las condiciones edilicias y sanitarias. Todas incluyen el cumplimiento de las obligaciones previstas en la presente ordenanza y toda otra cuestión relativa a la calidad del servicio, para lo que deberá disponer de la asistencia técnica necesaria por parte de las áreas municipales que correspondieren a los fines de dar cumplimiento al presente artículo.</w:t>
      </w: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r>
        <w:rPr>
          <w:rStyle w:val="C3"/>
          <w:b w:val="1"/>
          <w:sz w:val="24"/>
          <w:u w:val="single"/>
        </w:rPr>
        <w:t>Art.10</w:t>
      </w:r>
      <w:r>
        <w:rPr>
          <w:rStyle w:val="C3"/>
          <w:b w:val="1"/>
          <w:sz w:val="24"/>
        </w:rPr>
        <w:t>;</w:t>
      </w:r>
      <w:r>
        <w:rPr>
          <w:rStyle w:val="C3"/>
          <w:sz w:val="24"/>
        </w:rPr>
        <w:t xml:space="preserve"> </w:t>
      </w:r>
      <w:r>
        <w:rPr>
          <w:rStyle w:val="C3"/>
          <w:b w:val="1"/>
          <w:sz w:val="24"/>
        </w:rPr>
        <w:t>EL</w:t>
      </w:r>
      <w:r>
        <w:rPr>
          <w:rStyle w:val="C3"/>
          <w:sz w:val="24"/>
        </w:rPr>
        <w:t xml:space="preserve"> Departamento Ejecutivo designará una persona cuya responsabilidad será colaborar con la autoridad de aplicación en todo lo relativo al funcionamiento de la presente ordenanza  debiendo contar con un título habilitante relacionado con la primera infancia.</w:t>
      </w:r>
    </w:p>
    <w:p>
      <w:pPr>
        <w:pStyle w:val="P20"/>
        <w:spacing w:lineRule="auto" w:line="276"/>
        <w:ind w:hanging="426" w:left="426"/>
        <w:jc w:val="both"/>
        <w:rPr>
          <w:rStyle w:val="C3"/>
          <w:sz w:val="24"/>
        </w:rPr>
      </w:pPr>
    </w:p>
    <w:p>
      <w:pPr>
        <w:pStyle w:val="P20"/>
        <w:spacing w:lineRule="auto" w:line="276"/>
        <w:ind w:hanging="426" w:left="426"/>
        <w:jc w:val="center"/>
        <w:rPr>
          <w:rStyle w:val="C3"/>
          <w:b w:val="1"/>
          <w:sz w:val="24"/>
          <w:u w:val="single"/>
        </w:rPr>
      </w:pPr>
      <w:r>
        <w:rPr>
          <w:rStyle w:val="C3"/>
          <w:b w:val="1"/>
          <w:sz w:val="24"/>
          <w:u w:val="single"/>
        </w:rPr>
        <w:t>CAPITULO IV</w:t>
      </w:r>
    </w:p>
    <w:p>
      <w:pPr>
        <w:pStyle w:val="P20"/>
        <w:spacing w:lineRule="auto" w:line="276"/>
        <w:ind w:hanging="426" w:left="426"/>
        <w:jc w:val="center"/>
        <w:rPr>
          <w:rStyle w:val="C3"/>
          <w:b w:val="1"/>
          <w:sz w:val="24"/>
        </w:rPr>
      </w:pPr>
      <w:r>
        <w:rPr>
          <w:rStyle w:val="C3"/>
          <w:b w:val="1"/>
          <w:sz w:val="24"/>
        </w:rPr>
        <w:t>De la Habilitación</w:t>
      </w:r>
    </w:p>
    <w:p>
      <w:pPr>
        <w:pStyle w:val="P20"/>
        <w:spacing w:lineRule="auto" w:line="276"/>
        <w:ind w:hanging="426" w:left="426"/>
        <w:jc w:val="both"/>
        <w:rPr>
          <w:rStyle w:val="C3"/>
          <w:b w:val="1"/>
          <w:sz w:val="24"/>
        </w:rPr>
      </w:pPr>
    </w:p>
    <w:p>
      <w:pPr>
        <w:pStyle w:val="P20"/>
        <w:spacing w:lineRule="auto" w:line="276"/>
        <w:ind w:hanging="426" w:left="426"/>
        <w:jc w:val="both"/>
        <w:rPr>
          <w:rStyle w:val="C3"/>
          <w:b w:val="1"/>
          <w:sz w:val="24"/>
        </w:rPr>
      </w:pPr>
      <w:r>
        <w:rPr>
          <w:rStyle w:val="C3"/>
          <w:b w:val="1"/>
          <w:sz w:val="24"/>
          <w:u w:val="single"/>
        </w:rPr>
        <w:t>Art.11</w:t>
      </w:r>
      <w:r>
        <w:rPr>
          <w:rStyle w:val="C3"/>
          <w:b w:val="1"/>
          <w:sz w:val="24"/>
        </w:rPr>
        <w:t>: TRÁMITE DE HABILITACIÓN.</w:t>
      </w:r>
    </w:p>
    <w:p>
      <w:pPr>
        <w:pStyle w:val="P20"/>
        <w:spacing w:lineRule="auto" w:line="276"/>
        <w:ind w:hanging="426" w:left="426"/>
        <w:jc w:val="both"/>
        <w:rPr>
          <w:rStyle w:val="C3"/>
          <w:sz w:val="24"/>
        </w:rPr>
      </w:pPr>
      <w:r>
        <w:rPr>
          <w:rStyle w:val="C3"/>
          <w:sz w:val="24"/>
        </w:rPr>
        <w:t xml:space="preserve">   La habilitación de los Centros de Desarrollo Infantil a partir de la entrada en vigencia de la presente ordenanza se tramita ante el organismo competente de al Municipalidad de Alta Gracia. En el caso de los Centros de Desarrollo Infantil de gestión pública, será responsabilidad de la Autoridad de Aplicación  el trámite de habilitación correspondiente a cada uno de ellos.</w:t>
      </w:r>
    </w:p>
    <w:p>
      <w:pPr>
        <w:pStyle w:val="P20"/>
        <w:spacing w:lineRule="auto" w:line="276"/>
        <w:ind w:hanging="426" w:left="426"/>
        <w:jc w:val="both"/>
        <w:rPr>
          <w:rStyle w:val="C3"/>
          <w:sz w:val="24"/>
        </w:rPr>
      </w:pPr>
    </w:p>
    <w:p>
      <w:pPr>
        <w:pStyle w:val="P20"/>
        <w:spacing w:lineRule="auto" w:line="276"/>
        <w:ind w:hanging="426" w:left="426"/>
        <w:jc w:val="both"/>
        <w:rPr>
          <w:rStyle w:val="C3"/>
          <w:b w:val="1"/>
          <w:sz w:val="24"/>
        </w:rPr>
      </w:pPr>
      <w:r>
        <w:rPr>
          <w:rStyle w:val="C3"/>
          <w:b w:val="1"/>
          <w:sz w:val="24"/>
          <w:u w:val="single"/>
        </w:rPr>
        <w:t>Art.12</w:t>
      </w:r>
      <w:r>
        <w:rPr>
          <w:rStyle w:val="C3"/>
          <w:b w:val="1"/>
          <w:sz w:val="24"/>
        </w:rPr>
        <w:t>: REQUERIMIENTOS.</w:t>
      </w:r>
    </w:p>
    <w:p>
      <w:pPr>
        <w:pStyle w:val="P20"/>
        <w:spacing w:lineRule="auto" w:line="276"/>
        <w:ind w:hanging="426" w:left="426"/>
        <w:jc w:val="both"/>
        <w:rPr>
          <w:rStyle w:val="C3"/>
          <w:sz w:val="24"/>
        </w:rPr>
      </w:pPr>
      <w:r>
        <w:rPr>
          <w:rStyle w:val="C3"/>
          <w:sz w:val="24"/>
        </w:rPr>
        <w:t xml:space="preserve">   Los Centros de Desarrollo Infantil deben dar cumplimiento a los requerimientos establecidos en las Ordenanzas Nº 8.547 y Nº 8.548 de Ordenamiento Urbanístico y de Edificación, así como los que se detallan a continuación:</w:t>
      </w:r>
    </w:p>
    <w:p>
      <w:pPr>
        <w:pStyle w:val="P20"/>
        <w:spacing w:lineRule="auto" w:line="276"/>
        <w:ind w:hanging="426" w:left="426"/>
        <w:jc w:val="right"/>
        <w:rPr>
          <w:rStyle w:val="C3"/>
          <w:sz w:val="24"/>
        </w:rPr>
      </w:pPr>
      <w:r>
        <w:rPr>
          <w:rStyle w:val="C3"/>
          <w:sz w:val="24"/>
        </w:rPr>
        <w:t>...///</w:t>
      </w:r>
    </w:p>
    <w:p>
      <w:pPr>
        <w:pStyle w:val="P20"/>
        <w:spacing w:lineRule="auto" w:line="276"/>
        <w:ind w:hanging="426" w:left="426"/>
        <w:jc w:val="right"/>
        <w:rPr>
          <w:rStyle w:val="C3"/>
          <w:sz w:val="24"/>
        </w:rPr>
      </w:pPr>
    </w:p>
    <w:p>
      <w:pPr>
        <w:pStyle w:val="P20"/>
        <w:spacing w:lineRule="auto" w:line="276"/>
        <w:ind w:hanging="426" w:left="426"/>
        <w:jc w:val="both"/>
        <w:rPr>
          <w:rStyle w:val="C3"/>
          <w:sz w:val="24"/>
        </w:rPr>
      </w:pPr>
      <w:r>
        <w:rPr>
          <w:rStyle w:val="C3"/>
          <w:sz w:val="24"/>
        </w:rPr>
        <w:t>...///11.-</w:t>
      </w:r>
    </w:p>
    <w:p>
      <w:pPr>
        <w:pStyle w:val="P20"/>
        <w:spacing w:lineRule="auto" w:line="276"/>
        <w:ind w:hanging="426" w:left="426"/>
        <w:jc w:val="both"/>
        <w:rPr>
          <w:rStyle w:val="C3"/>
          <w:sz w:val="24"/>
        </w:rPr>
      </w:pPr>
    </w:p>
    <w:p>
      <w:pPr>
        <w:pStyle w:val="P20"/>
        <w:numPr>
          <w:ilvl w:val="0"/>
          <w:numId w:val="4"/>
        </w:numPr>
        <w:spacing w:lineRule="auto" w:line="276"/>
        <w:jc w:val="both"/>
        <w:rPr>
          <w:rStyle w:val="C3"/>
          <w:sz w:val="24"/>
        </w:rPr>
      </w:pPr>
      <w:r>
        <w:rPr>
          <w:rStyle w:val="C3"/>
          <w:sz w:val="24"/>
        </w:rPr>
        <w:t xml:space="preserve">Deben contar con equipamiento y material didáctico acorde a las etapas evolutivas del niño/a, entre los cuales debe ofrecer cunas, colchonetas y cambiadores, material de juego, mesas y sillas, materiales didácticos, patio con arenero y juegos para el desarrollo de habilidades y destrezas, los mismos deben contar con las medidas  de seguridad necesarias. Todo ello de acuerdo con la edad y necesidades especiales de los niños/as que concurran al establecimiento.</w:t>
      </w:r>
    </w:p>
    <w:p>
      <w:pPr>
        <w:pStyle w:val="P20"/>
        <w:numPr>
          <w:ilvl w:val="0"/>
          <w:numId w:val="4"/>
        </w:numPr>
        <w:spacing w:lineRule="auto" w:line="276"/>
        <w:jc w:val="both"/>
        <w:rPr>
          <w:rStyle w:val="C3"/>
          <w:sz w:val="24"/>
        </w:rPr>
      </w:pPr>
      <w:r>
        <w:rPr>
          <w:rStyle w:val="C3"/>
          <w:sz w:val="24"/>
        </w:rPr>
        <w:t>En el caso de existir un espacio para alimentación, este debe funcionar en un lugar apartado del espacio destinado al cambiado de los niños/as.</w:t>
      </w:r>
    </w:p>
    <w:p>
      <w:pPr>
        <w:pStyle w:val="P20"/>
        <w:numPr>
          <w:ilvl w:val="0"/>
          <w:numId w:val="4"/>
        </w:numPr>
        <w:spacing w:lineRule="auto" w:line="276"/>
        <w:jc w:val="both"/>
        <w:rPr>
          <w:rStyle w:val="C3"/>
          <w:sz w:val="24"/>
        </w:rPr>
      </w:pPr>
      <w:r>
        <w:rPr>
          <w:rStyle w:val="C3"/>
          <w:sz w:val="24"/>
        </w:rPr>
        <w:t>Espacios separados para el guardado de ropa limpia y sucia.</w:t>
      </w:r>
    </w:p>
    <w:p>
      <w:pPr>
        <w:pStyle w:val="P20"/>
        <w:numPr>
          <w:ilvl w:val="0"/>
          <w:numId w:val="4"/>
        </w:numPr>
        <w:spacing w:lineRule="auto" w:line="276"/>
        <w:jc w:val="both"/>
        <w:rPr>
          <w:rStyle w:val="C3"/>
          <w:sz w:val="24"/>
        </w:rPr>
      </w:pPr>
      <w:r>
        <w:rPr>
          <w:rStyle w:val="C3"/>
          <w:sz w:val="24"/>
        </w:rPr>
        <w:t>Baños adaptados de acuerdo a la edad y necesidades espaciales de los niños y niñas que concurran al establecimiento.</w:t>
      </w:r>
    </w:p>
    <w:p>
      <w:pPr>
        <w:pStyle w:val="P20"/>
        <w:spacing w:lineRule="auto" w:line="276"/>
        <w:jc w:val="both"/>
        <w:rPr>
          <w:rStyle w:val="C3"/>
          <w:sz w:val="24"/>
        </w:rPr>
      </w:pPr>
    </w:p>
    <w:p>
      <w:pPr>
        <w:pStyle w:val="P20"/>
        <w:spacing w:lineRule="auto" w:line="276"/>
        <w:jc w:val="center"/>
        <w:rPr>
          <w:rStyle w:val="C3"/>
          <w:b w:val="1"/>
          <w:sz w:val="24"/>
        </w:rPr>
      </w:pPr>
      <w:r>
        <w:rPr>
          <w:rStyle w:val="C3"/>
          <w:b w:val="1"/>
          <w:sz w:val="24"/>
          <w:u w:val="single"/>
        </w:rPr>
        <w:t>CAPÍTULO V</w:t>
      </w:r>
    </w:p>
    <w:p>
      <w:pPr>
        <w:pStyle w:val="P20"/>
        <w:spacing w:lineRule="auto" w:line="276"/>
        <w:jc w:val="center"/>
        <w:rPr>
          <w:rStyle w:val="C3"/>
          <w:b w:val="1"/>
          <w:sz w:val="24"/>
        </w:rPr>
      </w:pPr>
      <w:r>
        <w:rPr>
          <w:rStyle w:val="C3"/>
          <w:b w:val="1"/>
          <w:sz w:val="24"/>
        </w:rPr>
        <w:t xml:space="preserve">Del Funcionamiento </w:t>
      </w:r>
    </w:p>
    <w:p>
      <w:pPr>
        <w:pStyle w:val="P20"/>
        <w:spacing w:lineRule="auto" w:line="276"/>
        <w:jc w:val="both"/>
        <w:rPr>
          <w:rStyle w:val="C3"/>
          <w:b w:val="1"/>
          <w:sz w:val="24"/>
        </w:rPr>
      </w:pPr>
    </w:p>
    <w:p>
      <w:pPr>
        <w:pStyle w:val="P20"/>
        <w:spacing w:lineRule="auto" w:line="276"/>
        <w:jc w:val="both"/>
        <w:rPr>
          <w:rStyle w:val="C3"/>
          <w:sz w:val="24"/>
        </w:rPr>
      </w:pPr>
      <w:r>
        <w:rPr>
          <w:rStyle w:val="C3"/>
          <w:b w:val="1"/>
          <w:sz w:val="24"/>
          <w:u w:val="single"/>
        </w:rPr>
        <w:t>Art.13</w:t>
      </w:r>
      <w:r>
        <w:rPr>
          <w:rStyle w:val="C3"/>
          <w:b w:val="1"/>
          <w:sz w:val="24"/>
        </w:rPr>
        <w:t>: DOCUMENTACIÓN A CONSTAR EN EL ESTABLECIMIENTO.</w:t>
      </w:r>
    </w:p>
    <w:p>
      <w:pPr>
        <w:pStyle w:val="P20"/>
        <w:spacing w:lineRule="auto" w:line="276"/>
        <w:ind w:hanging="142" w:left="567"/>
        <w:jc w:val="both"/>
        <w:rPr>
          <w:rStyle w:val="C3"/>
          <w:sz w:val="24"/>
        </w:rPr>
      </w:pPr>
      <w:r>
        <w:rPr>
          <w:rStyle w:val="C3"/>
          <w:sz w:val="24"/>
        </w:rPr>
        <w:t xml:space="preserve"> Los Centros de Desarrollo Infantil deben tener en  lugar accesible y en forma permanente para ser exhibida cuando las autoridades competentes la soliciten, la documentación que a continuación se detalla:</w:t>
      </w:r>
    </w:p>
    <w:p>
      <w:pPr>
        <w:pStyle w:val="P20"/>
        <w:numPr>
          <w:ilvl w:val="0"/>
          <w:numId w:val="5"/>
        </w:numPr>
        <w:spacing w:lineRule="auto" w:line="276"/>
        <w:jc w:val="both"/>
        <w:rPr>
          <w:rStyle w:val="C3"/>
          <w:sz w:val="24"/>
        </w:rPr>
      </w:pPr>
      <w:r>
        <w:rPr>
          <w:rStyle w:val="C3"/>
          <w:sz w:val="24"/>
        </w:rPr>
        <w:t>Planos del edificio con indicación del destino de las dependencias aprobados y visados por autoridad competente del Gobierno de la ciudad de Alta Gracia.</w:t>
      </w:r>
    </w:p>
    <w:p>
      <w:pPr>
        <w:pStyle w:val="P20"/>
        <w:numPr>
          <w:ilvl w:val="0"/>
          <w:numId w:val="5"/>
        </w:numPr>
        <w:spacing w:lineRule="auto" w:line="276"/>
        <w:jc w:val="both"/>
        <w:rPr>
          <w:rStyle w:val="C3"/>
          <w:sz w:val="24"/>
        </w:rPr>
      </w:pPr>
      <w:r>
        <w:rPr>
          <w:rStyle w:val="C3"/>
          <w:sz w:val="24"/>
        </w:rPr>
        <w:t>Libro foliado para asiento de los informes de la supervisión.</w:t>
      </w:r>
    </w:p>
    <w:p>
      <w:pPr>
        <w:pStyle w:val="P20"/>
        <w:numPr>
          <w:ilvl w:val="0"/>
          <w:numId w:val="5"/>
        </w:numPr>
        <w:spacing w:lineRule="auto" w:line="276"/>
        <w:jc w:val="both"/>
        <w:rPr>
          <w:rStyle w:val="C3"/>
          <w:sz w:val="24"/>
        </w:rPr>
      </w:pPr>
      <w:r>
        <w:rPr>
          <w:rStyle w:val="C3"/>
          <w:sz w:val="24"/>
        </w:rPr>
        <w:t>Póliza de seguro de responsabilidad civil en vigencia.</w:t>
      </w:r>
    </w:p>
    <w:p>
      <w:pPr>
        <w:pStyle w:val="P20"/>
        <w:spacing w:lineRule="auto" w:line="276"/>
        <w:ind w:left="1069"/>
        <w:jc w:val="right"/>
        <w:rPr>
          <w:rStyle w:val="C3"/>
          <w:sz w:val="24"/>
        </w:rPr>
      </w:pPr>
      <w:r>
        <w:rPr>
          <w:rStyle w:val="C3"/>
          <w:sz w:val="24"/>
        </w:rPr>
        <w:t>...///</w:t>
      </w:r>
    </w:p>
    <w:p>
      <w:pPr>
        <w:pStyle w:val="P20"/>
        <w:spacing w:lineRule="auto" w:line="276"/>
        <w:ind w:left="1069"/>
        <w:jc w:val="both"/>
        <w:rPr>
          <w:rStyle w:val="C3"/>
          <w:sz w:val="24"/>
        </w:rPr>
      </w:pPr>
    </w:p>
    <w:p>
      <w:pPr>
        <w:pStyle w:val="P20"/>
        <w:spacing w:lineRule="auto" w:line="276"/>
        <w:ind w:left="1069"/>
        <w:jc w:val="both"/>
        <w:rPr>
          <w:rStyle w:val="C3"/>
          <w:sz w:val="24"/>
        </w:rPr>
      </w:pPr>
    </w:p>
    <w:p>
      <w:pPr>
        <w:pStyle w:val="P20"/>
        <w:spacing w:lineRule="auto" w:line="276"/>
        <w:ind w:left="1069"/>
        <w:jc w:val="both"/>
        <w:rPr>
          <w:rStyle w:val="C3"/>
          <w:sz w:val="24"/>
        </w:rPr>
      </w:pPr>
    </w:p>
    <w:p>
      <w:pPr>
        <w:pStyle w:val="P20"/>
        <w:spacing w:lineRule="auto" w:line="276"/>
        <w:ind w:left="1069"/>
        <w:jc w:val="both"/>
        <w:rPr>
          <w:rStyle w:val="C3"/>
          <w:sz w:val="24"/>
        </w:rPr>
      </w:pPr>
    </w:p>
    <w:p>
      <w:pPr>
        <w:pStyle w:val="P20"/>
        <w:spacing w:lineRule="auto" w:line="276"/>
        <w:ind w:hanging="1069" w:left="1069"/>
        <w:jc w:val="both"/>
        <w:rPr>
          <w:rStyle w:val="C3"/>
          <w:sz w:val="24"/>
        </w:rPr>
      </w:pPr>
      <w:r>
        <w:rPr>
          <w:rStyle w:val="C3"/>
          <w:sz w:val="24"/>
        </w:rPr>
        <w:t>...///12.-</w:t>
      </w:r>
    </w:p>
    <w:p>
      <w:pPr>
        <w:pStyle w:val="P20"/>
        <w:spacing w:lineRule="auto" w:line="276"/>
        <w:ind w:left="1069"/>
        <w:jc w:val="both"/>
        <w:rPr>
          <w:rStyle w:val="C3"/>
          <w:sz w:val="24"/>
        </w:rPr>
      </w:pPr>
    </w:p>
    <w:p>
      <w:pPr>
        <w:pStyle w:val="P20"/>
        <w:numPr>
          <w:ilvl w:val="0"/>
          <w:numId w:val="5"/>
        </w:numPr>
        <w:spacing w:lineRule="auto" w:line="276"/>
        <w:jc w:val="both"/>
        <w:rPr>
          <w:rStyle w:val="C3"/>
          <w:sz w:val="24"/>
        </w:rPr>
      </w:pPr>
      <w:r>
        <w:rPr>
          <w:rStyle w:val="C3"/>
          <w:sz w:val="24"/>
        </w:rPr>
        <w:t>Legajo del personal que desarrolle tareas en el establecimiento en el que debe incluirse la certificación del último examen psicofísico, el cual será realizado cada cinco (5) años y fotocopia autenticada de los títulos del personal.</w:t>
      </w:r>
    </w:p>
    <w:p>
      <w:pPr>
        <w:pStyle w:val="P20"/>
        <w:numPr>
          <w:ilvl w:val="0"/>
          <w:numId w:val="5"/>
        </w:numPr>
        <w:spacing w:lineRule="auto" w:line="276"/>
        <w:jc w:val="both"/>
        <w:rPr>
          <w:rStyle w:val="C3"/>
          <w:sz w:val="24"/>
        </w:rPr>
      </w:pPr>
      <w:r>
        <w:rPr>
          <w:rStyle w:val="C3"/>
          <w:sz w:val="24"/>
        </w:rPr>
        <w:t>Acreditación del cumplimiento de las obligaciones como empleador y en especial de la legislación laboral y de seguridad social vigente.</w:t>
      </w:r>
    </w:p>
    <w:p>
      <w:pPr>
        <w:pStyle w:val="P20"/>
        <w:numPr>
          <w:ilvl w:val="0"/>
          <w:numId w:val="5"/>
        </w:numPr>
        <w:spacing w:lineRule="auto" w:line="276"/>
        <w:jc w:val="both"/>
        <w:rPr>
          <w:rStyle w:val="C3"/>
          <w:sz w:val="24"/>
        </w:rPr>
      </w:pPr>
      <w:r>
        <w:rPr>
          <w:rStyle w:val="C3"/>
          <w:sz w:val="24"/>
        </w:rPr>
        <w:t>Registro de inscripción donde consten los datos de los niños/as que asisten al establecimiento.</w:t>
      </w:r>
    </w:p>
    <w:p>
      <w:pPr>
        <w:pStyle w:val="P20"/>
        <w:numPr>
          <w:ilvl w:val="0"/>
          <w:numId w:val="5"/>
        </w:numPr>
        <w:spacing w:lineRule="auto" w:line="276"/>
        <w:jc w:val="both"/>
        <w:rPr>
          <w:rStyle w:val="C3"/>
          <w:sz w:val="24"/>
        </w:rPr>
      </w:pPr>
      <w:r>
        <w:rPr>
          <w:rStyle w:val="C3"/>
          <w:sz w:val="24"/>
        </w:rPr>
        <w:t>Legajo actualizado de los niños/as en el que debe constar el respectivo informe de estado de salud y la siguiente información que posibilite una mejor atención de los mismos:</w:t>
      </w:r>
    </w:p>
    <w:p>
      <w:pPr>
        <w:pStyle w:val="P20"/>
        <w:numPr>
          <w:ilvl w:val="0"/>
          <w:numId w:val="6"/>
        </w:numPr>
        <w:spacing w:lineRule="auto" w:line="276"/>
        <w:ind w:hanging="349" w:left="1418"/>
        <w:jc w:val="both"/>
        <w:rPr>
          <w:rStyle w:val="C3"/>
          <w:sz w:val="24"/>
        </w:rPr>
      </w:pPr>
      <w:r>
        <w:rPr>
          <w:rStyle w:val="C3"/>
          <w:sz w:val="24"/>
        </w:rPr>
        <w:t>Fotocopia del documento del niño/a y de sus padres, tutores o responsables.</w:t>
      </w:r>
    </w:p>
    <w:p>
      <w:pPr>
        <w:pStyle w:val="P20"/>
        <w:spacing w:lineRule="auto" w:line="276"/>
        <w:ind w:hanging="284" w:left="1418"/>
        <w:jc w:val="both"/>
        <w:rPr>
          <w:rStyle w:val="C3"/>
          <w:sz w:val="24"/>
        </w:rPr>
      </w:pPr>
      <w:r>
        <w:rPr>
          <w:rStyle w:val="C3"/>
          <w:sz w:val="24"/>
        </w:rPr>
        <w:t>II.Fotocopia del carnet de vacunación completo del niño/a.</w:t>
      </w:r>
    </w:p>
    <w:p>
      <w:pPr>
        <w:pStyle w:val="P20"/>
        <w:spacing w:lineRule="auto" w:line="276"/>
        <w:ind w:hanging="349" w:left="1418"/>
        <w:jc w:val="both"/>
        <w:rPr>
          <w:rStyle w:val="C3"/>
          <w:sz w:val="24"/>
        </w:rPr>
      </w:pPr>
      <w:r>
        <w:rPr>
          <w:rStyle w:val="C3"/>
          <w:sz w:val="24"/>
        </w:rPr>
        <w:t xml:space="preserve">III.Certificado médico, en el que se evalúe el estado de salud del niño, no pudiendo ingresar ni permanecer los niños afectados por enfermedad infecto-contagiosa. En este último caso, será exigible el certificado de alta médica. </w:t>
      </w:r>
    </w:p>
    <w:p>
      <w:pPr>
        <w:pStyle w:val="P20"/>
        <w:spacing w:lineRule="auto" w:line="276"/>
        <w:ind w:hanging="284" w:left="1418"/>
        <w:jc w:val="both"/>
        <w:rPr>
          <w:rStyle w:val="C3"/>
          <w:sz w:val="24"/>
        </w:rPr>
      </w:pPr>
      <w:r>
        <w:rPr>
          <w:rStyle w:val="C3"/>
          <w:sz w:val="24"/>
        </w:rPr>
        <w:t>IV.Datos de domicilio particular y laboral y teléfono de los padres, tutores o responsables.</w:t>
      </w:r>
    </w:p>
    <w:p>
      <w:pPr>
        <w:pStyle w:val="P20"/>
        <w:spacing w:lineRule="auto" w:line="276"/>
        <w:ind w:hanging="284" w:left="1418"/>
        <w:jc w:val="both"/>
        <w:rPr>
          <w:rStyle w:val="C3"/>
          <w:sz w:val="24"/>
        </w:rPr>
      </w:pPr>
      <w:r>
        <w:rPr>
          <w:rStyle w:val="C3"/>
          <w:sz w:val="24"/>
        </w:rPr>
        <w:t>V.Autorización escrita para la persona que retira el niño en caso de no hacerlo los padres, tutores o responsables.</w:t>
      </w:r>
    </w:p>
    <w:p>
      <w:pPr>
        <w:pStyle w:val="P20"/>
        <w:spacing w:lineRule="auto" w:line="276"/>
        <w:ind w:hanging="284" w:left="1418"/>
        <w:jc w:val="both"/>
        <w:rPr>
          <w:rStyle w:val="C3"/>
          <w:sz w:val="24"/>
        </w:rPr>
      </w:pPr>
      <w:r>
        <w:rPr>
          <w:rStyle w:val="C3"/>
          <w:sz w:val="24"/>
        </w:rPr>
        <w:t xml:space="preserve">VI.La documentación mencionada deberá estar perfectamente ordenada  en los legajos de los niños. </w:t>
      </w:r>
    </w:p>
    <w:p>
      <w:pPr>
        <w:pStyle w:val="P20"/>
        <w:spacing w:lineRule="auto" w:line="276"/>
        <w:jc w:val="right"/>
        <w:rPr>
          <w:rStyle w:val="C3"/>
          <w:sz w:val="24"/>
        </w:rPr>
      </w:pPr>
      <w:r>
        <w:rPr>
          <w:rStyle w:val="C3"/>
          <w:sz w:val="24"/>
        </w:rPr>
        <w:t>...///</w:t>
      </w:r>
    </w:p>
    <w:p>
      <w:pPr>
        <w:pStyle w:val="P20"/>
        <w:spacing w:lineRule="auto" w:line="276"/>
        <w:jc w:val="both"/>
        <w:rPr>
          <w:rStyle w:val="C3"/>
          <w:sz w:val="24"/>
        </w:rPr>
      </w:pPr>
    </w:p>
    <w:p>
      <w:pPr>
        <w:pStyle w:val="P20"/>
        <w:spacing w:lineRule="auto" w:line="276"/>
        <w:jc w:val="both"/>
        <w:rPr>
          <w:rStyle w:val="C3"/>
          <w:sz w:val="24"/>
        </w:rPr>
      </w:pPr>
    </w:p>
    <w:p>
      <w:pPr>
        <w:pStyle w:val="P20"/>
        <w:spacing w:lineRule="auto" w:line="276"/>
        <w:jc w:val="both"/>
        <w:rPr>
          <w:rStyle w:val="C3"/>
          <w:sz w:val="24"/>
        </w:rPr>
      </w:pPr>
    </w:p>
    <w:p>
      <w:pPr>
        <w:pStyle w:val="P20"/>
        <w:spacing w:lineRule="auto" w:line="276"/>
        <w:jc w:val="both"/>
        <w:rPr>
          <w:rStyle w:val="C3"/>
          <w:sz w:val="24"/>
        </w:rPr>
      </w:pPr>
    </w:p>
    <w:p>
      <w:pPr>
        <w:pStyle w:val="P20"/>
        <w:spacing w:lineRule="auto" w:line="276"/>
        <w:jc w:val="both"/>
        <w:rPr>
          <w:rStyle w:val="C3"/>
          <w:sz w:val="24"/>
        </w:rPr>
      </w:pPr>
    </w:p>
    <w:p>
      <w:pPr>
        <w:pStyle w:val="P20"/>
        <w:spacing w:lineRule="auto" w:line="276"/>
        <w:jc w:val="both"/>
        <w:rPr>
          <w:rStyle w:val="C3"/>
          <w:sz w:val="24"/>
        </w:rPr>
      </w:pPr>
    </w:p>
    <w:p>
      <w:pPr>
        <w:pStyle w:val="P20"/>
        <w:spacing w:lineRule="auto" w:line="276"/>
        <w:jc w:val="both"/>
        <w:rPr>
          <w:rStyle w:val="C3"/>
          <w:sz w:val="24"/>
        </w:rPr>
      </w:pPr>
    </w:p>
    <w:p>
      <w:pPr>
        <w:pStyle w:val="P20"/>
        <w:spacing w:lineRule="auto" w:line="276"/>
        <w:jc w:val="both"/>
        <w:rPr>
          <w:rStyle w:val="C3"/>
          <w:sz w:val="24"/>
        </w:rPr>
      </w:pPr>
      <w:r>
        <w:rPr>
          <w:rStyle w:val="C3"/>
          <w:sz w:val="24"/>
        </w:rPr>
        <w:t>...///13.-</w:t>
      </w:r>
    </w:p>
    <w:p>
      <w:pPr>
        <w:pStyle w:val="P20"/>
        <w:spacing w:lineRule="auto" w:line="276"/>
        <w:jc w:val="both"/>
        <w:rPr>
          <w:rStyle w:val="C3"/>
          <w:sz w:val="24"/>
        </w:rPr>
      </w:pPr>
    </w:p>
    <w:p>
      <w:pPr>
        <w:pStyle w:val="P20"/>
        <w:numPr>
          <w:ilvl w:val="0"/>
          <w:numId w:val="5"/>
        </w:numPr>
        <w:spacing w:lineRule="auto" w:line="276"/>
        <w:jc w:val="both"/>
        <w:rPr>
          <w:rStyle w:val="C3"/>
          <w:sz w:val="24"/>
        </w:rPr>
      </w:pPr>
      <w:r>
        <w:rPr>
          <w:rStyle w:val="C3"/>
          <w:sz w:val="24"/>
        </w:rPr>
        <w:t>Reglamento Interno de funcionamiento en un todo de acuerdo a las disposiciones de la presente Ordenanza, especificando los servicios que brinda la institución tanto en los aspectos funcionales como en los edilicios. Se agregará al reglamento el texto de la Convención sobre los Derechos del Niño y las Leyes Nacionales 26.061, 26.233 y la Ley Provincial 9.944. El reglamento se pondrá en conocimiento de los padres.</w:t>
      </w:r>
    </w:p>
    <w:p>
      <w:pPr>
        <w:pStyle w:val="P20"/>
        <w:numPr>
          <w:ilvl w:val="0"/>
          <w:numId w:val="5"/>
        </w:numPr>
        <w:spacing w:lineRule="auto" w:line="276"/>
        <w:jc w:val="both"/>
        <w:rPr>
          <w:rStyle w:val="C3"/>
          <w:sz w:val="24"/>
        </w:rPr>
      </w:pPr>
      <w:r>
        <w:rPr>
          <w:rStyle w:val="C3"/>
          <w:sz w:val="24"/>
        </w:rPr>
        <w:t xml:space="preserve"> Proyecto Educativo Institucional (PEI), donde se desarrollarán las actividades que se ofrecerán a los niños/as en la Institución, las cuales deberán ser planificadas teniendo en cuenta la legislación vigente y en un todo de acuerdo a la presente Ordenanza. El PEI estará a disposición de las familias y el municipio, las veces que sea requerido.</w:t>
      </w:r>
    </w:p>
    <w:p>
      <w:pPr>
        <w:pStyle w:val="P20"/>
        <w:numPr>
          <w:ilvl w:val="0"/>
          <w:numId w:val="5"/>
        </w:numPr>
        <w:spacing w:lineRule="auto" w:line="276"/>
        <w:jc w:val="both"/>
        <w:rPr>
          <w:rStyle w:val="C3"/>
          <w:sz w:val="24"/>
        </w:rPr>
      </w:pPr>
      <w:r>
        <w:rPr>
          <w:rStyle w:val="C3"/>
          <w:sz w:val="24"/>
        </w:rPr>
        <w:t>Por vía reglamentaria se determinará la documentación que también debe estar a la vista.</w:t>
      </w:r>
    </w:p>
    <w:p>
      <w:pPr>
        <w:pStyle w:val="P20"/>
        <w:spacing w:lineRule="auto" w:line="276"/>
        <w:jc w:val="both"/>
        <w:rPr>
          <w:rStyle w:val="C3"/>
          <w:sz w:val="24"/>
        </w:rPr>
      </w:pPr>
    </w:p>
    <w:p>
      <w:pPr>
        <w:pStyle w:val="P20"/>
        <w:spacing w:lineRule="auto" w:line="276"/>
        <w:jc w:val="both"/>
        <w:rPr>
          <w:rStyle w:val="C3"/>
          <w:sz w:val="24"/>
        </w:rPr>
      </w:pPr>
    </w:p>
    <w:p>
      <w:pPr>
        <w:pStyle w:val="P20"/>
        <w:spacing w:lineRule="auto" w:line="276"/>
        <w:jc w:val="both"/>
        <w:rPr>
          <w:rStyle w:val="C3"/>
          <w:sz w:val="24"/>
        </w:rPr>
      </w:pPr>
      <w:r>
        <w:rPr>
          <w:rStyle w:val="C3"/>
          <w:b w:val="1"/>
          <w:sz w:val="24"/>
          <w:u w:val="single"/>
        </w:rPr>
        <w:t>Art.14</w:t>
      </w:r>
      <w:r>
        <w:rPr>
          <w:rStyle w:val="C3"/>
          <w:sz w:val="24"/>
        </w:rPr>
        <w:t xml:space="preserve">: </w:t>
      </w:r>
      <w:r>
        <w:rPr>
          <w:rStyle w:val="C3"/>
          <w:b w:val="1"/>
          <w:sz w:val="24"/>
        </w:rPr>
        <w:t>CONTROL MEDICO</w:t>
      </w:r>
      <w:r>
        <w:rPr>
          <w:rStyle w:val="C3"/>
          <w:b w:val="1"/>
          <w:sz w:val="24"/>
        </w:rPr>
        <w:t>.</w:t>
      </w:r>
      <w:r>
        <w:rPr>
          <w:rStyle w:val="C3"/>
          <w:sz w:val="24"/>
        </w:rPr>
        <w:t xml:space="preserve"> </w:t>
      </w:r>
    </w:p>
    <w:p>
      <w:pPr>
        <w:pStyle w:val="P20"/>
        <w:spacing w:lineRule="auto" w:line="276"/>
        <w:ind w:hanging="567" w:left="567"/>
        <w:jc w:val="both"/>
        <w:rPr>
          <w:rStyle w:val="C3"/>
          <w:sz w:val="24"/>
        </w:rPr>
      </w:pPr>
      <w:r>
        <w:rPr>
          <w:rStyle w:val="C3"/>
          <w:sz w:val="24"/>
        </w:rPr>
        <w:t xml:space="preserve">    El Centro de Desarrollo Infantil debe exigir la realización de un control medico a cargo del pediatra habitual del niño. Cuando el niño/a se ausente por mas de dos días hábiles, por enfermedad, infecto contagiosa, desde el marco de cuidado, deberá presentar un certificado de apto medico al reingresar a la institución. Dicha documentación constará en el legajo de cada niña/o.</w:t>
      </w:r>
    </w:p>
    <w:p>
      <w:pPr>
        <w:pStyle w:val="P20"/>
        <w:spacing w:lineRule="auto" w:line="276"/>
        <w:ind w:hanging="567" w:left="567"/>
        <w:jc w:val="both"/>
        <w:rPr>
          <w:rStyle w:val="C3"/>
          <w:sz w:val="24"/>
        </w:rPr>
      </w:pPr>
      <w:r>
        <w:rPr>
          <w:rStyle w:val="C3"/>
          <w:sz w:val="24"/>
        </w:rPr>
        <w:t xml:space="preserve">    Deben trabajar en red con Salud Publica Municipal, para lograr el cuidado y promoción de la salud de la población que asiste al mismo.</w:t>
      </w:r>
    </w:p>
    <w:p>
      <w:pPr>
        <w:pStyle w:val="P20"/>
        <w:spacing w:lineRule="auto" w:line="276"/>
        <w:jc w:val="both"/>
        <w:rPr>
          <w:rStyle w:val="C3"/>
          <w:sz w:val="24"/>
        </w:rPr>
      </w:pPr>
    </w:p>
    <w:p>
      <w:pPr>
        <w:pStyle w:val="P20"/>
        <w:spacing w:lineRule="auto" w:line="276"/>
        <w:jc w:val="right"/>
        <w:rPr>
          <w:rStyle w:val="C3"/>
          <w:sz w:val="24"/>
        </w:rPr>
      </w:pPr>
      <w:r>
        <w:rPr>
          <w:rStyle w:val="C3"/>
          <w:sz w:val="24"/>
        </w:rPr>
        <w:t>...///</w:t>
      </w:r>
    </w:p>
    <w:p>
      <w:pPr>
        <w:pStyle w:val="P20"/>
        <w:spacing w:lineRule="auto" w:line="276"/>
        <w:jc w:val="both"/>
        <w:rPr>
          <w:rStyle w:val="C3"/>
          <w:sz w:val="24"/>
        </w:rPr>
      </w:pPr>
    </w:p>
    <w:p>
      <w:pPr>
        <w:pStyle w:val="P20"/>
        <w:spacing w:lineRule="auto" w:line="276"/>
        <w:jc w:val="both"/>
        <w:rPr>
          <w:rStyle w:val="C3"/>
          <w:sz w:val="24"/>
        </w:rPr>
      </w:pPr>
    </w:p>
    <w:p>
      <w:pPr>
        <w:pStyle w:val="P20"/>
        <w:spacing w:lineRule="auto" w:line="276"/>
        <w:jc w:val="both"/>
        <w:rPr>
          <w:rStyle w:val="C3"/>
          <w:sz w:val="24"/>
        </w:rPr>
      </w:pPr>
    </w:p>
    <w:p>
      <w:pPr>
        <w:pStyle w:val="P20"/>
        <w:spacing w:lineRule="auto" w:line="276"/>
        <w:jc w:val="both"/>
        <w:rPr>
          <w:rStyle w:val="C3"/>
          <w:sz w:val="24"/>
        </w:rPr>
      </w:pPr>
    </w:p>
    <w:p>
      <w:pPr>
        <w:pStyle w:val="P20"/>
        <w:spacing w:lineRule="auto" w:line="276"/>
        <w:jc w:val="both"/>
        <w:rPr>
          <w:rStyle w:val="C3"/>
          <w:sz w:val="24"/>
        </w:rPr>
      </w:pPr>
      <w:r>
        <w:rPr>
          <w:rStyle w:val="C3"/>
          <w:sz w:val="24"/>
        </w:rPr>
        <w:t>...///14.-</w:t>
      </w:r>
    </w:p>
    <w:p>
      <w:pPr>
        <w:pStyle w:val="P20"/>
        <w:spacing w:lineRule="auto" w:line="276"/>
        <w:jc w:val="both"/>
        <w:rPr>
          <w:rStyle w:val="C3"/>
          <w:sz w:val="24"/>
        </w:rPr>
      </w:pPr>
    </w:p>
    <w:p>
      <w:pPr>
        <w:pStyle w:val="P20"/>
        <w:spacing w:lineRule="auto" w:line="276"/>
        <w:jc w:val="both"/>
        <w:rPr>
          <w:rStyle w:val="C3"/>
          <w:b w:val="1"/>
          <w:sz w:val="24"/>
        </w:rPr>
      </w:pPr>
      <w:r>
        <w:rPr>
          <w:rStyle w:val="C3"/>
          <w:b w:val="1"/>
          <w:sz w:val="24"/>
          <w:u w:val="single"/>
        </w:rPr>
        <w:t>Art.15</w:t>
      </w:r>
      <w:r>
        <w:rPr>
          <w:rStyle w:val="C3"/>
          <w:b w:val="1"/>
          <w:sz w:val="24"/>
        </w:rPr>
        <w:t>:</w:t>
      </w:r>
      <w:r>
        <w:rPr>
          <w:rStyle w:val="C3"/>
          <w:b w:val="1"/>
          <w:sz w:val="24"/>
        </w:rPr>
        <w:t xml:space="preserve"> </w:t>
      </w:r>
      <w:r>
        <w:rPr>
          <w:rStyle w:val="C3"/>
          <w:b w:val="1"/>
          <w:sz w:val="24"/>
        </w:rPr>
        <w:t>MEDICAMENTOS.</w:t>
      </w:r>
    </w:p>
    <w:p>
      <w:pPr>
        <w:pStyle w:val="P20"/>
        <w:spacing w:lineRule="auto" w:line="276"/>
        <w:ind w:left="567"/>
        <w:jc w:val="both"/>
        <w:rPr>
          <w:rStyle w:val="C3"/>
          <w:sz w:val="24"/>
        </w:rPr>
      </w:pPr>
      <w:r>
        <w:rPr>
          <w:rStyle w:val="C3"/>
          <w:sz w:val="24"/>
        </w:rPr>
        <w:t>En el suministro de medicamentos se respetará estrictamente lo indicado por el/la profesional medico/a, lo cual constará en el legajo individual de cada niño/a y será firmado por la madre, el padre, tutor o responsable.</w:t>
      </w:r>
    </w:p>
    <w:p>
      <w:pPr>
        <w:pStyle w:val="P20"/>
        <w:spacing w:lineRule="auto" w:line="276"/>
        <w:jc w:val="both"/>
        <w:rPr>
          <w:rStyle w:val="C3"/>
          <w:sz w:val="24"/>
        </w:rPr>
      </w:pPr>
    </w:p>
    <w:p>
      <w:pPr>
        <w:pStyle w:val="P20"/>
        <w:spacing w:lineRule="auto" w:line="276"/>
        <w:jc w:val="both"/>
        <w:rPr>
          <w:rStyle w:val="C3"/>
          <w:b w:val="1"/>
          <w:sz w:val="24"/>
        </w:rPr>
      </w:pPr>
      <w:r>
        <w:rPr>
          <w:rStyle w:val="C3"/>
          <w:b w:val="1"/>
          <w:sz w:val="24"/>
          <w:u w:val="single"/>
        </w:rPr>
        <w:t>Art.16</w:t>
      </w:r>
      <w:r>
        <w:rPr>
          <w:rStyle w:val="C3"/>
          <w:b w:val="1"/>
          <w:sz w:val="24"/>
        </w:rPr>
        <w:t xml:space="preserve">: </w:t>
      </w:r>
      <w:r>
        <w:rPr>
          <w:rStyle w:val="C3"/>
          <w:b w:val="1"/>
          <w:sz w:val="24"/>
        </w:rPr>
        <w:t>COBERTURA MEDICA.</w:t>
      </w:r>
    </w:p>
    <w:p>
      <w:pPr>
        <w:pStyle w:val="P20"/>
        <w:spacing w:lineRule="auto" w:line="276"/>
        <w:ind w:hanging="567" w:left="567"/>
        <w:jc w:val="both"/>
        <w:rPr>
          <w:rStyle w:val="C3"/>
          <w:sz w:val="24"/>
        </w:rPr>
      </w:pPr>
      <w:r>
        <w:rPr>
          <w:rStyle w:val="C3"/>
          <w:sz w:val="24"/>
        </w:rPr>
        <w:t xml:space="preserve">    Todos los Centros de Desarrollo Infantil deben contar con un botiquín de bioseguridad, con elementos de primeros auxilios y deben estar asistidos por un sistema de cobertura medico asistencial de emergencia.</w:t>
      </w:r>
    </w:p>
    <w:p>
      <w:pPr>
        <w:pStyle w:val="P20"/>
        <w:spacing w:lineRule="auto" w:line="276"/>
        <w:jc w:val="both"/>
        <w:rPr>
          <w:rStyle w:val="C3"/>
          <w:sz w:val="24"/>
        </w:rPr>
      </w:pPr>
    </w:p>
    <w:p>
      <w:pPr>
        <w:pStyle w:val="P20"/>
        <w:spacing w:lineRule="auto" w:line="276"/>
        <w:jc w:val="both"/>
        <w:rPr>
          <w:rStyle w:val="C3"/>
          <w:sz w:val="24"/>
        </w:rPr>
      </w:pPr>
      <w:r>
        <w:rPr>
          <w:rStyle w:val="C3"/>
          <w:b w:val="1"/>
          <w:sz w:val="24"/>
          <w:u w:val="single"/>
        </w:rPr>
        <w:t>Art.17</w:t>
      </w:r>
      <w:r>
        <w:rPr>
          <w:rStyle w:val="C3"/>
          <w:b w:val="1"/>
          <w:sz w:val="24"/>
        </w:rPr>
        <w:t>:</w:t>
      </w:r>
      <w:r>
        <w:rPr>
          <w:rStyle w:val="C3"/>
          <w:sz w:val="24"/>
        </w:rPr>
        <w:t xml:space="preserve"> </w:t>
      </w:r>
      <w:r>
        <w:rPr>
          <w:rStyle w:val="C3"/>
          <w:b w:val="1"/>
          <w:sz w:val="24"/>
        </w:rPr>
        <w:t>ALIMENTACION.</w:t>
      </w:r>
      <w:r>
        <w:rPr>
          <w:rStyle w:val="C3"/>
          <w:sz w:val="24"/>
        </w:rPr>
        <w:t xml:space="preserve"> </w:t>
      </w:r>
    </w:p>
    <w:p>
      <w:pPr>
        <w:pStyle w:val="P20"/>
        <w:spacing w:lineRule="auto" w:line="276"/>
        <w:ind w:left="567"/>
        <w:jc w:val="both"/>
        <w:rPr>
          <w:rStyle w:val="C3"/>
          <w:sz w:val="24"/>
        </w:rPr>
      </w:pPr>
      <w:r>
        <w:rPr>
          <w:rStyle w:val="C3"/>
          <w:sz w:val="24"/>
        </w:rPr>
        <w:t xml:space="preserve">Los Centros de Desarrollo Infantil que brinden servicios de alimentación, deben contar con menú supervisado por profesionales competentes, dietistas, nutricionistas o médicos pediatras y elaborado por un/a cocinero/a. El menú será puesto a conocimiento de los progenitores por anticipado e informado diariamente. </w:t>
      </w:r>
    </w:p>
    <w:p>
      <w:pPr>
        <w:pStyle w:val="P20"/>
        <w:spacing w:lineRule="auto" w:line="276"/>
        <w:ind w:left="567"/>
        <w:jc w:val="both"/>
        <w:rPr>
          <w:rStyle w:val="C3"/>
          <w:sz w:val="24"/>
        </w:rPr>
      </w:pPr>
      <w:r>
        <w:rPr>
          <w:rStyle w:val="C3"/>
          <w:sz w:val="24"/>
        </w:rPr>
        <w:t xml:space="preserve">En la confección del menú se tendrán en cuenta aquellas situaciones especiales por motivos de salud, las que deberán estar sustentadas por certificados medicos. </w:t>
      </w:r>
    </w:p>
    <w:p>
      <w:pPr>
        <w:pStyle w:val="P20"/>
        <w:spacing w:lineRule="auto" w:line="276"/>
        <w:ind w:left="567"/>
        <w:jc w:val="both"/>
        <w:rPr>
          <w:rStyle w:val="C3"/>
          <w:sz w:val="24"/>
        </w:rPr>
      </w:pPr>
      <w:r>
        <w:rPr>
          <w:rStyle w:val="C3"/>
          <w:sz w:val="24"/>
        </w:rPr>
        <w:t xml:space="preserve">En el caso de los Centros de Desarrollo Infantil que no brinden servicio de alimentación, la madre, padre, tutor o responsable del niño/a podrán proveer una vianda para el/la niño/a y serán responsables del valor nutricional de dichos alimentos. </w:t>
      </w:r>
    </w:p>
    <w:p>
      <w:pPr>
        <w:pStyle w:val="P20"/>
        <w:spacing w:lineRule="auto" w:line="276"/>
        <w:ind w:left="567"/>
        <w:jc w:val="both"/>
        <w:rPr>
          <w:rStyle w:val="C3"/>
          <w:sz w:val="24"/>
        </w:rPr>
      </w:pPr>
      <w:r>
        <w:rPr>
          <w:rStyle w:val="C3"/>
          <w:sz w:val="24"/>
        </w:rPr>
        <w:t>La institución deberá contar con elementos que garanticen su buen estado.</w:t>
      </w:r>
    </w:p>
    <w:p>
      <w:pPr>
        <w:pStyle w:val="P20"/>
        <w:spacing w:lineRule="auto" w:line="276"/>
        <w:jc w:val="both"/>
        <w:rPr>
          <w:rStyle w:val="C3"/>
          <w:sz w:val="24"/>
        </w:rPr>
      </w:pPr>
    </w:p>
    <w:p>
      <w:pPr>
        <w:pStyle w:val="P20"/>
        <w:spacing w:lineRule="auto" w:line="276"/>
        <w:jc w:val="both"/>
        <w:rPr>
          <w:rStyle w:val="C3"/>
          <w:b w:val="1"/>
          <w:sz w:val="24"/>
        </w:rPr>
      </w:pPr>
      <w:r>
        <w:rPr>
          <w:rStyle w:val="C3"/>
          <w:b w:val="1"/>
          <w:sz w:val="24"/>
          <w:u w:val="single"/>
        </w:rPr>
        <w:t>Art.18</w:t>
      </w:r>
      <w:r>
        <w:rPr>
          <w:rStyle w:val="C3"/>
          <w:b w:val="1"/>
          <w:sz w:val="24"/>
        </w:rPr>
        <w:t>:</w:t>
      </w:r>
      <w:r>
        <w:rPr>
          <w:rStyle w:val="C3"/>
          <w:b w:val="1"/>
          <w:sz w:val="24"/>
        </w:rPr>
        <w:t xml:space="preserve"> CONFORMACI</w:t>
      </w:r>
      <w:r>
        <w:rPr>
          <w:rStyle w:val="C3"/>
          <w:b w:val="1"/>
          <w:sz w:val="24"/>
        </w:rPr>
        <w:t>Ó</w:t>
      </w:r>
      <w:r>
        <w:rPr>
          <w:rStyle w:val="C3"/>
          <w:b w:val="1"/>
          <w:sz w:val="24"/>
        </w:rPr>
        <w:t>N DE SALAS.</w:t>
      </w:r>
    </w:p>
    <w:p>
      <w:pPr>
        <w:pStyle w:val="P20"/>
        <w:spacing w:lineRule="auto" w:line="276"/>
        <w:ind w:left="567"/>
        <w:jc w:val="both"/>
        <w:rPr>
          <w:rStyle w:val="C3"/>
          <w:sz w:val="24"/>
        </w:rPr>
      </w:pPr>
      <w:r>
        <w:rPr>
          <w:rStyle w:val="C3"/>
          <w:sz w:val="24"/>
        </w:rPr>
        <w:t>El grupo de niños/as por cada docente a cargo no debe exceder la siguiente cantidad:</w:t>
      </w:r>
    </w:p>
    <w:p>
      <w:pPr>
        <w:pStyle w:val="P20"/>
        <w:spacing w:lineRule="auto" w:line="276"/>
        <w:ind w:left="567"/>
        <w:jc w:val="both"/>
        <w:rPr>
          <w:rStyle w:val="C3"/>
          <w:sz w:val="24"/>
        </w:rPr>
      </w:pPr>
      <w:r>
        <w:rPr>
          <w:rStyle w:val="C3"/>
          <w:sz w:val="24"/>
        </w:rPr>
        <w:t>Sala 45 días a 1 año: 5 niños/as.</w:t>
      </w:r>
    </w:p>
    <w:p>
      <w:pPr>
        <w:pStyle w:val="P20"/>
        <w:spacing w:lineRule="auto" w:line="276"/>
        <w:ind w:hanging="567" w:left="567"/>
        <w:jc w:val="both"/>
        <w:rPr>
          <w:rStyle w:val="C3"/>
          <w:sz w:val="24"/>
        </w:rPr>
      </w:pPr>
      <w:r>
        <w:rPr>
          <w:rStyle w:val="C3"/>
          <w:sz w:val="24"/>
        </w:rPr>
        <w:t xml:space="preserve">    Sala de 1 año a 2 años: 9 niños/as.</w:t>
      </w:r>
    </w:p>
    <w:p>
      <w:pPr>
        <w:pStyle w:val="P20"/>
        <w:spacing w:lineRule="auto" w:line="276"/>
        <w:jc w:val="right"/>
        <w:rPr>
          <w:rStyle w:val="C3"/>
          <w:sz w:val="24"/>
        </w:rPr>
      </w:pPr>
      <w:r>
        <w:rPr>
          <w:rStyle w:val="C3"/>
          <w:sz w:val="24"/>
        </w:rPr>
        <w:t>...///</w:t>
      </w:r>
    </w:p>
    <w:p>
      <w:pPr>
        <w:pStyle w:val="P20"/>
        <w:spacing w:lineRule="auto" w:line="276"/>
        <w:jc w:val="both"/>
        <w:rPr>
          <w:rStyle w:val="C3"/>
          <w:sz w:val="24"/>
        </w:rPr>
      </w:pPr>
    </w:p>
    <w:p>
      <w:pPr>
        <w:pStyle w:val="P20"/>
        <w:spacing w:lineRule="auto" w:line="276"/>
        <w:jc w:val="both"/>
        <w:rPr>
          <w:rStyle w:val="C3"/>
          <w:sz w:val="24"/>
        </w:rPr>
      </w:pPr>
    </w:p>
    <w:p>
      <w:pPr>
        <w:pStyle w:val="P20"/>
        <w:spacing w:lineRule="auto" w:line="276"/>
        <w:jc w:val="both"/>
        <w:rPr>
          <w:rStyle w:val="C3"/>
          <w:sz w:val="24"/>
        </w:rPr>
      </w:pPr>
      <w:r>
        <w:rPr>
          <w:rStyle w:val="C3"/>
          <w:sz w:val="24"/>
        </w:rPr>
        <w:t>...///15.-</w:t>
      </w:r>
    </w:p>
    <w:p>
      <w:pPr>
        <w:pStyle w:val="P20"/>
        <w:spacing w:lineRule="auto" w:line="276"/>
        <w:jc w:val="both"/>
        <w:rPr>
          <w:rStyle w:val="C3"/>
          <w:sz w:val="24"/>
        </w:rPr>
      </w:pPr>
    </w:p>
    <w:p>
      <w:pPr>
        <w:pStyle w:val="P20"/>
        <w:spacing w:lineRule="auto" w:line="276"/>
        <w:jc w:val="both"/>
        <w:rPr>
          <w:rStyle w:val="C3"/>
          <w:sz w:val="24"/>
        </w:rPr>
      </w:pPr>
      <w:r>
        <w:rPr>
          <w:rStyle w:val="C3"/>
          <w:sz w:val="24"/>
        </w:rPr>
        <w:t xml:space="preserve">    Sala de 2 (dos) años: 12 niños/as.</w:t>
      </w:r>
    </w:p>
    <w:p>
      <w:pPr>
        <w:pStyle w:val="P20"/>
        <w:spacing w:lineRule="auto" w:line="276"/>
        <w:jc w:val="both"/>
        <w:rPr>
          <w:rStyle w:val="C3"/>
          <w:sz w:val="24"/>
        </w:rPr>
      </w:pPr>
      <w:r>
        <w:rPr>
          <w:rStyle w:val="C3"/>
          <w:sz w:val="24"/>
        </w:rPr>
        <w:t xml:space="preserve">    Sala de 3 (tres) años: 15 niños/as.</w:t>
      </w:r>
    </w:p>
    <w:p>
      <w:pPr>
        <w:pStyle w:val="P20"/>
        <w:spacing w:lineRule="auto" w:line="276"/>
        <w:jc w:val="both"/>
        <w:rPr>
          <w:rStyle w:val="C3"/>
          <w:sz w:val="24"/>
        </w:rPr>
      </w:pPr>
      <w:r>
        <w:rPr>
          <w:rStyle w:val="C3"/>
          <w:sz w:val="24"/>
        </w:rPr>
        <w:t xml:space="preserve">    Sala de 4 (cuatro) años: 20 niños/as.</w:t>
      </w:r>
    </w:p>
    <w:p>
      <w:pPr>
        <w:pStyle w:val="P20"/>
        <w:spacing w:lineRule="auto" w:line="276"/>
        <w:ind w:hanging="567" w:left="567"/>
        <w:jc w:val="both"/>
        <w:rPr>
          <w:rStyle w:val="C3"/>
          <w:sz w:val="24"/>
        </w:rPr>
      </w:pPr>
      <w:r>
        <w:rPr>
          <w:rStyle w:val="C3"/>
          <w:sz w:val="24"/>
        </w:rPr>
        <w:t xml:space="preserve">    Los Centros de Desarrollo Infantil que dispongan de   salas múltiples, es decir, que los niños/as comparten el espacio físico, la atención y la enseñanza, en un número no mayor de veinticinco niños y niñas, necesitarán contar con una responsable de sala y de dos auxiliares. En caso de ser necesaria la inclusión de más niños/as de acuerdo a la demanda de cada Centro, se deberá disponer de una auxiliar por cada grupo mayor de cinco (5) niños/as hasta concretar la ampliación de una nueva sala. </w:t>
      </w:r>
    </w:p>
    <w:p>
      <w:pPr>
        <w:pStyle w:val="P20"/>
        <w:spacing w:lineRule="auto" w:line="276"/>
        <w:ind w:left="567"/>
        <w:jc w:val="both"/>
        <w:rPr>
          <w:rStyle w:val="C3"/>
          <w:sz w:val="24"/>
        </w:rPr>
      </w:pPr>
      <w:r>
        <w:rPr>
          <w:rStyle w:val="C3"/>
          <w:sz w:val="24"/>
        </w:rPr>
        <w:t xml:space="preserve">Los niños y niñas de 45 días a dos años, deberán contar con un espacio particular para el descanso, la alimentación y el arrastre, con  el personal fijado por el Artículo 20 de esta Ordenanza.</w:t>
      </w:r>
    </w:p>
    <w:p>
      <w:pPr>
        <w:pStyle w:val="P20"/>
        <w:spacing w:lineRule="auto" w:line="276"/>
        <w:jc w:val="both"/>
        <w:rPr>
          <w:rStyle w:val="C3"/>
          <w:sz w:val="24"/>
        </w:rPr>
      </w:pPr>
    </w:p>
    <w:p>
      <w:pPr>
        <w:pStyle w:val="P20"/>
        <w:spacing w:lineRule="auto" w:line="276"/>
        <w:ind w:hanging="567" w:left="567"/>
        <w:jc w:val="both"/>
        <w:rPr>
          <w:rStyle w:val="C3"/>
          <w:sz w:val="24"/>
        </w:rPr>
      </w:pPr>
      <w:r>
        <w:rPr>
          <w:rStyle w:val="C3"/>
          <w:b w:val="1"/>
          <w:sz w:val="24"/>
          <w:u w:val="single"/>
        </w:rPr>
        <w:t>Art.19</w:t>
      </w:r>
      <w:r>
        <w:rPr>
          <w:rStyle w:val="C3"/>
          <w:b w:val="1"/>
          <w:sz w:val="24"/>
        </w:rPr>
        <w:t>:</w:t>
      </w:r>
      <w:r>
        <w:rPr>
          <w:rStyle w:val="C3"/>
          <w:b w:val="1"/>
          <w:sz w:val="24"/>
        </w:rPr>
        <w:t xml:space="preserve"> </w:t>
      </w:r>
      <w:r>
        <w:rPr>
          <w:rStyle w:val="C3"/>
          <w:b w:val="1"/>
          <w:sz w:val="24"/>
        </w:rPr>
        <w:t>SE</w:t>
      </w:r>
      <w:r>
        <w:rPr>
          <w:rStyle w:val="C3"/>
          <w:sz w:val="24"/>
        </w:rPr>
        <w:t xml:space="preserve"> deberá disponer mínimamente de un auxiliar de limpieza por cada Centro de Desarrollo infantil.</w:t>
      </w:r>
    </w:p>
    <w:p>
      <w:pPr>
        <w:pStyle w:val="P20"/>
        <w:spacing w:lineRule="auto" w:line="276"/>
        <w:jc w:val="both"/>
        <w:rPr>
          <w:rStyle w:val="C3"/>
          <w:sz w:val="24"/>
        </w:rPr>
      </w:pPr>
    </w:p>
    <w:p>
      <w:pPr>
        <w:pStyle w:val="P20"/>
        <w:spacing w:lineRule="auto" w:line="276"/>
        <w:jc w:val="center"/>
        <w:rPr>
          <w:rStyle w:val="C3"/>
          <w:b w:val="1"/>
          <w:sz w:val="24"/>
        </w:rPr>
      </w:pPr>
      <w:r>
        <w:rPr>
          <w:rStyle w:val="C3"/>
          <w:b w:val="1"/>
          <w:sz w:val="24"/>
        </w:rPr>
        <w:t>CAPITULO VI</w:t>
      </w:r>
    </w:p>
    <w:p>
      <w:pPr>
        <w:pStyle w:val="P20"/>
        <w:spacing w:lineRule="auto" w:line="276"/>
        <w:jc w:val="center"/>
        <w:rPr>
          <w:rStyle w:val="C3"/>
          <w:b w:val="1"/>
          <w:sz w:val="24"/>
        </w:rPr>
      </w:pPr>
    </w:p>
    <w:p>
      <w:pPr>
        <w:pStyle w:val="P20"/>
        <w:spacing w:lineRule="auto" w:line="276"/>
        <w:jc w:val="center"/>
        <w:rPr>
          <w:rStyle w:val="C3"/>
          <w:b w:val="1"/>
          <w:sz w:val="24"/>
        </w:rPr>
      </w:pPr>
      <w:r>
        <w:rPr>
          <w:rStyle w:val="C3"/>
          <w:b w:val="1"/>
          <w:sz w:val="24"/>
        </w:rPr>
        <w:t>Del Registro De Los Establecimientos No Incorporados A La Enseñanza Oficial</w:t>
      </w:r>
    </w:p>
    <w:p>
      <w:pPr>
        <w:pStyle w:val="P20"/>
        <w:spacing w:lineRule="auto" w:line="276"/>
        <w:jc w:val="center"/>
        <w:rPr>
          <w:rStyle w:val="C3"/>
          <w:b w:val="1"/>
          <w:sz w:val="24"/>
        </w:rPr>
      </w:pPr>
    </w:p>
    <w:p>
      <w:pPr>
        <w:pStyle w:val="P20"/>
        <w:spacing w:lineRule="auto" w:line="276"/>
        <w:rPr>
          <w:rStyle w:val="C3"/>
          <w:b w:val="1"/>
          <w:sz w:val="24"/>
        </w:rPr>
      </w:pPr>
      <w:r>
        <w:rPr>
          <w:rStyle w:val="C3"/>
          <w:b w:val="1"/>
          <w:sz w:val="24"/>
          <w:u w:val="single"/>
        </w:rPr>
        <w:t>Art.20</w:t>
      </w:r>
      <w:r>
        <w:rPr>
          <w:rStyle w:val="C3"/>
          <w:b w:val="1"/>
          <w:sz w:val="24"/>
        </w:rPr>
        <w:t>:</w:t>
      </w:r>
      <w:r>
        <w:rPr>
          <w:rStyle w:val="C3"/>
          <w:b w:val="1"/>
          <w:sz w:val="24"/>
        </w:rPr>
        <w:t xml:space="preserve"> </w:t>
      </w:r>
      <w:r>
        <w:rPr>
          <w:rStyle w:val="C3"/>
          <w:b w:val="1"/>
          <w:sz w:val="24"/>
        </w:rPr>
        <w:t>REGISTRO.</w:t>
      </w:r>
    </w:p>
    <w:p>
      <w:pPr>
        <w:pStyle w:val="P20"/>
        <w:spacing w:lineRule="auto" w:line="276"/>
        <w:ind w:hanging="567" w:left="567"/>
        <w:jc w:val="both"/>
        <w:rPr>
          <w:rStyle w:val="C3"/>
          <w:sz w:val="24"/>
        </w:rPr>
      </w:pPr>
      <w:r>
        <w:rPr>
          <w:rStyle w:val="C3"/>
          <w:b w:val="1"/>
          <w:sz w:val="24"/>
        </w:rPr>
        <w:t xml:space="preserve">    </w:t>
      </w:r>
      <w:r>
        <w:rPr>
          <w:rStyle w:val="C3"/>
          <w:sz w:val="24"/>
        </w:rPr>
        <w:t>Los Centros de Desarrollo Infantil alcanzados por la presente ordenanza deben inscribirse en forma obligatoria y como condición previa al inicio de sus actividades en un Registro de establecimientos no incorporados a la enseñanza oficial por el Ministerio de Educación de la Provincia de Córdoba. El mantenimiento de la inscripción es condición necesaria para continuar con el servicio.</w:t>
      </w:r>
    </w:p>
    <w:p>
      <w:pPr>
        <w:pStyle w:val="P20"/>
        <w:spacing w:lineRule="auto" w:line="276"/>
        <w:jc w:val="right"/>
        <w:rPr>
          <w:rStyle w:val="C3"/>
          <w:sz w:val="24"/>
        </w:rPr>
      </w:pPr>
      <w:r>
        <w:rPr>
          <w:rStyle w:val="C3"/>
          <w:sz w:val="24"/>
        </w:rPr>
        <w:t>...///</w:t>
      </w:r>
    </w:p>
    <w:p>
      <w:pPr>
        <w:pStyle w:val="P20"/>
        <w:spacing w:lineRule="auto" w:line="276"/>
        <w:rPr>
          <w:rStyle w:val="C3"/>
          <w:b w:val="1"/>
          <w:sz w:val="24"/>
        </w:rPr>
      </w:pPr>
    </w:p>
    <w:p>
      <w:pPr>
        <w:pStyle w:val="P20"/>
        <w:spacing w:lineRule="auto" w:line="276"/>
        <w:rPr>
          <w:rStyle w:val="C3"/>
          <w:b w:val="1"/>
          <w:sz w:val="24"/>
        </w:rPr>
      </w:pPr>
    </w:p>
    <w:p>
      <w:pPr>
        <w:pStyle w:val="P20"/>
        <w:spacing w:lineRule="auto" w:line="276"/>
        <w:rPr>
          <w:rStyle w:val="C3"/>
          <w:b w:val="1"/>
          <w:sz w:val="24"/>
        </w:rPr>
      </w:pPr>
    </w:p>
    <w:p>
      <w:pPr>
        <w:pStyle w:val="P20"/>
        <w:spacing w:lineRule="auto" w:line="276"/>
        <w:rPr>
          <w:rStyle w:val="C3"/>
          <w:sz w:val="24"/>
        </w:rPr>
      </w:pPr>
      <w:r>
        <w:rPr>
          <w:rStyle w:val="C3"/>
          <w:sz w:val="24"/>
        </w:rPr>
        <w:t>...///16.-</w:t>
      </w:r>
    </w:p>
    <w:p>
      <w:pPr>
        <w:pStyle w:val="P20"/>
        <w:spacing w:lineRule="auto" w:line="276"/>
        <w:rPr>
          <w:rStyle w:val="C3"/>
          <w:b w:val="1"/>
          <w:sz w:val="24"/>
        </w:rPr>
      </w:pPr>
    </w:p>
    <w:p>
      <w:pPr>
        <w:pStyle w:val="P20"/>
        <w:spacing w:lineRule="auto" w:line="276"/>
        <w:rPr>
          <w:rStyle w:val="C3"/>
          <w:b w:val="1"/>
          <w:sz w:val="24"/>
        </w:rPr>
      </w:pPr>
      <w:r>
        <w:rPr>
          <w:rStyle w:val="C3"/>
          <w:b w:val="1"/>
          <w:sz w:val="24"/>
          <w:u w:val="single"/>
        </w:rPr>
        <w:t>Art.21</w:t>
      </w:r>
      <w:r>
        <w:rPr>
          <w:rStyle w:val="C3"/>
          <w:b w:val="1"/>
          <w:sz w:val="24"/>
        </w:rPr>
        <w:t>:</w:t>
      </w:r>
      <w:r>
        <w:rPr>
          <w:rStyle w:val="C3"/>
          <w:b w:val="1"/>
          <w:sz w:val="24"/>
        </w:rPr>
        <w:t xml:space="preserve"> </w:t>
      </w:r>
      <w:r>
        <w:rPr>
          <w:rStyle w:val="C3"/>
          <w:b w:val="1"/>
          <w:sz w:val="24"/>
        </w:rPr>
        <w:t>ACTUALIZACI</w:t>
      </w:r>
      <w:r>
        <w:rPr>
          <w:rStyle w:val="C3"/>
          <w:b w:val="1"/>
          <w:sz w:val="24"/>
        </w:rPr>
        <w:t>Ó</w:t>
      </w:r>
      <w:r>
        <w:rPr>
          <w:rStyle w:val="C3"/>
          <w:b w:val="1"/>
          <w:sz w:val="24"/>
        </w:rPr>
        <w:t xml:space="preserve">N. </w:t>
      </w:r>
    </w:p>
    <w:p>
      <w:pPr>
        <w:pStyle w:val="P20"/>
        <w:spacing w:lineRule="auto" w:line="276"/>
        <w:ind w:left="567"/>
        <w:jc w:val="both"/>
        <w:rPr>
          <w:rStyle w:val="C3"/>
          <w:sz w:val="24"/>
        </w:rPr>
      </w:pPr>
      <w:r>
        <w:rPr>
          <w:rStyle w:val="C3"/>
          <w:sz w:val="24"/>
        </w:rPr>
        <w:t>El Registro debe ser actualizado con el resultado de las observaciones, controles y eventuales sanciones que realice el organismo competente.</w:t>
      </w:r>
    </w:p>
    <w:p>
      <w:pPr>
        <w:pStyle w:val="P20"/>
        <w:spacing w:lineRule="auto" w:line="276"/>
        <w:rPr>
          <w:rStyle w:val="C3"/>
          <w:sz w:val="24"/>
        </w:rPr>
      </w:pPr>
    </w:p>
    <w:p>
      <w:pPr>
        <w:pStyle w:val="P20"/>
        <w:spacing w:lineRule="auto" w:line="276"/>
        <w:rPr>
          <w:rStyle w:val="C3"/>
          <w:sz w:val="24"/>
        </w:rPr>
      </w:pPr>
      <w:r>
        <w:rPr>
          <w:rStyle w:val="C3"/>
          <w:b w:val="1"/>
          <w:sz w:val="24"/>
          <w:u w:val="single"/>
        </w:rPr>
        <w:t>Art.22</w:t>
      </w:r>
      <w:r>
        <w:rPr>
          <w:rStyle w:val="C3"/>
          <w:b w:val="1"/>
          <w:sz w:val="24"/>
        </w:rPr>
        <w:t>:</w:t>
      </w:r>
      <w:r>
        <w:rPr>
          <w:rStyle w:val="C3"/>
          <w:sz w:val="24"/>
        </w:rPr>
        <w:t xml:space="preserve"> </w:t>
      </w:r>
      <w:r>
        <w:rPr>
          <w:rStyle w:val="C3"/>
          <w:b w:val="1"/>
          <w:sz w:val="24"/>
        </w:rPr>
        <w:t>CONSULTA.</w:t>
      </w:r>
    </w:p>
    <w:p>
      <w:pPr>
        <w:pStyle w:val="P20"/>
        <w:spacing w:lineRule="auto" w:line="276"/>
        <w:ind w:left="567"/>
        <w:rPr>
          <w:rStyle w:val="C3"/>
          <w:sz w:val="24"/>
        </w:rPr>
      </w:pPr>
      <w:r>
        <w:rPr>
          <w:rStyle w:val="C3"/>
          <w:sz w:val="24"/>
        </w:rPr>
        <w:t>El Registro es de consulta pública y gratuita.</w:t>
      </w:r>
    </w:p>
    <w:p>
      <w:pPr>
        <w:pStyle w:val="P20"/>
        <w:spacing w:lineRule="auto" w:line="276"/>
        <w:rPr>
          <w:rStyle w:val="C3"/>
          <w:sz w:val="24"/>
        </w:rPr>
      </w:pPr>
    </w:p>
    <w:p>
      <w:pPr>
        <w:pStyle w:val="P20"/>
        <w:spacing w:lineRule="auto" w:line="276"/>
        <w:rPr>
          <w:rStyle w:val="C3"/>
          <w:b w:val="1"/>
          <w:sz w:val="24"/>
        </w:rPr>
      </w:pPr>
      <w:r>
        <w:rPr>
          <w:rStyle w:val="C3"/>
          <w:b w:val="1"/>
          <w:sz w:val="24"/>
          <w:u w:val="single"/>
        </w:rPr>
        <w:t>Art.23</w:t>
      </w:r>
      <w:r>
        <w:rPr>
          <w:rStyle w:val="C3"/>
          <w:b w:val="1"/>
          <w:sz w:val="24"/>
        </w:rPr>
        <w:t xml:space="preserve">: </w:t>
      </w:r>
      <w:r>
        <w:rPr>
          <w:rStyle w:val="C3"/>
          <w:b w:val="1"/>
          <w:sz w:val="24"/>
        </w:rPr>
        <w:t xml:space="preserve">IDENTIFICACION INTITUCIONAL. </w:t>
      </w:r>
    </w:p>
    <w:p>
      <w:pPr>
        <w:pStyle w:val="P20"/>
        <w:spacing w:lineRule="auto" w:line="276"/>
        <w:ind w:left="567"/>
        <w:jc w:val="both"/>
        <w:rPr>
          <w:rStyle w:val="C3"/>
          <w:sz w:val="24"/>
        </w:rPr>
      </w:pPr>
      <w:r>
        <w:rPr>
          <w:rStyle w:val="C3"/>
          <w:sz w:val="24"/>
        </w:rPr>
        <w:t>En el frente del establecimiento y en lugar visible se colocará un letrero donde se especifique la denominación Centro de Desarrollo Infantil (privado o público), nombre de la institución, número de inscripción en el Registro mencionado en el articulo 22, organismo responsable de la supervisión.</w:t>
      </w:r>
    </w:p>
    <w:p>
      <w:pPr>
        <w:pStyle w:val="P20"/>
        <w:spacing w:lineRule="auto" w:line="276"/>
        <w:jc w:val="both"/>
        <w:rPr>
          <w:rStyle w:val="C3"/>
          <w:sz w:val="24"/>
        </w:rPr>
      </w:pPr>
    </w:p>
    <w:p>
      <w:pPr>
        <w:pStyle w:val="P20"/>
        <w:spacing w:lineRule="auto" w:line="276"/>
        <w:jc w:val="both"/>
        <w:rPr>
          <w:rStyle w:val="C3"/>
          <w:b w:val="1"/>
          <w:sz w:val="24"/>
        </w:rPr>
      </w:pPr>
      <w:r>
        <w:rPr>
          <w:rStyle w:val="C3"/>
          <w:b w:val="1"/>
          <w:sz w:val="24"/>
          <w:u w:val="single"/>
        </w:rPr>
        <w:t>Art.24</w:t>
      </w:r>
      <w:r>
        <w:rPr>
          <w:rStyle w:val="C3"/>
          <w:b w:val="1"/>
          <w:sz w:val="24"/>
        </w:rPr>
        <w:t>: SANCIONES</w:t>
      </w:r>
    </w:p>
    <w:p>
      <w:pPr>
        <w:pStyle w:val="P20"/>
        <w:spacing w:lineRule="auto" w:line="276"/>
        <w:ind w:left="567"/>
        <w:jc w:val="both"/>
        <w:rPr>
          <w:rStyle w:val="C3"/>
          <w:sz w:val="24"/>
        </w:rPr>
      </w:pPr>
      <w:r>
        <w:rPr>
          <w:rStyle w:val="C3"/>
          <w:sz w:val="24"/>
        </w:rPr>
        <w:t>Sin perjuicio de la responsabilidad civil y/o penal que correspondiera, son aplicables en caso de inobservancia de lo dispuesto por la presente ordenanza, las siguientes sanciones:</w:t>
      </w:r>
    </w:p>
    <w:p>
      <w:pPr>
        <w:pStyle w:val="P20"/>
        <w:numPr>
          <w:ilvl w:val="0"/>
          <w:numId w:val="7"/>
        </w:numPr>
        <w:spacing w:lineRule="auto" w:line="276"/>
        <w:ind w:hanging="426" w:left="993"/>
        <w:jc w:val="both"/>
        <w:rPr>
          <w:rStyle w:val="C3"/>
          <w:sz w:val="24"/>
        </w:rPr>
      </w:pPr>
      <w:r>
        <w:rPr>
          <w:rStyle w:val="C3"/>
          <w:sz w:val="24"/>
        </w:rPr>
        <w:t xml:space="preserve">Apercibimiento, que deberá quedar asentado en el   Registro con especificación de sus causas.</w:t>
      </w:r>
    </w:p>
    <w:p>
      <w:pPr>
        <w:pStyle w:val="P20"/>
        <w:numPr>
          <w:ilvl w:val="0"/>
          <w:numId w:val="7"/>
        </w:numPr>
        <w:spacing w:lineRule="auto" w:line="276"/>
        <w:ind w:hanging="426" w:left="993"/>
        <w:jc w:val="both"/>
        <w:rPr>
          <w:rStyle w:val="C3"/>
          <w:sz w:val="24"/>
        </w:rPr>
      </w:pPr>
      <w:r>
        <w:rPr>
          <w:rStyle w:val="C3"/>
          <w:sz w:val="24"/>
        </w:rPr>
        <w:t>Suspensión de la inscripción en el registro, hasta tanto se corrijan las causas de esta medida. La suspensión implica el cese de la presentación del servicio.</w:t>
      </w:r>
    </w:p>
    <w:p>
      <w:pPr>
        <w:pStyle w:val="P20"/>
        <w:numPr>
          <w:ilvl w:val="0"/>
          <w:numId w:val="7"/>
        </w:numPr>
        <w:spacing w:lineRule="auto" w:line="276"/>
        <w:ind w:hanging="426" w:left="993"/>
        <w:jc w:val="both"/>
        <w:rPr>
          <w:rStyle w:val="C3"/>
          <w:sz w:val="24"/>
        </w:rPr>
      </w:pPr>
      <w:r>
        <w:rPr>
          <w:rStyle w:val="C3"/>
          <w:sz w:val="24"/>
        </w:rPr>
        <w:t>Cancelación de la inscripción en el registro.</w:t>
      </w:r>
    </w:p>
    <w:p>
      <w:pPr>
        <w:pStyle w:val="P20"/>
        <w:spacing w:lineRule="auto" w:line="276"/>
        <w:jc w:val="both"/>
        <w:rPr>
          <w:rStyle w:val="C3"/>
          <w:sz w:val="24"/>
        </w:rPr>
      </w:pPr>
    </w:p>
    <w:p>
      <w:pPr>
        <w:pStyle w:val="P20"/>
        <w:spacing w:lineRule="auto" w:line="276"/>
        <w:jc w:val="center"/>
        <w:rPr>
          <w:rStyle w:val="C3"/>
          <w:b w:val="1"/>
          <w:sz w:val="24"/>
        </w:rPr>
      </w:pPr>
      <w:r>
        <w:rPr>
          <w:rStyle w:val="C3"/>
          <w:b w:val="1"/>
          <w:sz w:val="24"/>
        </w:rPr>
        <w:t>CAPITULO VII</w:t>
      </w:r>
    </w:p>
    <w:p>
      <w:pPr>
        <w:pStyle w:val="P20"/>
        <w:spacing w:lineRule="auto" w:line="276"/>
        <w:jc w:val="center"/>
        <w:rPr>
          <w:rStyle w:val="C3"/>
          <w:b w:val="1"/>
          <w:sz w:val="24"/>
        </w:rPr>
      </w:pPr>
    </w:p>
    <w:p>
      <w:pPr>
        <w:pStyle w:val="P20"/>
        <w:spacing w:lineRule="auto" w:line="276"/>
        <w:jc w:val="center"/>
        <w:rPr>
          <w:rStyle w:val="C3"/>
          <w:b w:val="1"/>
          <w:sz w:val="24"/>
        </w:rPr>
      </w:pPr>
      <w:r>
        <w:rPr>
          <w:rStyle w:val="C3"/>
          <w:b w:val="1"/>
          <w:sz w:val="24"/>
        </w:rPr>
        <w:t>De Los Establecimiento Habilitados</w:t>
      </w:r>
    </w:p>
    <w:p>
      <w:pPr>
        <w:pStyle w:val="P20"/>
        <w:spacing w:lineRule="auto" w:line="276"/>
        <w:jc w:val="center"/>
        <w:rPr>
          <w:rStyle w:val="C3"/>
          <w:b w:val="1"/>
          <w:sz w:val="24"/>
        </w:rPr>
      </w:pPr>
    </w:p>
    <w:p>
      <w:pPr>
        <w:pStyle w:val="P20"/>
        <w:spacing w:lineRule="auto" w:line="276"/>
        <w:jc w:val="right"/>
        <w:rPr>
          <w:rStyle w:val="C3"/>
          <w:sz w:val="24"/>
        </w:rPr>
      </w:pPr>
      <w:r>
        <w:rPr>
          <w:rStyle w:val="C3"/>
          <w:sz w:val="24"/>
        </w:rPr>
        <w:t>...///</w:t>
      </w:r>
    </w:p>
    <w:p>
      <w:pPr>
        <w:pStyle w:val="P20"/>
        <w:spacing w:lineRule="auto" w:line="276"/>
        <w:jc w:val="center"/>
        <w:rPr>
          <w:rStyle w:val="C3"/>
          <w:b w:val="1"/>
          <w:sz w:val="24"/>
        </w:rPr>
      </w:pPr>
    </w:p>
    <w:p>
      <w:pPr>
        <w:pStyle w:val="P20"/>
        <w:spacing w:lineRule="auto" w:line="276"/>
        <w:jc w:val="center"/>
        <w:rPr>
          <w:rStyle w:val="C3"/>
          <w:b w:val="1"/>
          <w:sz w:val="24"/>
        </w:rPr>
      </w:pPr>
    </w:p>
    <w:p>
      <w:pPr>
        <w:pStyle w:val="P20"/>
        <w:spacing w:lineRule="auto" w:line="276"/>
        <w:jc w:val="center"/>
        <w:rPr>
          <w:rStyle w:val="C3"/>
          <w:b w:val="1"/>
          <w:sz w:val="24"/>
        </w:rPr>
      </w:pPr>
    </w:p>
    <w:p>
      <w:pPr>
        <w:pStyle w:val="P20"/>
        <w:spacing w:lineRule="auto" w:line="276"/>
        <w:jc w:val="center"/>
        <w:rPr>
          <w:rStyle w:val="C3"/>
          <w:b w:val="1"/>
          <w:sz w:val="24"/>
        </w:rPr>
      </w:pPr>
    </w:p>
    <w:p>
      <w:pPr>
        <w:pStyle w:val="P20"/>
        <w:spacing w:lineRule="auto" w:line="276"/>
        <w:jc w:val="center"/>
        <w:rPr>
          <w:rStyle w:val="C3"/>
          <w:b w:val="1"/>
          <w:sz w:val="24"/>
        </w:rPr>
      </w:pPr>
    </w:p>
    <w:p>
      <w:pPr>
        <w:pStyle w:val="P20"/>
        <w:spacing w:lineRule="auto" w:line="276"/>
        <w:jc w:val="both"/>
        <w:rPr>
          <w:rStyle w:val="C3"/>
          <w:sz w:val="24"/>
        </w:rPr>
      </w:pPr>
      <w:r>
        <w:rPr>
          <w:rStyle w:val="C3"/>
          <w:sz w:val="24"/>
        </w:rPr>
        <w:t>...///17.-</w:t>
      </w:r>
    </w:p>
    <w:p>
      <w:pPr>
        <w:pStyle w:val="P20"/>
        <w:spacing w:lineRule="auto" w:line="276"/>
        <w:ind w:hanging="567" w:left="567"/>
        <w:jc w:val="both"/>
        <w:rPr>
          <w:rStyle w:val="C3"/>
          <w:b w:val="1"/>
          <w:sz w:val="24"/>
          <w:u w:val="single"/>
        </w:rPr>
      </w:pPr>
    </w:p>
    <w:p>
      <w:pPr>
        <w:pStyle w:val="P20"/>
        <w:spacing w:lineRule="auto" w:line="276"/>
        <w:ind w:hanging="567" w:left="567"/>
        <w:jc w:val="both"/>
        <w:rPr>
          <w:rStyle w:val="C3"/>
          <w:sz w:val="24"/>
        </w:rPr>
      </w:pPr>
      <w:r>
        <w:rPr>
          <w:rStyle w:val="C3"/>
          <w:b w:val="1"/>
          <w:sz w:val="24"/>
          <w:u w:val="single"/>
        </w:rPr>
        <w:t>Art.25</w:t>
      </w:r>
      <w:r>
        <w:rPr>
          <w:rStyle w:val="C3"/>
          <w:b w:val="1"/>
          <w:sz w:val="24"/>
        </w:rPr>
        <w:t xml:space="preserve">: </w:t>
      </w:r>
      <w:r>
        <w:rPr>
          <w:rStyle w:val="C3"/>
          <w:b w:val="1"/>
          <w:sz w:val="24"/>
        </w:rPr>
        <w:t>RESPECTO</w:t>
      </w:r>
      <w:r>
        <w:rPr>
          <w:rStyle w:val="C3"/>
          <w:sz w:val="24"/>
        </w:rPr>
        <w:t xml:space="preserve"> de aquellos establecimientos habilitados de acuerdo con las disposiciones legales anteriores a la presente Ordenanza, la Autoridad de Aplicación procederá a realizar el cambio de denominación, según lo establecido en los Artículos 7, 8, 9 y extenderá el certificado correspondiente sin que para ello sea necesario solicitar una nueva habilitación.</w:t>
      </w:r>
    </w:p>
    <w:p>
      <w:pPr>
        <w:pStyle w:val="P20"/>
        <w:spacing w:lineRule="auto" w:line="276"/>
        <w:rPr>
          <w:rStyle w:val="C3"/>
          <w:sz w:val="24"/>
        </w:rPr>
      </w:pPr>
    </w:p>
    <w:p>
      <w:pPr>
        <w:pStyle w:val="P20"/>
        <w:spacing w:lineRule="auto" w:line="276"/>
        <w:ind w:hanging="567" w:left="567"/>
        <w:jc w:val="both"/>
        <w:rPr>
          <w:rStyle w:val="C3"/>
          <w:sz w:val="24"/>
        </w:rPr>
      </w:pPr>
      <w:r>
        <w:rPr>
          <w:rStyle w:val="C3"/>
          <w:b w:val="1"/>
          <w:sz w:val="24"/>
          <w:u w:val="single"/>
        </w:rPr>
        <w:t>Art.26</w:t>
      </w:r>
      <w:r>
        <w:rPr>
          <w:rStyle w:val="C3"/>
          <w:b w:val="1"/>
          <w:sz w:val="24"/>
        </w:rPr>
        <w:t>:</w:t>
      </w:r>
      <w:r>
        <w:rPr>
          <w:rStyle w:val="C3"/>
          <w:b w:val="1"/>
          <w:sz w:val="24"/>
        </w:rPr>
        <w:t xml:space="preserve"> DICHOS  </w:t>
      </w:r>
      <w:r>
        <w:rPr>
          <w:rStyle w:val="C3"/>
          <w:sz w:val="24"/>
        </w:rPr>
        <w:t>establecimientos deben dar cumplimiento a las disposiciones de la presente ordenanza e inscribirse en el Registro de establecimientos no incorporados a la enseñanza formal presentando el certificado de habilitación actualizado.</w:t>
      </w:r>
    </w:p>
    <w:p>
      <w:pPr>
        <w:pStyle w:val="P20"/>
        <w:spacing w:lineRule="auto" w:line="276"/>
        <w:rPr>
          <w:rStyle w:val="C3"/>
          <w:sz w:val="24"/>
        </w:rPr>
      </w:pPr>
    </w:p>
    <w:p>
      <w:pPr>
        <w:pStyle w:val="P20"/>
        <w:spacing w:lineRule="auto" w:line="276"/>
        <w:ind w:hanging="567" w:left="567"/>
        <w:jc w:val="both"/>
        <w:rPr>
          <w:rStyle w:val="C3"/>
          <w:sz w:val="24"/>
        </w:rPr>
      </w:pPr>
      <w:r>
        <w:rPr>
          <w:rStyle w:val="C3"/>
          <w:b w:val="1"/>
          <w:sz w:val="24"/>
          <w:u w:val="single"/>
        </w:rPr>
        <w:t>Art.27</w:t>
      </w:r>
      <w:r>
        <w:rPr>
          <w:rStyle w:val="C3"/>
          <w:b w:val="1"/>
          <w:sz w:val="24"/>
        </w:rPr>
        <w:t>:</w:t>
      </w:r>
      <w:r>
        <w:rPr>
          <w:rStyle w:val="C3"/>
          <w:sz w:val="24"/>
        </w:rPr>
        <w:t xml:space="preserve"> </w:t>
      </w:r>
      <w:r>
        <w:rPr>
          <w:rStyle w:val="C3"/>
          <w:b w:val="1"/>
          <w:sz w:val="24"/>
        </w:rPr>
        <w:t>DEROGUESE</w:t>
      </w:r>
      <w:r>
        <w:rPr>
          <w:rStyle w:val="C3"/>
          <w:sz w:val="24"/>
        </w:rPr>
        <w:t xml:space="preserve"> la ordenanza vigente en la Ciudad de Alta Gracia Nª1436/1984 y su Decreto Reglamentario Nº 357/2005 y toda otra normativa que se oponga a la presente.</w:t>
      </w:r>
    </w:p>
    <w:p>
      <w:pPr>
        <w:pStyle w:val="P20"/>
        <w:spacing w:lineRule="auto" w:line="276"/>
        <w:rPr>
          <w:rStyle w:val="C3"/>
          <w:sz w:val="24"/>
        </w:rPr>
      </w:pPr>
    </w:p>
    <w:p>
      <w:pPr>
        <w:pStyle w:val="P20"/>
        <w:spacing w:lineRule="auto" w:line="276"/>
        <w:ind w:hanging="567" w:left="567"/>
        <w:rPr>
          <w:rStyle w:val="C3"/>
          <w:b w:val="1"/>
          <w:sz w:val="24"/>
        </w:rPr>
      </w:pPr>
      <w:r>
        <w:rPr>
          <w:rStyle w:val="C3"/>
          <w:b w:val="1"/>
          <w:sz w:val="24"/>
          <w:u w:val="single"/>
        </w:rPr>
        <w:t>Art.28</w:t>
      </w:r>
      <w:r>
        <w:rPr>
          <w:rStyle w:val="C3"/>
          <w:b w:val="1"/>
          <w:sz w:val="24"/>
        </w:rPr>
        <w:t>: LA</w:t>
      </w:r>
      <w:r>
        <w:rPr>
          <w:rStyle w:val="C3"/>
          <w:sz w:val="24"/>
        </w:rPr>
        <w:t xml:space="preserve">  presente ordenanza deberá ser reglamentada en un plazo no mayor a ciento ochenta (180) días.</w:t>
      </w:r>
    </w:p>
    <w:p>
      <w:pPr>
        <w:pStyle w:val="P20"/>
        <w:spacing w:lineRule="auto" w:line="276"/>
        <w:rPr>
          <w:rStyle w:val="C3"/>
          <w:sz w:val="24"/>
        </w:rPr>
      </w:pPr>
    </w:p>
    <w:p>
      <w:pPr>
        <w:pStyle w:val="P20"/>
        <w:spacing w:lineRule="auto" w:line="276"/>
        <w:jc w:val="center"/>
        <w:rPr>
          <w:rStyle w:val="C3"/>
          <w:b w:val="1"/>
          <w:sz w:val="24"/>
        </w:rPr>
      </w:pPr>
      <w:r>
        <w:rPr>
          <w:rStyle w:val="C3"/>
          <w:b w:val="1"/>
          <w:sz w:val="24"/>
        </w:rPr>
        <w:t>Clausulas Transitorias</w:t>
      </w:r>
    </w:p>
    <w:p>
      <w:pPr>
        <w:pStyle w:val="P20"/>
        <w:spacing w:lineRule="auto" w:line="276"/>
        <w:jc w:val="center"/>
        <w:rPr>
          <w:rStyle w:val="C3"/>
          <w:b w:val="1"/>
          <w:sz w:val="24"/>
        </w:rPr>
      </w:pPr>
    </w:p>
    <w:p>
      <w:pPr>
        <w:pStyle w:val="P20"/>
        <w:spacing w:lineRule="auto" w:line="276"/>
        <w:jc w:val="both"/>
        <w:rPr>
          <w:rStyle w:val="C3"/>
          <w:sz w:val="24"/>
        </w:rPr>
      </w:pPr>
      <w:r>
        <w:rPr>
          <w:rStyle w:val="C3"/>
          <w:b w:val="1"/>
          <w:sz w:val="24"/>
          <w:u w:val="single"/>
        </w:rPr>
        <w:t>Primera</w:t>
      </w:r>
      <w:r>
        <w:rPr>
          <w:rStyle w:val="C3"/>
          <w:b w:val="1"/>
          <w:sz w:val="24"/>
        </w:rPr>
        <w:t xml:space="preserve">: </w:t>
      </w:r>
      <w:r>
        <w:rPr>
          <w:rStyle w:val="C3"/>
          <w:b w:val="1"/>
          <w:sz w:val="24"/>
        </w:rPr>
        <w:t>SE</w:t>
      </w:r>
      <w:r>
        <w:rPr>
          <w:rStyle w:val="C3"/>
          <w:sz w:val="24"/>
        </w:rPr>
        <w:t xml:space="preserve"> establece como plazo máximo treinta (30) días a partir de la reglamentación de la presente, para la creación del Registro establecido en el articulo 22 de la presente Ordenanza.</w:t>
      </w:r>
    </w:p>
    <w:p>
      <w:pPr>
        <w:pStyle w:val="P20"/>
        <w:spacing w:lineRule="auto" w:line="276"/>
        <w:rPr>
          <w:rStyle w:val="C3"/>
          <w:sz w:val="24"/>
        </w:rPr>
      </w:pPr>
    </w:p>
    <w:p>
      <w:pPr>
        <w:pStyle w:val="P20"/>
        <w:spacing w:lineRule="auto" w:line="276"/>
        <w:jc w:val="both"/>
        <w:rPr>
          <w:rStyle w:val="C3"/>
          <w:sz w:val="24"/>
        </w:rPr>
      </w:pPr>
      <w:r>
        <w:rPr>
          <w:rStyle w:val="C3"/>
          <w:b w:val="1"/>
          <w:sz w:val="24"/>
          <w:u w:val="single"/>
        </w:rPr>
        <w:t>Segunda</w:t>
      </w:r>
      <w:r>
        <w:rPr>
          <w:rStyle w:val="C3"/>
          <w:sz w:val="24"/>
        </w:rPr>
        <w:t xml:space="preserve">: </w:t>
      </w:r>
      <w:r>
        <w:rPr>
          <w:rStyle w:val="C3"/>
          <w:b w:val="1"/>
          <w:sz w:val="24"/>
        </w:rPr>
        <w:t>SE</w:t>
      </w:r>
      <w:r>
        <w:rPr>
          <w:rStyle w:val="C3"/>
          <w:sz w:val="24"/>
        </w:rPr>
        <w:t xml:space="preserve"> establece como plazo máximo noventa (901) días a partir de la fecha de reglamentación de la presente ordenanza para exigir que los establecimientos se encuentren habilitados o con trámite de habilitación.</w:t>
      </w:r>
    </w:p>
    <w:p>
      <w:pPr>
        <w:pStyle w:val="P20"/>
        <w:spacing w:lineRule="auto" w:line="276"/>
        <w:jc w:val="right"/>
        <w:rPr>
          <w:rStyle w:val="C3"/>
          <w:sz w:val="24"/>
        </w:rPr>
      </w:pPr>
      <w:r>
        <w:rPr>
          <w:rStyle w:val="C3"/>
          <w:sz w:val="24"/>
        </w:rPr>
        <w:t>...///</w:t>
      </w:r>
    </w:p>
    <w:p>
      <w:pPr>
        <w:pStyle w:val="P20"/>
        <w:spacing w:lineRule="auto" w:line="276"/>
        <w:jc w:val="both"/>
        <w:rPr>
          <w:rStyle w:val="C3"/>
          <w:b w:val="1"/>
          <w:sz w:val="24"/>
          <w:u w:val="single"/>
        </w:rPr>
      </w:pPr>
    </w:p>
    <w:p>
      <w:pPr>
        <w:pStyle w:val="P20"/>
        <w:spacing w:lineRule="auto" w:line="276"/>
        <w:jc w:val="both"/>
        <w:rPr>
          <w:rStyle w:val="C3"/>
          <w:b w:val="1"/>
          <w:sz w:val="24"/>
          <w:u w:val="single"/>
        </w:rPr>
      </w:pPr>
    </w:p>
    <w:p>
      <w:pPr>
        <w:pStyle w:val="P20"/>
        <w:spacing w:lineRule="auto" w:line="276"/>
        <w:jc w:val="both"/>
        <w:rPr>
          <w:rStyle w:val="C3"/>
          <w:b w:val="1"/>
          <w:sz w:val="24"/>
          <w:u w:val="single"/>
        </w:rPr>
      </w:pPr>
    </w:p>
    <w:p>
      <w:pPr>
        <w:pStyle w:val="P20"/>
        <w:spacing w:lineRule="auto" w:line="276"/>
        <w:jc w:val="both"/>
        <w:rPr>
          <w:rStyle w:val="C3"/>
          <w:b w:val="1"/>
          <w:sz w:val="24"/>
          <w:u w:val="single"/>
        </w:rPr>
      </w:pPr>
    </w:p>
    <w:p>
      <w:pPr>
        <w:pStyle w:val="P20"/>
        <w:spacing w:lineRule="auto" w:line="276"/>
        <w:jc w:val="both"/>
        <w:rPr>
          <w:rStyle w:val="C3"/>
          <w:b w:val="1"/>
          <w:sz w:val="24"/>
          <w:u w:val="single"/>
        </w:rPr>
      </w:pPr>
    </w:p>
    <w:p>
      <w:pPr>
        <w:pStyle w:val="P20"/>
        <w:spacing w:lineRule="auto" w:line="276"/>
        <w:jc w:val="both"/>
        <w:rPr>
          <w:rStyle w:val="C3"/>
          <w:sz w:val="24"/>
        </w:rPr>
      </w:pPr>
      <w:r>
        <w:rPr>
          <w:rStyle w:val="C3"/>
          <w:sz w:val="24"/>
        </w:rPr>
        <w:t>...///18.-</w:t>
      </w:r>
    </w:p>
    <w:p>
      <w:pPr>
        <w:pStyle w:val="P20"/>
        <w:spacing w:lineRule="auto" w:line="276"/>
        <w:jc w:val="both"/>
        <w:rPr>
          <w:rStyle w:val="C3"/>
          <w:b w:val="1"/>
          <w:sz w:val="24"/>
          <w:u w:val="single"/>
        </w:rPr>
      </w:pPr>
    </w:p>
    <w:p>
      <w:pPr>
        <w:pStyle w:val="P20"/>
        <w:spacing w:lineRule="auto" w:line="276"/>
        <w:jc w:val="both"/>
        <w:rPr>
          <w:rStyle w:val="C3"/>
          <w:sz w:val="24"/>
        </w:rPr>
      </w:pPr>
      <w:r>
        <w:rPr>
          <w:rStyle w:val="C3"/>
          <w:b w:val="1"/>
          <w:sz w:val="24"/>
          <w:u w:val="single"/>
        </w:rPr>
        <w:t>Tercera</w:t>
      </w:r>
      <w:r>
        <w:rPr>
          <w:rStyle w:val="C3"/>
          <w:b w:val="1"/>
          <w:sz w:val="24"/>
        </w:rPr>
        <w:t xml:space="preserve">: </w:t>
      </w:r>
      <w:r>
        <w:rPr>
          <w:rStyle w:val="C3"/>
          <w:b w:val="1"/>
          <w:sz w:val="24"/>
        </w:rPr>
        <w:t>SE</w:t>
      </w:r>
      <w:r>
        <w:rPr>
          <w:rStyle w:val="C3"/>
          <w:sz w:val="24"/>
        </w:rPr>
        <w:t xml:space="preserve"> establece como plazo máximo ciento veinte (120) días a partir de la creación del Registro para la inscripción obligatoria en el mismo. </w:t>
      </w:r>
    </w:p>
    <w:p>
      <w:pPr>
        <w:pStyle w:val="P20"/>
        <w:spacing w:lineRule="auto" w:line="276"/>
        <w:rPr>
          <w:rStyle w:val="C3"/>
          <w:sz w:val="24"/>
        </w:rPr>
      </w:pPr>
    </w:p>
    <w:p>
      <w:pPr>
        <w:pStyle w:val="P20"/>
        <w:spacing w:lineRule="auto" w:line="276"/>
        <w:rPr>
          <w:rStyle w:val="C3"/>
          <w:b w:val="1"/>
          <w:sz w:val="24"/>
        </w:rPr>
      </w:pPr>
    </w:p>
    <w:p>
      <w:pPr>
        <w:pStyle w:val="P20"/>
        <w:spacing w:lineRule="auto" w:line="276"/>
        <w:ind w:hanging="567" w:left="567"/>
        <w:jc w:val="both"/>
        <w:rPr>
          <w:rStyle w:val="C3"/>
          <w:b w:val="1"/>
          <w:sz w:val="24"/>
        </w:rPr>
      </w:pPr>
      <w:r>
        <w:rPr>
          <w:rStyle w:val="C3"/>
          <w:b w:val="1"/>
          <w:sz w:val="24"/>
          <w:u w:val="single"/>
        </w:rPr>
        <w:t>Art.29</w:t>
      </w:r>
      <w:r>
        <w:rPr>
          <w:rStyle w:val="C3"/>
          <w:b w:val="1"/>
          <w:sz w:val="24"/>
        </w:rPr>
        <w:t xml:space="preserve">: </w:t>
      </w:r>
      <w:r>
        <w:rPr>
          <w:rStyle w:val="C3"/>
          <w:b w:val="1"/>
          <w:sz w:val="24"/>
        </w:rPr>
        <w:t>P</w:t>
      </w:r>
      <w:r>
        <w:rPr>
          <w:rStyle w:val="C3"/>
          <w:b w:val="1"/>
          <w:sz w:val="24"/>
        </w:rPr>
        <w:t>ROTOCOLÍCESE,</w:t>
      </w:r>
      <w:r>
        <w:rPr>
          <w:rStyle w:val="C3"/>
          <w:sz w:val="24"/>
        </w:rPr>
        <w:t xml:space="preserve"> comuníquese, publíquese en el Boletín Oficial de la ciudad de Alta Gracia, incorpórese al Libro de Ordenanzas y archívese.</w:t>
      </w:r>
    </w:p>
    <w:p>
      <w:pPr>
        <w:spacing w:lineRule="auto" w:line="276"/>
        <w:jc w:val="both"/>
        <w:rPr>
          <w:rStyle w:val="C3"/>
          <w:rFonts w:ascii="Courier New" w:hAnsi="Courier New"/>
          <w:b w:val="1"/>
        </w:rPr>
      </w:pPr>
    </w:p>
    <w:p>
      <w:pPr>
        <w:jc w:val="both"/>
        <w:rPr>
          <w:rStyle w:val="C3"/>
          <w:rFonts w:ascii="Courier New" w:hAnsi="Courier New"/>
          <w:b w:val="1"/>
        </w:rPr>
      </w:pPr>
    </w:p>
    <w:p>
      <w:pPr>
        <w:pStyle w:val="P17"/>
      </w:pPr>
      <w:r>
        <w:t xml:space="preserve">DADA EN LA SALA DE SESIONES DEL HONORABLE CONCEJO DELIBERANTE A VEINTIDOS DÍAS DEL MES DE JULIO DEL AÑO DOS MIL TRECE.- </w:t>
      </w:r>
    </w:p>
    <w:p>
      <w:pPr>
        <w:tabs>
          <w:tab w:val="left" w:pos="1134" w:leader="none"/>
        </w:tabs>
        <w:ind w:hanging="426" w:left="426"/>
        <w:jc w:val="both"/>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Pr>
    </w:pPr>
  </w:p>
</w:hdr>
</file>

<file path=word/numbering.xml><?xml version="1.0" encoding="utf-8"?>
<w:numbering xmlns:w="http://schemas.openxmlformats.org/wordprocessingml/2006/main">
  <w:abstractNum w:abstractNumId="0">
    <w:nsid w:val="21991670"/>
    <w:multiLevelType w:val="multilevel"/>
    <w:lvl w:ilvl="0">
      <w:start w:val="1"/>
      <w:numFmt w:val="upperRoman"/>
      <w:suff w:val="tab"/>
      <w:lvlText w:val="%1."/>
      <w:lvlJc w:val="left"/>
      <w:pPr>
        <w:ind w:hanging="720" w:left="2139"/>
      </w:pPr>
      <w:rPr/>
    </w:lvl>
    <w:lvl w:ilvl="1">
      <w:start w:val="1"/>
      <w:numFmt w:val="lowerLetter"/>
      <w:suff w:val="tab"/>
      <w:lvlText w:val="%2."/>
      <w:lvlJc w:val="left"/>
      <w:pPr>
        <w:ind w:hanging="360" w:left="2149"/>
      </w:pPr>
      <w:rPr/>
    </w:lvl>
    <w:lvl w:ilvl="2">
      <w:start w:val="1"/>
      <w:numFmt w:val="lowerRoman"/>
      <w:suff w:val="tab"/>
      <w:lvlText w:val="%3."/>
      <w:lvlJc w:val="right"/>
      <w:pPr>
        <w:ind w:hanging="180" w:left="2869"/>
      </w:pPr>
      <w:rPr/>
    </w:lvl>
    <w:lvl w:ilvl="3">
      <w:start w:val="1"/>
      <w:numFmt w:val="decimal"/>
      <w:suff w:val="tab"/>
      <w:lvlText w:val="%4."/>
      <w:lvlJc w:val="left"/>
      <w:pPr>
        <w:ind w:hanging="360" w:left="3589"/>
      </w:pPr>
      <w:rPr/>
    </w:lvl>
    <w:lvl w:ilvl="4">
      <w:start w:val="1"/>
      <w:numFmt w:val="lowerLetter"/>
      <w:suff w:val="tab"/>
      <w:lvlText w:val="%5."/>
      <w:lvlJc w:val="left"/>
      <w:pPr>
        <w:ind w:hanging="360" w:left="4309"/>
      </w:pPr>
      <w:rPr/>
    </w:lvl>
    <w:lvl w:ilvl="5">
      <w:start w:val="1"/>
      <w:numFmt w:val="lowerRoman"/>
      <w:suff w:val="tab"/>
      <w:lvlText w:val="%6."/>
      <w:lvlJc w:val="right"/>
      <w:pPr>
        <w:ind w:hanging="180" w:left="5029"/>
      </w:pPr>
      <w:rPr/>
    </w:lvl>
    <w:lvl w:ilvl="6">
      <w:start w:val="1"/>
      <w:numFmt w:val="decimal"/>
      <w:suff w:val="tab"/>
      <w:lvlText w:val="%7."/>
      <w:lvlJc w:val="left"/>
      <w:pPr>
        <w:ind w:hanging="360" w:left="5749"/>
      </w:pPr>
      <w:rPr/>
    </w:lvl>
    <w:lvl w:ilvl="7">
      <w:start w:val="1"/>
      <w:numFmt w:val="lowerLetter"/>
      <w:suff w:val="tab"/>
      <w:lvlText w:val="%8."/>
      <w:lvlJc w:val="left"/>
      <w:pPr>
        <w:ind w:hanging="360" w:left="6469"/>
      </w:pPr>
      <w:rPr/>
    </w:lvl>
    <w:lvl w:ilvl="8">
      <w:start w:val="1"/>
      <w:numFmt w:val="lowerRoman"/>
      <w:suff w:val="tab"/>
      <w:lvlText w:val="%9."/>
      <w:lvlJc w:val="right"/>
      <w:pPr>
        <w:ind w:hanging="180" w:left="7189"/>
      </w:pPr>
      <w:rPr/>
    </w:lvl>
  </w:abstractNum>
  <w:abstractNum w:abstractNumId="1">
    <w:nsid w:val="3EC54B73"/>
    <w:multiLevelType w:val="multilevel"/>
    <w:lvl w:ilvl="0">
      <w:start w:val="1"/>
      <w:numFmt w:val="lowerLetter"/>
      <w:suff w:val="tab"/>
      <w:lvlText w:val="%1."/>
      <w:lvlJc w:val="left"/>
      <w:pPr>
        <w:ind w:hanging="360" w:left="795"/>
      </w:pPr>
      <w:rPr>
        <w:b w:val="0"/>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2">
    <w:nsid w:val="466D0F62"/>
    <w:multiLevelType w:val="multilevel"/>
    <w:lvl w:ilvl="0">
      <w:start w:val="1"/>
      <w:numFmt w:val="lowerLetter"/>
      <w:suff w:val="tab"/>
      <w:lvlText w:val="%1."/>
      <w:lvlJc w:val="left"/>
      <w:pPr>
        <w:ind w:hanging="360" w:left="1069"/>
      </w:pPr>
      <w:rPr>
        <w:rFonts w:ascii="Courier New" w:hAnsi="Courier New"/>
      </w:rPr>
    </w:lvl>
    <w:lvl w:ilvl="1">
      <w:start w:val="1"/>
      <w:numFmt w:val="lowerLetter"/>
      <w:suff w:val="tab"/>
      <w:lvlText w:val="%2."/>
      <w:lvlJc w:val="left"/>
      <w:pPr>
        <w:ind w:hanging="360" w:left="1789"/>
      </w:pPr>
      <w:rPr/>
    </w:lvl>
    <w:lvl w:ilvl="2">
      <w:start w:val="1"/>
      <w:numFmt w:val="lowerRoman"/>
      <w:suff w:val="tab"/>
      <w:lvlText w:val="%3."/>
      <w:lvlJc w:val="right"/>
      <w:pPr>
        <w:ind w:hanging="180" w:left="2509"/>
      </w:pPr>
      <w:rPr/>
    </w:lvl>
    <w:lvl w:ilvl="3">
      <w:start w:val="1"/>
      <w:numFmt w:val="decimal"/>
      <w:suff w:val="tab"/>
      <w:lvlText w:val="%4."/>
      <w:lvlJc w:val="left"/>
      <w:pPr>
        <w:ind w:hanging="360" w:left="3229"/>
      </w:pPr>
      <w:rPr/>
    </w:lvl>
    <w:lvl w:ilvl="4">
      <w:start w:val="1"/>
      <w:numFmt w:val="lowerLetter"/>
      <w:suff w:val="tab"/>
      <w:lvlText w:val="%5."/>
      <w:lvlJc w:val="left"/>
      <w:pPr>
        <w:ind w:hanging="360" w:left="3949"/>
      </w:pPr>
      <w:rPr/>
    </w:lvl>
    <w:lvl w:ilvl="5">
      <w:start w:val="1"/>
      <w:numFmt w:val="lowerRoman"/>
      <w:suff w:val="tab"/>
      <w:lvlText w:val="%6."/>
      <w:lvlJc w:val="right"/>
      <w:pPr>
        <w:ind w:hanging="180" w:left="4669"/>
      </w:pPr>
      <w:rPr/>
    </w:lvl>
    <w:lvl w:ilvl="6">
      <w:start w:val="1"/>
      <w:numFmt w:val="decimal"/>
      <w:suff w:val="tab"/>
      <w:lvlText w:val="%7."/>
      <w:lvlJc w:val="left"/>
      <w:pPr>
        <w:ind w:hanging="360" w:left="5389"/>
      </w:pPr>
      <w:rPr/>
    </w:lvl>
    <w:lvl w:ilvl="7">
      <w:start w:val="1"/>
      <w:numFmt w:val="lowerLetter"/>
      <w:suff w:val="tab"/>
      <w:lvlText w:val="%8."/>
      <w:lvlJc w:val="left"/>
      <w:pPr>
        <w:ind w:hanging="360" w:left="6109"/>
      </w:pPr>
      <w:rPr/>
    </w:lvl>
    <w:lvl w:ilvl="8">
      <w:start w:val="1"/>
      <w:numFmt w:val="lowerRoman"/>
      <w:suff w:val="tab"/>
      <w:lvlText w:val="%9."/>
      <w:lvlJc w:val="right"/>
      <w:pPr>
        <w:ind w:hanging="180" w:left="6829"/>
      </w:pPr>
      <w:rPr/>
    </w:lvl>
  </w:abstractNum>
  <w:abstractNum w:abstractNumId="3">
    <w:nsid w:val="510023AB"/>
    <w:multiLevelType w:val="multilevel"/>
    <w:lvl w:ilvl="0">
      <w:start w:val="1"/>
      <w:numFmt w:val="lowerLetter"/>
      <w:suff w:val="tab"/>
      <w:lvlText w:val="%1."/>
      <w:lvlJc w:val="left"/>
      <w:pPr>
        <w:ind w:hanging="360" w:left="79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4">
    <w:nsid w:val="5723301C"/>
    <w:multiLevelType w:val="multilevel"/>
    <w:lvl w:ilvl="0">
      <w:start w:val="1"/>
      <w:numFmt w:val="lowerLetter"/>
      <w:suff w:val="tab"/>
      <w:lvlText w:val="%1."/>
      <w:lvlJc w:val="left"/>
      <w:pPr>
        <w:ind w:hanging="360" w:left="795"/>
      </w:pPr>
      <w:rPr>
        <w:b w:val="0"/>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5">
    <w:nsid w:val="61013BB1"/>
    <w:multiLevelType w:val="multilevel"/>
    <w:lvl w:ilvl="0">
      <w:start w:val="1"/>
      <w:numFmt w:val="lowerLetter"/>
      <w:suff w:val="tab"/>
      <w:lvlText w:val="%1."/>
      <w:lvlJc w:val="left"/>
      <w:pPr>
        <w:ind w:hanging="360" w:left="795"/>
      </w:pPr>
      <w:rPr>
        <w:b w:val="0"/>
        <w:u w:val="none"/>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6">
    <w:nsid w:val="65705374"/>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num w:numId="1">
    <w:abstractNumId w:val="4"/>
  </w:num>
  <w:num w:numId="2">
    <w:abstractNumId w:val="5"/>
  </w:num>
  <w:num w:numId="3">
    <w:abstractNumId w:val="1"/>
  </w:num>
  <w:num w:numId="4">
    <w:abstractNumId w:val="3"/>
  </w:num>
  <w:num w:numId="5">
    <w:abstractNumId w:val="2"/>
  </w:num>
  <w:num w:numId="6">
    <w:abstractNumId w:val="0"/>
  </w:num>
  <w:num w:numId="7">
    <w:abstractNumId w:val="6"/>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link w:val="C15"/>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character" w:styleId="C15">
    <w:name w:val="Texto independiente 3 Car"/>
    <w:link w:val="P17"/>
    <w:rPr>
      <w:rFonts w:ascii="Courier New" w:hAnsi="Courier New"/>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2013-07-24T14:16:00Z</dcterms:created>
  <cp:lastModifiedBy>Ethan Puglia</cp:lastModifiedBy>
  <cp:lastPrinted>2013-07-10T14:04:00Z</cp:lastPrinted>
  <dcterms:modified xsi:type="dcterms:W3CDTF">2019-03-28T17:33:12Z</dcterms:modified>
  <cp:revision>30</cp:revision>
  <dc:title>PROYECTO DE ORDENANZA VIOLENCIA FAMILIAR</dc:title>
</cp:coreProperties>
</file>