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FAF1782" Type="http://schemas.openxmlformats.org/officeDocument/2006/relationships/officeDocument" Target="/word/document.xml" /><Relationship Id="coreR1FAF178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9548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1890/12 iniciado por la Sra. Reina Estela Sosa; y        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deuda de Tasa por Servicios a la Propiedad del inmueble – Cuenta Nº 00009868;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del estudio socioeconómico surge que se trata de un hogar unipersonal siendo la solicitante viuda, vive sola y ocupa un inmueble de su propiedad;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encuentra inserta en el mercado a través del sistema de previsión y seguridad social;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que se encuentra por debajo de la línea de pobreza;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5 de Agosto de 2013.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POR</w:t>
      </w:r>
      <w:r>
        <w:rPr>
          <w:rStyle w:val="C3"/>
          <w:rFonts w:ascii="Courier New" w:hAnsi="Courier New"/>
        </w:rPr>
        <w:t xml:space="preserve"> cada cuota actual abonada en término eximir seis cuotas de la deuda que en concepto de Tasa por Servicios a la Propiedad mantiene con el Municipio el inmueble Cuenta Nº 00009868.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CINCO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55FB4DE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8BE12C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C35DA8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980E58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95A733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9748A8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78F41E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B3036A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4F7AB5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A45026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09D610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EA2012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919893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A81400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DB3208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9BE91E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65E71F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8F5753D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09ECF4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28954E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F0426A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5EE243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925E63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2AF067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EA9DFE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4B59FF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4490E5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ECCAF2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ABE0049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194E3F1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EA72AA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670A4C4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A810667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4E937EC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A4D624D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656EE7F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87E38E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433F28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60D06A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683F4F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2E5822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6FF867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DAF7EF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5DBF95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37A06D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23767E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B77372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42F8A7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73E03D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8B4A7C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693357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DC7797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7AFCF3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5C0178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DCF9DE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F7191A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F982D9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986D40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AD7059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4A4D43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52B7C2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8C292C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072366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362C86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B9DD8B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A2CBC3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420FAB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430515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033DDB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75C330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14058F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22A807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2E86F8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A1ADA4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FA3D3B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804A12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83EA63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349ECD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F34FFA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C7277F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93E68D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01984D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78EAB4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209598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B01AE7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0DFB13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EC0D68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4C0EFE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71999F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ADBD1A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46BEC0E9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EF764E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95CECE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168337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15878C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A22EF6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68D501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A4CB78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A3E20A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94D4A9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2013-08-06T15:56:00Z</dcterms:created>
  <cp:lastModifiedBy>Ethan Puglia</cp:lastModifiedBy>
  <cp:lastPrinted>2013-07-10T14:04:00Z</cp:lastPrinted>
  <dcterms:modified xsi:type="dcterms:W3CDTF">2019-03-28T17:33:12Z</dcterms:modified>
  <cp:revision>5</cp:revision>
  <dc:title>PROYECTO DE ORDENANZA VIOLENCIA FAMILIAR</dc:title>
</cp:coreProperties>
</file>