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8057F8B" Type="http://schemas.openxmlformats.org/officeDocument/2006/relationships/officeDocument" Target="/word/document.xml" /><Relationship Id="coreR78057F8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9561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250/01 iniciado por el Sr. Asua Carlos Augusto;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deuda de Tasa por Servicios a la Propiedad del inmueble – Cuenta Nº 00008176;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una familia extensa;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solicitante es propietario del inmueble donde habitan;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estudio económico realizado refleja la situación familiar considerando que se trata de un hogar que no  cubriría la canasta básica total;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12 de Agosto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POR </w:t>
      </w:r>
      <w:r>
        <w:rPr>
          <w:rStyle w:val="C3"/>
          <w:rFonts w:ascii="Courier New" w:hAnsi="Courier New"/>
        </w:rPr>
        <w:t xml:space="preserve">cada cuota actual abonada en término de Tasa por Servicios a la Propiedad del inmueble Cuenta Nº 00008176, eximir seis cuotas de la deuda que en igual concepto mantiene con el Municipio  a la fecha de promulgación de la presente.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DOCE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7BF412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3F3D9C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74E76E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CCF069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47FED7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8A3A54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D6257E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56E93E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CF97E7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5A8907D2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513790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4E59F0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E88B75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827F2C8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2061E7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720E26D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412AF6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1F3153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93C784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0F79B1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C6DFC1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0A0A09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85AD4E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E70611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EB5604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5307B9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284ADE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BAF2465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B5F479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040DC7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CC251F3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1306CAD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6E4F531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CB66DA2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1D366AE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7BC136D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33F6615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C3AB19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105082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3224FE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685C00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942C88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38D517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05F8AD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CFE256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4713BF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22AF04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F78922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4AAE4D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98595A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7419D9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D3A07E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2287EE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D291FE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DC93BF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71EA18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B9905E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8DE15C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E19A64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F4F72E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61EF85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1B3347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A0F4D5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0CB8A30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DC6B6D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3E30D5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E00A9D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1D249B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6548D1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A4A0B0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32A820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7D7FDC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0EE0E0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61A285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A71DB1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32B348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D13502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7FB4A0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1723CB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A44255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3058B4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30C1CB6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704409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1D9B1E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8FF3FE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F884A0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F07EDC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9BBD65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EED32B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AB4C52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1C230E83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B184B9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E210B5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1B5964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D03588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4D28C8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F337B3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6D4AE7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298D3F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391B190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2013-08-13T14:24:00Z</dcterms:created>
  <cp:lastModifiedBy>Ethan Puglia</cp:lastModifiedBy>
  <cp:lastPrinted>2013-07-10T14:04:00Z</cp:lastPrinted>
  <dcterms:modified xsi:type="dcterms:W3CDTF">2019-03-28T17:33:13Z</dcterms:modified>
  <cp:revision>5</cp:revision>
  <dc:title>PROYECTO DE ORDENANZA VIOLENCIA FAMILIAR</dc:title>
</cp:coreProperties>
</file>